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2F97F" w14:textId="77777777" w:rsidR="006E5D65" w:rsidRPr="00815E48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="00D8678B" w:rsidRPr="00815E4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15E48">
        <w:rPr>
          <w:rFonts w:ascii="Corbel" w:hAnsi="Corbel"/>
          <w:bCs/>
          <w:i/>
          <w:sz w:val="24"/>
          <w:szCs w:val="24"/>
        </w:rPr>
        <w:t>1.5</w:t>
      </w:r>
      <w:r w:rsidR="00D8678B" w:rsidRPr="00815E4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15E48">
        <w:rPr>
          <w:rFonts w:ascii="Corbel" w:hAnsi="Corbel"/>
          <w:bCs/>
          <w:i/>
          <w:sz w:val="24"/>
          <w:szCs w:val="24"/>
        </w:rPr>
        <w:t xml:space="preserve"> Rektora UR </w:t>
      </w:r>
      <w:r w:rsidRPr="00815E4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15E48">
        <w:rPr>
          <w:rFonts w:ascii="Corbel" w:hAnsi="Corbel"/>
          <w:bCs/>
          <w:i/>
          <w:sz w:val="24"/>
          <w:szCs w:val="24"/>
        </w:rPr>
        <w:t>12/2019</w:t>
      </w:r>
    </w:p>
    <w:p w14:paraId="709A6CC7" w14:textId="77777777" w:rsidR="0085747A" w:rsidRPr="00815E4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6F4C00DB" w14:textId="77777777" w:rsidR="0085747A" w:rsidRPr="00815E4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15E48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51C9C76C" w14:textId="6063D43B" w:rsidR="00445970" w:rsidRPr="00A35CAE" w:rsidRDefault="00445970" w:rsidP="00A35CA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5CAE">
        <w:rPr>
          <w:rFonts w:ascii="Corbel" w:hAnsi="Corbel"/>
          <w:sz w:val="20"/>
          <w:szCs w:val="20"/>
        </w:rPr>
        <w:t xml:space="preserve">Rok akademicki   </w:t>
      </w:r>
      <w:r w:rsidR="00815E48" w:rsidRPr="00A35CAE">
        <w:rPr>
          <w:rFonts w:ascii="Corbel" w:hAnsi="Corbel"/>
          <w:sz w:val="20"/>
          <w:szCs w:val="20"/>
        </w:rPr>
        <w:t>202</w:t>
      </w:r>
      <w:r w:rsidR="00A35CAE" w:rsidRPr="00A35CAE">
        <w:rPr>
          <w:rFonts w:ascii="Corbel" w:hAnsi="Corbel"/>
          <w:sz w:val="20"/>
          <w:szCs w:val="20"/>
        </w:rPr>
        <w:t>2</w:t>
      </w:r>
      <w:r w:rsidR="00815E48" w:rsidRPr="00A35CAE">
        <w:rPr>
          <w:rFonts w:ascii="Corbel" w:hAnsi="Corbel"/>
          <w:sz w:val="20"/>
          <w:szCs w:val="20"/>
        </w:rPr>
        <w:t>-2</w:t>
      </w:r>
      <w:r w:rsidR="00A35CAE" w:rsidRPr="00A35CAE">
        <w:rPr>
          <w:rFonts w:ascii="Corbel" w:hAnsi="Corbel"/>
          <w:sz w:val="20"/>
          <w:szCs w:val="20"/>
        </w:rPr>
        <w:t>023</w:t>
      </w:r>
    </w:p>
    <w:p w14:paraId="44F4496F" w14:textId="77777777" w:rsidR="0085747A" w:rsidRPr="00815E4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B200F0" w14:textId="77777777" w:rsidR="0085747A" w:rsidRPr="00815E4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15E48">
        <w:rPr>
          <w:rFonts w:ascii="Corbel" w:hAnsi="Corbel"/>
          <w:szCs w:val="24"/>
        </w:rPr>
        <w:t xml:space="preserve">1. </w:t>
      </w:r>
      <w:r w:rsidR="0085747A" w:rsidRPr="00815E48">
        <w:rPr>
          <w:rFonts w:ascii="Corbel" w:hAnsi="Corbel"/>
          <w:szCs w:val="24"/>
        </w:rPr>
        <w:t xml:space="preserve">Podstawowe </w:t>
      </w:r>
      <w:r w:rsidR="00445970" w:rsidRPr="00815E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15E48" w14:paraId="604920CF" w14:textId="77777777" w:rsidTr="00B819C8">
        <w:tc>
          <w:tcPr>
            <w:tcW w:w="2694" w:type="dxa"/>
            <w:vAlign w:val="center"/>
          </w:tcPr>
          <w:p w14:paraId="49DADA51" w14:textId="77777777" w:rsidR="0085747A" w:rsidRPr="00815E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F63B2D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 xml:space="preserve">Marketing terytorialny </w:t>
            </w:r>
          </w:p>
        </w:tc>
      </w:tr>
      <w:tr w:rsidR="0085747A" w:rsidRPr="00815E48" w14:paraId="48016EC6" w14:textId="77777777" w:rsidTr="00B819C8">
        <w:tc>
          <w:tcPr>
            <w:tcW w:w="2694" w:type="dxa"/>
            <w:vAlign w:val="center"/>
          </w:tcPr>
          <w:p w14:paraId="707CA1F4" w14:textId="77777777" w:rsidR="0085747A" w:rsidRPr="00815E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5DF809" w14:textId="77777777" w:rsidR="0085747A" w:rsidRPr="00815E48" w:rsidRDefault="005A24BF" w:rsidP="00DF0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E/I/GRiL/C-1.6a</w:t>
            </w:r>
          </w:p>
        </w:tc>
      </w:tr>
      <w:tr w:rsidR="0085747A" w:rsidRPr="00815E48" w14:paraId="09211DB5" w14:textId="77777777" w:rsidTr="00B819C8">
        <w:tc>
          <w:tcPr>
            <w:tcW w:w="2694" w:type="dxa"/>
            <w:vAlign w:val="center"/>
          </w:tcPr>
          <w:p w14:paraId="7A03855B" w14:textId="77777777" w:rsidR="0085747A" w:rsidRPr="00815E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N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15E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1FF5AF" w14:textId="77777777" w:rsidR="0085747A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15E48" w14:paraId="2E60B4B5" w14:textId="77777777" w:rsidTr="00B819C8">
        <w:tc>
          <w:tcPr>
            <w:tcW w:w="2694" w:type="dxa"/>
            <w:vAlign w:val="center"/>
          </w:tcPr>
          <w:p w14:paraId="567D6838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14006A" w14:textId="77777777" w:rsidR="0085747A" w:rsidRPr="00815E48" w:rsidRDefault="00DF0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15E48" w14:paraId="6A297CA7" w14:textId="77777777" w:rsidTr="00B819C8">
        <w:tc>
          <w:tcPr>
            <w:tcW w:w="2694" w:type="dxa"/>
            <w:vAlign w:val="center"/>
          </w:tcPr>
          <w:p w14:paraId="4F014132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2EF2E7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815E48" w14:paraId="64D300F6" w14:textId="77777777" w:rsidTr="00B819C8">
        <w:tc>
          <w:tcPr>
            <w:tcW w:w="2694" w:type="dxa"/>
            <w:vAlign w:val="center"/>
          </w:tcPr>
          <w:p w14:paraId="54A012DF" w14:textId="77777777" w:rsidR="0085747A" w:rsidRPr="00815E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00C6B0" w14:textId="77777777" w:rsidR="0085747A" w:rsidRPr="00815E48" w:rsidRDefault="00D458AC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815E48" w14:paraId="35FB3174" w14:textId="77777777" w:rsidTr="00B819C8">
        <w:tc>
          <w:tcPr>
            <w:tcW w:w="2694" w:type="dxa"/>
            <w:vAlign w:val="center"/>
          </w:tcPr>
          <w:p w14:paraId="0DD8D1F6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B6FC1" w14:textId="77777777" w:rsidR="0085747A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15E48" w14:paraId="4729CAAC" w14:textId="77777777" w:rsidTr="00B819C8">
        <w:tc>
          <w:tcPr>
            <w:tcW w:w="2694" w:type="dxa"/>
            <w:vAlign w:val="center"/>
          </w:tcPr>
          <w:p w14:paraId="00A51007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648AB3" w14:textId="7BB736F3" w:rsidR="0085747A" w:rsidRPr="00CB3284" w:rsidRDefault="00CB3284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328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815E48" w14:paraId="7BF973D9" w14:textId="77777777" w:rsidTr="00B819C8">
        <w:tc>
          <w:tcPr>
            <w:tcW w:w="2694" w:type="dxa"/>
            <w:vAlign w:val="center"/>
          </w:tcPr>
          <w:p w14:paraId="2950FF07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15E48">
              <w:rPr>
                <w:rFonts w:ascii="Corbel" w:hAnsi="Corbel"/>
                <w:sz w:val="24"/>
                <w:szCs w:val="24"/>
              </w:rPr>
              <w:t>/y</w:t>
            </w:r>
            <w:r w:rsidRPr="00815E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548184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815E48" w14:paraId="50E68FF6" w14:textId="77777777" w:rsidTr="00B819C8">
        <w:tc>
          <w:tcPr>
            <w:tcW w:w="2694" w:type="dxa"/>
            <w:vAlign w:val="center"/>
          </w:tcPr>
          <w:p w14:paraId="2BDE564D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A1953A" w14:textId="77777777" w:rsidR="0085747A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15E48" w14:paraId="6FD6C384" w14:textId="77777777" w:rsidTr="00B819C8">
        <w:tc>
          <w:tcPr>
            <w:tcW w:w="2694" w:type="dxa"/>
            <w:vAlign w:val="center"/>
          </w:tcPr>
          <w:p w14:paraId="382DAB8E" w14:textId="77777777" w:rsidR="00923D7D" w:rsidRPr="00815E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1B4299" w14:textId="77777777" w:rsidR="00923D7D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15E48" w14:paraId="24DDE821" w14:textId="77777777" w:rsidTr="00B819C8">
        <w:tc>
          <w:tcPr>
            <w:tcW w:w="2694" w:type="dxa"/>
            <w:vAlign w:val="center"/>
          </w:tcPr>
          <w:p w14:paraId="1D179A4A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86BBC3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815E48" w14:paraId="25965EDB" w14:textId="77777777" w:rsidTr="00B819C8">
        <w:tc>
          <w:tcPr>
            <w:tcW w:w="2694" w:type="dxa"/>
            <w:vAlign w:val="center"/>
          </w:tcPr>
          <w:p w14:paraId="701F0DFB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6847C6" w14:textId="77777777" w:rsidR="0085747A" w:rsidRPr="00815E48" w:rsidRDefault="005A24BF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dr Marta Kawa,  dr hab. Wiesława Kuźniar, prof. UR</w:t>
            </w:r>
          </w:p>
        </w:tc>
      </w:tr>
    </w:tbl>
    <w:p w14:paraId="14C1CF01" w14:textId="5A3A9194" w:rsidR="0085747A" w:rsidRPr="00815E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* </w:t>
      </w:r>
      <w:r w:rsidRPr="00815E48">
        <w:rPr>
          <w:rFonts w:ascii="Corbel" w:hAnsi="Corbel"/>
          <w:i/>
          <w:sz w:val="24"/>
          <w:szCs w:val="24"/>
        </w:rPr>
        <w:t>-</w:t>
      </w:r>
      <w:r w:rsidR="00B90885" w:rsidRPr="00815E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15E48">
        <w:rPr>
          <w:rFonts w:ascii="Corbel" w:hAnsi="Corbel"/>
          <w:b w:val="0"/>
          <w:sz w:val="24"/>
          <w:szCs w:val="24"/>
        </w:rPr>
        <w:t>e,</w:t>
      </w:r>
      <w:r w:rsidR="00A35CAE">
        <w:rPr>
          <w:rFonts w:ascii="Corbel" w:hAnsi="Corbel"/>
          <w:b w:val="0"/>
          <w:sz w:val="24"/>
          <w:szCs w:val="24"/>
        </w:rPr>
        <w:t xml:space="preserve"> </w:t>
      </w:r>
      <w:r w:rsidRPr="00815E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15E48">
        <w:rPr>
          <w:rFonts w:ascii="Corbel" w:hAnsi="Corbel"/>
          <w:b w:val="0"/>
          <w:i/>
          <w:sz w:val="24"/>
          <w:szCs w:val="24"/>
        </w:rPr>
        <w:t>w Jednostce</w:t>
      </w:r>
    </w:p>
    <w:p w14:paraId="6A2F0BDD" w14:textId="77777777" w:rsidR="00923D7D" w:rsidRPr="00815E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E70776" w14:textId="77777777" w:rsidR="0085747A" w:rsidRPr="00815E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>1.</w:t>
      </w:r>
      <w:r w:rsidR="00E22FBC" w:rsidRPr="00815E48">
        <w:rPr>
          <w:rFonts w:ascii="Corbel" w:hAnsi="Corbel"/>
          <w:sz w:val="24"/>
          <w:szCs w:val="24"/>
        </w:rPr>
        <w:t>1</w:t>
      </w:r>
      <w:r w:rsidRPr="00815E4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15FC1B" w14:textId="77777777" w:rsidR="00923D7D" w:rsidRPr="00815E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15E48" w14:paraId="38CC509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612A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Semestr</w:t>
            </w:r>
          </w:p>
          <w:p w14:paraId="171D5B6E" w14:textId="77777777" w:rsidR="00015B8F" w:rsidRPr="00815E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(</w:t>
            </w:r>
            <w:r w:rsidR="00363F78" w:rsidRPr="00815E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5643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373D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CC0B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9445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DF7A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1EF0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BD24D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FAA23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FC92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15E48">
              <w:rPr>
                <w:rFonts w:ascii="Corbel" w:hAnsi="Corbel"/>
                <w:b/>
                <w:szCs w:val="24"/>
              </w:rPr>
              <w:t>Liczba pkt</w:t>
            </w:r>
            <w:r w:rsidR="00B90885" w:rsidRPr="00815E48">
              <w:rPr>
                <w:rFonts w:ascii="Corbel" w:hAnsi="Corbel"/>
                <w:b/>
                <w:szCs w:val="24"/>
              </w:rPr>
              <w:t>.</w:t>
            </w:r>
            <w:r w:rsidRPr="00815E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15E48" w14:paraId="30CB801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A69A" w14:textId="77777777" w:rsidR="00015B8F" w:rsidRPr="00815E48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1653" w14:textId="1B1255DD" w:rsidR="00015B8F" w:rsidRPr="00815E48" w:rsidRDefault="00CB32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205B" w14:textId="7DEC29A5" w:rsidR="00015B8F" w:rsidRPr="00815E48" w:rsidRDefault="00CB32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115B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C925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584C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3CDE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E1A5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5E58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22EB" w14:textId="77777777" w:rsidR="00015B8F" w:rsidRPr="00815E48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9FEC436" w14:textId="77777777" w:rsidR="00923D7D" w:rsidRPr="00815E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B9FFC5" w14:textId="77777777" w:rsidR="0085747A" w:rsidRPr="00815E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>1.</w:t>
      </w:r>
      <w:r w:rsidR="00E22FBC" w:rsidRPr="00815E48">
        <w:rPr>
          <w:rFonts w:ascii="Corbel" w:hAnsi="Corbel"/>
          <w:smallCaps w:val="0"/>
          <w:szCs w:val="24"/>
        </w:rPr>
        <w:t>2</w:t>
      </w:r>
      <w:r w:rsidR="00F83B28" w:rsidRPr="00815E48">
        <w:rPr>
          <w:rFonts w:ascii="Corbel" w:hAnsi="Corbel"/>
          <w:smallCaps w:val="0"/>
          <w:szCs w:val="24"/>
        </w:rPr>
        <w:t>.</w:t>
      </w:r>
      <w:r w:rsidR="00F83B28" w:rsidRPr="00815E48">
        <w:rPr>
          <w:rFonts w:ascii="Corbel" w:hAnsi="Corbel"/>
          <w:smallCaps w:val="0"/>
          <w:szCs w:val="24"/>
        </w:rPr>
        <w:tab/>
      </w:r>
      <w:r w:rsidRPr="00815E48">
        <w:rPr>
          <w:rFonts w:ascii="Corbel" w:hAnsi="Corbel"/>
          <w:smallCaps w:val="0"/>
          <w:szCs w:val="24"/>
        </w:rPr>
        <w:t xml:space="preserve">Sposób realizacji zajęć  </w:t>
      </w:r>
    </w:p>
    <w:p w14:paraId="5EBD7D80" w14:textId="77777777" w:rsidR="00820B17" w:rsidRDefault="00820B17" w:rsidP="00820B1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890C8E4" w14:textId="7B7E97B6" w:rsidR="0085747A" w:rsidRDefault="00820B17" w:rsidP="00820B17">
      <w:pPr>
        <w:pStyle w:val="Punktygwne"/>
        <w:spacing w:before="0" w:after="0"/>
        <w:ind w:left="426"/>
        <w:rPr>
          <w:rStyle w:val="eop"/>
          <w:rFonts w:ascii="Corbel" w:hAnsi="Corbel" w:cs="Segoe UI"/>
          <w:bCs/>
          <w:smallCaps w:val="0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>
        <w:rPr>
          <w:rStyle w:val="normaltextrun"/>
          <w:rFonts w:ascii="Corbel" w:hAnsi="Corbel" w:cs="Segoe UI"/>
          <w:smallCaps w:val="0"/>
          <w:szCs w:val="24"/>
        </w:rPr>
        <w:t> </w:t>
      </w:r>
      <w:r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28F0898" w14:textId="77777777" w:rsidR="00820B17" w:rsidRPr="00815E48" w:rsidRDefault="00820B17" w:rsidP="00820B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77CB9E" w14:textId="77777777" w:rsidR="00E22FBC" w:rsidRPr="00815E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1.3 </w:t>
      </w:r>
      <w:r w:rsidR="00F83B28" w:rsidRPr="00815E48">
        <w:rPr>
          <w:rFonts w:ascii="Corbel" w:hAnsi="Corbel"/>
          <w:smallCaps w:val="0"/>
          <w:szCs w:val="24"/>
        </w:rPr>
        <w:tab/>
      </w:r>
      <w:r w:rsidRPr="00815E48">
        <w:rPr>
          <w:rFonts w:ascii="Corbel" w:hAnsi="Corbel"/>
          <w:smallCaps w:val="0"/>
          <w:szCs w:val="24"/>
        </w:rPr>
        <w:t>For</w:t>
      </w:r>
      <w:r w:rsidR="00445970" w:rsidRPr="00815E48">
        <w:rPr>
          <w:rFonts w:ascii="Corbel" w:hAnsi="Corbel"/>
          <w:smallCaps w:val="0"/>
          <w:szCs w:val="24"/>
        </w:rPr>
        <w:t xml:space="preserve">ma zaliczenia przedmiotu </w:t>
      </w:r>
      <w:r w:rsidRPr="00815E48">
        <w:rPr>
          <w:rFonts w:ascii="Corbel" w:hAnsi="Corbel"/>
          <w:smallCaps w:val="0"/>
          <w:szCs w:val="24"/>
        </w:rPr>
        <w:t xml:space="preserve"> (z toku) </w:t>
      </w:r>
      <w:r w:rsidRPr="00815E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CB1862" w14:textId="5B62E271" w:rsidR="009C54AE" w:rsidRDefault="00820B1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>Egzamin</w:t>
      </w:r>
    </w:p>
    <w:p w14:paraId="42E09E50" w14:textId="77777777" w:rsidR="00820B17" w:rsidRPr="00815E48" w:rsidRDefault="00820B1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332FB" w14:textId="77777777" w:rsidR="00E960BB" w:rsidRPr="00815E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5E4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15E48" w14:paraId="71DC86B2" w14:textId="77777777" w:rsidTr="00745302">
        <w:tc>
          <w:tcPr>
            <w:tcW w:w="9670" w:type="dxa"/>
          </w:tcPr>
          <w:p w14:paraId="677796AE" w14:textId="77777777" w:rsidR="0085747A" w:rsidRPr="00815E48" w:rsidRDefault="005A24BF" w:rsidP="00D458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i zasad funkcjonowania samorządu  terytorialnego </w:t>
            </w:r>
          </w:p>
        </w:tc>
      </w:tr>
    </w:tbl>
    <w:p w14:paraId="342853AD" w14:textId="77777777" w:rsidR="00153C41" w:rsidRPr="00815E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1ED4D0" w14:textId="77777777" w:rsidR="0085747A" w:rsidRPr="00815E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5E48">
        <w:rPr>
          <w:rFonts w:ascii="Corbel" w:hAnsi="Corbel"/>
          <w:szCs w:val="24"/>
        </w:rPr>
        <w:t>3.</w:t>
      </w:r>
      <w:r w:rsidR="00A84C85" w:rsidRPr="00815E48">
        <w:rPr>
          <w:rFonts w:ascii="Corbel" w:hAnsi="Corbel"/>
          <w:szCs w:val="24"/>
        </w:rPr>
        <w:t>cele, efekty uczenia się</w:t>
      </w:r>
      <w:r w:rsidR="0085747A" w:rsidRPr="00815E48">
        <w:rPr>
          <w:rFonts w:ascii="Corbel" w:hAnsi="Corbel"/>
          <w:szCs w:val="24"/>
        </w:rPr>
        <w:t xml:space="preserve"> , treści Programowe i stosowane metody Dydaktyczne</w:t>
      </w:r>
    </w:p>
    <w:p w14:paraId="5BD6F58B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96C85C" w14:textId="77777777" w:rsidR="0085747A" w:rsidRPr="00815E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3.1 </w:t>
      </w:r>
      <w:r w:rsidR="00C05F44" w:rsidRPr="00815E48">
        <w:rPr>
          <w:rFonts w:ascii="Corbel" w:hAnsi="Corbel"/>
          <w:sz w:val="24"/>
          <w:szCs w:val="24"/>
        </w:rPr>
        <w:t>Cele przedmiotu</w:t>
      </w:r>
    </w:p>
    <w:p w14:paraId="13915CB9" w14:textId="77777777" w:rsidR="00F83B28" w:rsidRPr="00815E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15E48" w14:paraId="677E0B27" w14:textId="77777777" w:rsidTr="00923D7D">
        <w:tc>
          <w:tcPr>
            <w:tcW w:w="851" w:type="dxa"/>
            <w:vAlign w:val="center"/>
          </w:tcPr>
          <w:p w14:paraId="4A9EDCE1" w14:textId="77777777" w:rsidR="0085747A" w:rsidRPr="00815E4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B8C7C01" w14:textId="77777777" w:rsidR="0085747A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istoty i możliwości  stosowania zasad i instrumentów  marketingu w  jednostce terytorialnej,</w:t>
            </w:r>
          </w:p>
        </w:tc>
      </w:tr>
      <w:tr w:rsidR="0085747A" w:rsidRPr="00815E48" w14:paraId="25DBB5C7" w14:textId="77777777" w:rsidTr="00923D7D">
        <w:tc>
          <w:tcPr>
            <w:tcW w:w="851" w:type="dxa"/>
            <w:vAlign w:val="center"/>
          </w:tcPr>
          <w:p w14:paraId="697EBA5F" w14:textId="77777777" w:rsidR="0085747A" w:rsidRPr="00815E48" w:rsidRDefault="002731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C0BB3C" w14:textId="77777777" w:rsidR="0085747A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terytorialnej,</w:t>
            </w:r>
          </w:p>
        </w:tc>
      </w:tr>
      <w:tr w:rsidR="0085747A" w:rsidRPr="00815E48" w14:paraId="3CEDF729" w14:textId="77777777" w:rsidTr="00923D7D">
        <w:tc>
          <w:tcPr>
            <w:tcW w:w="851" w:type="dxa"/>
            <w:vAlign w:val="center"/>
          </w:tcPr>
          <w:p w14:paraId="78D969FB" w14:textId="77777777" w:rsidR="0085747A" w:rsidRPr="00815E4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3186" w:rsidRPr="00815E4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7C3C874" w14:textId="77777777" w:rsidR="0085747A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  tworzenia  programu działań marketingowych dla miasta/regionu</w:t>
            </w:r>
          </w:p>
        </w:tc>
      </w:tr>
      <w:tr w:rsidR="00273186" w:rsidRPr="00815E48" w14:paraId="591FFB69" w14:textId="77777777" w:rsidTr="00923D7D">
        <w:tc>
          <w:tcPr>
            <w:tcW w:w="851" w:type="dxa"/>
            <w:vAlign w:val="center"/>
          </w:tcPr>
          <w:p w14:paraId="102FC4C0" w14:textId="77777777" w:rsidR="00273186" w:rsidRPr="00815E48" w:rsidRDefault="002731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9BBFF6" w14:textId="77777777" w:rsidR="00273186" w:rsidRPr="00815E48" w:rsidRDefault="002731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</w:t>
            </w:r>
          </w:p>
        </w:tc>
      </w:tr>
      <w:tr w:rsidR="00273186" w:rsidRPr="00815E48" w14:paraId="7271634C" w14:textId="77777777" w:rsidTr="00923D7D">
        <w:tc>
          <w:tcPr>
            <w:tcW w:w="851" w:type="dxa"/>
            <w:vAlign w:val="center"/>
          </w:tcPr>
          <w:p w14:paraId="3AFCCA14" w14:textId="77777777" w:rsidR="00273186" w:rsidRPr="00815E48" w:rsidRDefault="002731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EE1406E" w14:textId="77777777" w:rsidR="00273186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02FB4250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2BB985" w14:textId="77777777" w:rsidR="001D7B54" w:rsidRPr="00815E4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b/>
          <w:sz w:val="24"/>
          <w:szCs w:val="24"/>
        </w:rPr>
        <w:t xml:space="preserve">3.2 </w:t>
      </w:r>
      <w:r w:rsidR="001D7B54" w:rsidRPr="00815E48">
        <w:rPr>
          <w:rFonts w:ascii="Corbel" w:hAnsi="Corbel"/>
          <w:b/>
          <w:sz w:val="24"/>
          <w:szCs w:val="24"/>
        </w:rPr>
        <w:t xml:space="preserve">Efekty </w:t>
      </w:r>
      <w:r w:rsidR="00C05F44" w:rsidRPr="00815E4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15E48">
        <w:rPr>
          <w:rFonts w:ascii="Corbel" w:hAnsi="Corbel"/>
          <w:b/>
          <w:sz w:val="24"/>
          <w:szCs w:val="24"/>
        </w:rPr>
        <w:t>dla przedmiotu</w:t>
      </w:r>
    </w:p>
    <w:p w14:paraId="347927F1" w14:textId="77777777" w:rsidR="001D7B54" w:rsidRPr="00815E4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15E48" w14:paraId="5E86F293" w14:textId="77777777" w:rsidTr="0071620A">
        <w:tc>
          <w:tcPr>
            <w:tcW w:w="1701" w:type="dxa"/>
            <w:vAlign w:val="center"/>
          </w:tcPr>
          <w:p w14:paraId="26FE2670" w14:textId="77777777" w:rsidR="0085747A" w:rsidRPr="00815E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15E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15E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F156103" w14:textId="77777777" w:rsidR="0085747A" w:rsidRPr="00815E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37B77C" w14:textId="77777777" w:rsidR="0085747A" w:rsidRPr="00815E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15E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15E48" w14:paraId="0EA73CC6" w14:textId="77777777" w:rsidTr="005E6E85">
        <w:tc>
          <w:tcPr>
            <w:tcW w:w="1701" w:type="dxa"/>
          </w:tcPr>
          <w:p w14:paraId="7A14EC35" w14:textId="77777777" w:rsidR="0085747A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815E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FB6A24C" w14:textId="77777777" w:rsidR="0085747A" w:rsidRPr="00815E48" w:rsidRDefault="00C25850" w:rsidP="00D458AC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>zna i rozumi</w:t>
            </w:r>
            <w:r w:rsidR="00D458AC">
              <w:rPr>
                <w:rFonts w:ascii="Corbel" w:hAnsi="Corbel"/>
                <w:color w:val="auto"/>
              </w:rPr>
              <w:t xml:space="preserve">e podstawowe pojęcia z zakresu </w:t>
            </w:r>
            <w:r w:rsidRPr="00815E48">
              <w:rPr>
                <w:rFonts w:ascii="Corbel" w:hAnsi="Corbel"/>
                <w:color w:val="auto"/>
              </w:rPr>
              <w:t xml:space="preserve">marketingu terytorialnego, jego założenia i cele, a także  identyfikuje koncepcje teoretyczne z zakresu </w:t>
            </w:r>
            <w:r w:rsidR="00D458AC">
              <w:rPr>
                <w:rFonts w:ascii="Corbel" w:hAnsi="Corbel"/>
                <w:color w:val="auto"/>
              </w:rPr>
              <w:t>ekonomii  oraz nauk pokrewnych</w:t>
            </w:r>
            <w:r w:rsidRPr="00815E48">
              <w:rPr>
                <w:rFonts w:ascii="Corbel" w:hAnsi="Corbel"/>
                <w:color w:val="auto"/>
              </w:rPr>
              <w:t xml:space="preserve"> na jakich ten marketing bazuje </w:t>
            </w:r>
          </w:p>
        </w:tc>
        <w:tc>
          <w:tcPr>
            <w:tcW w:w="1873" w:type="dxa"/>
          </w:tcPr>
          <w:p w14:paraId="6C7CE698" w14:textId="13EFCD7C" w:rsidR="0085747A" w:rsidRPr="00815E48" w:rsidRDefault="00C25850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815E48" w14:paraId="6FB357E0" w14:textId="77777777" w:rsidTr="005E6E85">
        <w:tc>
          <w:tcPr>
            <w:tcW w:w="1701" w:type="dxa"/>
          </w:tcPr>
          <w:p w14:paraId="40D32C9B" w14:textId="77777777" w:rsidR="0085747A" w:rsidRPr="00815E48" w:rsidRDefault="0085747A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630463" w14:textId="77777777" w:rsidR="0085747A" w:rsidRPr="00815E48" w:rsidRDefault="00C25850" w:rsidP="00D458A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zna i rozumie fundamentalne dylematy współczesnego rozwoju   jednostek samorządu terytorialnego, ich relacji z otoczeniem oraz oddziaływania na nie przez instrumenty marketingowe </w:t>
            </w:r>
          </w:p>
        </w:tc>
        <w:tc>
          <w:tcPr>
            <w:tcW w:w="1873" w:type="dxa"/>
          </w:tcPr>
          <w:p w14:paraId="71AC07C7" w14:textId="3F561D46" w:rsidR="0085747A" w:rsidRPr="00815E48" w:rsidRDefault="00C25850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 xml:space="preserve">K_W08 </w:t>
            </w:r>
          </w:p>
        </w:tc>
      </w:tr>
      <w:tr w:rsidR="0085747A" w:rsidRPr="00815E48" w14:paraId="4A253487" w14:textId="77777777" w:rsidTr="005E6E85">
        <w:tc>
          <w:tcPr>
            <w:tcW w:w="1701" w:type="dxa"/>
          </w:tcPr>
          <w:p w14:paraId="4E3F1AE5" w14:textId="77777777" w:rsidR="0085747A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5F79A08" w14:textId="77777777" w:rsidR="0085747A" w:rsidRPr="00815E48" w:rsidRDefault="00C25850" w:rsidP="00D458AC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 xml:space="preserve">potrafi  analizować zjawiska i procesy  marketingowe  związane z działalnością </w:t>
            </w:r>
            <w:r w:rsidRPr="00815E48">
              <w:rPr>
                <w:rFonts w:ascii="Corbel" w:hAnsi="Corbel"/>
              </w:rPr>
              <w:t>jednostek samorządu terytorialnego</w:t>
            </w:r>
            <w:r w:rsidRPr="00815E48">
              <w:rPr>
                <w:rFonts w:ascii="Corbel" w:hAnsi="Corbel"/>
                <w:color w:val="auto"/>
              </w:rPr>
              <w:t>, ich uwarunkowania i determinanty.</w:t>
            </w:r>
          </w:p>
        </w:tc>
        <w:tc>
          <w:tcPr>
            <w:tcW w:w="1873" w:type="dxa"/>
          </w:tcPr>
          <w:p w14:paraId="66DD12C0" w14:textId="71AAC50B" w:rsidR="0085747A" w:rsidRPr="00815E48" w:rsidRDefault="00C25850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273186" w:rsidRPr="00815E48" w14:paraId="0A81D7DA" w14:textId="77777777" w:rsidTr="005E6E85">
        <w:tc>
          <w:tcPr>
            <w:tcW w:w="1701" w:type="dxa"/>
          </w:tcPr>
          <w:p w14:paraId="105D04A6" w14:textId="77777777" w:rsidR="00273186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881378" w14:textId="77777777" w:rsidR="00273186" w:rsidRPr="00815E48" w:rsidRDefault="00C25850" w:rsidP="00D458AC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 xml:space="preserve">potrafi  pozyskiwać i analizować dane dotyczące  zachowań </w:t>
            </w:r>
            <w:r w:rsidRPr="00815E48">
              <w:rPr>
                <w:rFonts w:ascii="Corbel" w:hAnsi="Corbel"/>
              </w:rPr>
              <w:t>jednostek samorządu terytorialnego</w:t>
            </w:r>
            <w:r w:rsidRPr="00815E48">
              <w:rPr>
                <w:rFonts w:ascii="Corbel" w:hAnsi="Corbel"/>
                <w:color w:val="auto"/>
              </w:rPr>
              <w:t xml:space="preserve">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</w:tc>
        <w:tc>
          <w:tcPr>
            <w:tcW w:w="1873" w:type="dxa"/>
          </w:tcPr>
          <w:p w14:paraId="0E5FC128" w14:textId="77777777" w:rsidR="00273186" w:rsidRPr="00815E48" w:rsidRDefault="00DF02D7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  <w:r>
              <w:rPr>
                <w:rFonts w:ascii="Corbel" w:hAnsi="Corbel"/>
                <w:b w:val="0"/>
                <w:szCs w:val="24"/>
              </w:rPr>
              <w:br/>
            </w:r>
            <w:r w:rsidR="00001FA1" w:rsidRPr="00815E48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273186" w:rsidRPr="00815E48" w14:paraId="0DFB62E0" w14:textId="77777777" w:rsidTr="005E6E85">
        <w:tc>
          <w:tcPr>
            <w:tcW w:w="1701" w:type="dxa"/>
          </w:tcPr>
          <w:p w14:paraId="32428224" w14:textId="77777777" w:rsidR="00273186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C875E8B" w14:textId="77777777" w:rsidR="00273186" w:rsidRPr="00815E48" w:rsidRDefault="00C25850" w:rsidP="00D458A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</w:tc>
        <w:tc>
          <w:tcPr>
            <w:tcW w:w="1873" w:type="dxa"/>
          </w:tcPr>
          <w:p w14:paraId="3042CE91" w14:textId="5A2B4C9E" w:rsidR="00273186" w:rsidRPr="00815E48" w:rsidRDefault="00001FA1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 xml:space="preserve">K_U10 </w:t>
            </w:r>
          </w:p>
        </w:tc>
      </w:tr>
      <w:tr w:rsidR="00273186" w:rsidRPr="00815E48" w14:paraId="00DB9E7C" w14:textId="77777777" w:rsidTr="005E6E85">
        <w:tc>
          <w:tcPr>
            <w:tcW w:w="1701" w:type="dxa"/>
          </w:tcPr>
          <w:p w14:paraId="000CE8D2" w14:textId="77777777" w:rsidR="00273186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A4C71AC" w14:textId="77777777" w:rsidR="00273186" w:rsidRPr="00815E48" w:rsidRDefault="00C25850" w:rsidP="00D458AC">
            <w:pPr>
              <w:pStyle w:val="Default"/>
              <w:jc w:val="both"/>
              <w:rPr>
                <w:rFonts w:ascii="Corbel" w:hAnsi="Corbel"/>
                <w:b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>jest gotów do wypełniania zobowiązań społecznych, współorganizowania działalności na rzecz środowiska społecznego poprzez uczestniczenie w przygotowaniu projektów  związanych z orientacją społeczną  jednostek terytorialnych</w:t>
            </w:r>
          </w:p>
        </w:tc>
        <w:tc>
          <w:tcPr>
            <w:tcW w:w="1873" w:type="dxa"/>
          </w:tcPr>
          <w:p w14:paraId="31B17B80" w14:textId="65ADDE05" w:rsidR="00273186" w:rsidRPr="00815E48" w:rsidRDefault="00001FA1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045BB92B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49FD" w14:textId="77777777" w:rsidR="0085747A" w:rsidRPr="00815E4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15E48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815E48">
        <w:rPr>
          <w:rFonts w:ascii="Corbel" w:hAnsi="Corbel"/>
          <w:b/>
          <w:sz w:val="24"/>
          <w:szCs w:val="24"/>
        </w:rPr>
        <w:t>T</w:t>
      </w:r>
      <w:r w:rsidR="001D7B54" w:rsidRPr="00815E48">
        <w:rPr>
          <w:rFonts w:ascii="Corbel" w:hAnsi="Corbel"/>
          <w:b/>
          <w:sz w:val="24"/>
          <w:szCs w:val="24"/>
        </w:rPr>
        <w:t xml:space="preserve">reści programowe </w:t>
      </w:r>
    </w:p>
    <w:p w14:paraId="70B24A0E" w14:textId="77777777" w:rsidR="0085747A" w:rsidRPr="00815E48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Problematyka wykładu </w:t>
      </w:r>
    </w:p>
    <w:p w14:paraId="02CFDF32" w14:textId="77777777" w:rsidR="00675843" w:rsidRPr="00815E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15E48" w14:paraId="7CB75EFA" w14:textId="77777777" w:rsidTr="00923D7D">
        <w:tc>
          <w:tcPr>
            <w:tcW w:w="9639" w:type="dxa"/>
          </w:tcPr>
          <w:p w14:paraId="7BB2280C" w14:textId="77777777" w:rsidR="0085747A" w:rsidRPr="00815E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15E48" w14:paraId="1F344BBA" w14:textId="77777777" w:rsidTr="00923D7D">
        <w:tc>
          <w:tcPr>
            <w:tcW w:w="9639" w:type="dxa"/>
          </w:tcPr>
          <w:p w14:paraId="21C38F17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Geneza i determinanty rozwoju marketingu terytorialnego.</w:t>
            </w:r>
          </w:p>
          <w:p w14:paraId="665518FB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Istota i obszary występowania marketingu terytorialnego.</w:t>
            </w:r>
          </w:p>
          <w:p w14:paraId="69AC34CA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Główne zasady, cele i rynki docelowe w marketingu terytorialnym. </w:t>
            </w:r>
          </w:p>
          <w:p w14:paraId="0E7220E6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Rodzaje marketingu w obrębie marketingu terytorialnego</w:t>
            </w:r>
          </w:p>
          <w:p w14:paraId="4B64C02A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Rola marketingu personalnego i interakcyjnego w jednostce terytorialnej. </w:t>
            </w:r>
          </w:p>
          <w:p w14:paraId="732CF654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Rola partnerstwa w marketingu terytorialnym</w:t>
            </w:r>
          </w:p>
          <w:p w14:paraId="1EF2E403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Etapy zmian orientacji rynkowej jednostek terytorialnych. </w:t>
            </w:r>
          </w:p>
          <w:p w14:paraId="6722055A" w14:textId="77777777" w:rsidR="0085747A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Organizacyjne aspekty rozwoju marketingu terytorialnego w Polsce – stan aktualny i perspektywy rozwoju</w:t>
            </w:r>
          </w:p>
        </w:tc>
      </w:tr>
    </w:tbl>
    <w:p w14:paraId="3449E5FA" w14:textId="77777777" w:rsidR="0085747A" w:rsidRPr="00815E4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0885A2" w14:textId="77777777" w:rsidR="0085747A" w:rsidRPr="00815E48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15E48">
        <w:rPr>
          <w:rFonts w:ascii="Corbel" w:hAnsi="Corbel"/>
          <w:sz w:val="24"/>
          <w:szCs w:val="24"/>
        </w:rPr>
        <w:t xml:space="preserve">, </w:t>
      </w:r>
      <w:r w:rsidRPr="00815E48">
        <w:rPr>
          <w:rFonts w:ascii="Corbel" w:hAnsi="Corbel"/>
          <w:sz w:val="24"/>
          <w:szCs w:val="24"/>
        </w:rPr>
        <w:t xml:space="preserve">zajęć praktycznych </w:t>
      </w:r>
    </w:p>
    <w:p w14:paraId="6BFB5B36" w14:textId="77777777" w:rsidR="0085747A" w:rsidRPr="00815E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15E48" w14:paraId="4EBB66CC" w14:textId="77777777" w:rsidTr="00923D7D">
        <w:tc>
          <w:tcPr>
            <w:tcW w:w="9639" w:type="dxa"/>
          </w:tcPr>
          <w:p w14:paraId="24E70BC6" w14:textId="77777777" w:rsidR="0085747A" w:rsidRPr="00815E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15E48" w14:paraId="1AE3431C" w14:textId="77777777" w:rsidTr="00923D7D">
        <w:tc>
          <w:tcPr>
            <w:tcW w:w="9639" w:type="dxa"/>
          </w:tcPr>
          <w:p w14:paraId="06637EF9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Ogólne założenia kształtowania strategii marketingowej jednostek terytorialnych – analiza wybranych dokumentów (na przykładach miast, gmin, regionów)</w:t>
            </w:r>
          </w:p>
          <w:p w14:paraId="320AC849" w14:textId="77777777" w:rsidR="00273186" w:rsidRPr="00815E48" w:rsidRDefault="00273186" w:rsidP="002731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Analiza aktywności marketingowej  (na przykładach miast, gmin, regionów), obszary wykorzystania badań marketingowych</w:t>
            </w:r>
          </w:p>
          <w:p w14:paraId="62B26A57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Diagnozowanie orientacji marketingowej wybranej jednostki terytorialnej (na przykładach miast, gmin, regionów)</w:t>
            </w:r>
          </w:p>
          <w:p w14:paraId="71A672EE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Założenia koncepcji marketingu mix w jednostce terytorialnej (na przykładach miast i regionów).</w:t>
            </w:r>
          </w:p>
          <w:p w14:paraId="199400CF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Budowa struktury marketingowej megaproduktu terytorialnego wybranej jednostki terytorialnej oraz poszczególnych subproduktów</w:t>
            </w:r>
          </w:p>
          <w:p w14:paraId="5DEFD1D9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Założenia strategii cenowej i dystrybucyjnej wybranej jednostki terytorialnej. </w:t>
            </w:r>
          </w:p>
          <w:p w14:paraId="54526B11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15E48">
              <w:rPr>
                <w:rFonts w:ascii="Corbel" w:hAnsi="Corbel"/>
                <w:sz w:val="24"/>
                <w:szCs w:val="24"/>
                <w:lang w:eastAsia="pl-PL"/>
              </w:rPr>
              <w:t>Założenia promocyjnych wybranej  jednostki terytorialnej:  określenie celów, dobór instrumentów, kalkulacja budżetu promocyjnego,  określenie metod kontroli</w:t>
            </w:r>
          </w:p>
          <w:p w14:paraId="78E240F7" w14:textId="77777777" w:rsidR="0085747A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Prezentacja opracowanej strategii marketingowej dla wybranego miasta, gminy, bądź regionu</w:t>
            </w:r>
          </w:p>
        </w:tc>
      </w:tr>
    </w:tbl>
    <w:p w14:paraId="1B925AEC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B6C9BA" w14:textId="77777777" w:rsidR="0085747A" w:rsidRPr="00815E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>3.4 Metody dydaktyczne</w:t>
      </w:r>
    </w:p>
    <w:p w14:paraId="7765D509" w14:textId="77777777" w:rsidR="00E21E7D" w:rsidRPr="00815E4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8AAACC3" w14:textId="77777777" w:rsidR="00153C41" w:rsidRPr="00815E4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>W</w:t>
      </w:r>
      <w:r w:rsidR="0085747A" w:rsidRPr="00815E48">
        <w:rPr>
          <w:rFonts w:ascii="Corbel" w:hAnsi="Corbel"/>
          <w:b w:val="0"/>
          <w:smallCaps w:val="0"/>
          <w:szCs w:val="24"/>
        </w:rPr>
        <w:t>ykład</w:t>
      </w:r>
      <w:r w:rsidRPr="00815E48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815E48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815E48">
        <w:rPr>
          <w:rFonts w:ascii="Corbel" w:hAnsi="Corbel"/>
          <w:b w:val="0"/>
          <w:smallCaps w:val="0"/>
          <w:szCs w:val="24"/>
        </w:rPr>
        <w:t>,</w:t>
      </w:r>
      <w:r w:rsidR="0085747A" w:rsidRPr="00815E48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14:paraId="66B27D4B" w14:textId="4A272B54" w:rsidR="00153C41" w:rsidRPr="00AB779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trike/>
          <w:color w:val="FF0000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815E48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815E48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815E48">
        <w:rPr>
          <w:rFonts w:ascii="Corbel" w:hAnsi="Corbel"/>
          <w:b w:val="0"/>
          <w:smallCaps w:val="0"/>
          <w:szCs w:val="24"/>
        </w:rPr>
        <w:t xml:space="preserve"> projekt badawczy</w:t>
      </w:r>
      <w:r w:rsidR="0071620A" w:rsidRPr="00815E48">
        <w:rPr>
          <w:rFonts w:ascii="Corbel" w:hAnsi="Corbel"/>
          <w:b w:val="0"/>
          <w:smallCaps w:val="0"/>
          <w:szCs w:val="24"/>
        </w:rPr>
        <w:t>,</w:t>
      </w:r>
      <w:r w:rsidR="001718A7" w:rsidRPr="00815E48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815E48">
        <w:rPr>
          <w:rFonts w:ascii="Corbel" w:hAnsi="Corbel"/>
          <w:b w:val="0"/>
          <w:smallCaps w:val="0"/>
          <w:szCs w:val="24"/>
        </w:rPr>
        <w:t>grupach</w:t>
      </w:r>
      <w:r w:rsidR="0085747A" w:rsidRPr="00AB7798">
        <w:rPr>
          <w:rFonts w:ascii="Corbel" w:hAnsi="Corbel"/>
          <w:b w:val="0"/>
          <w:smallCaps w:val="0"/>
          <w:strike/>
          <w:color w:val="FF0000"/>
          <w:szCs w:val="24"/>
        </w:rPr>
        <w:t xml:space="preserve"> </w:t>
      </w:r>
    </w:p>
    <w:p w14:paraId="687D98E2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12DC" w14:textId="77777777" w:rsidR="0085747A" w:rsidRPr="00815E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4. </w:t>
      </w:r>
      <w:r w:rsidR="0085747A" w:rsidRPr="00815E48">
        <w:rPr>
          <w:rFonts w:ascii="Corbel" w:hAnsi="Corbel"/>
          <w:smallCaps w:val="0"/>
          <w:szCs w:val="24"/>
        </w:rPr>
        <w:t>METODY I KRYTERIA OCENY</w:t>
      </w:r>
    </w:p>
    <w:p w14:paraId="1B6345F6" w14:textId="77777777" w:rsidR="00923D7D" w:rsidRPr="00815E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7F9F25" w14:textId="77777777" w:rsidR="0085747A" w:rsidRPr="00815E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15E48">
        <w:rPr>
          <w:rFonts w:ascii="Corbel" w:hAnsi="Corbel"/>
          <w:smallCaps w:val="0"/>
          <w:szCs w:val="24"/>
        </w:rPr>
        <w:t>uczenia się</w:t>
      </w:r>
    </w:p>
    <w:p w14:paraId="1D0931CC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15E48" w14:paraId="3ACE0158" w14:textId="77777777" w:rsidTr="00C05F44">
        <w:tc>
          <w:tcPr>
            <w:tcW w:w="1985" w:type="dxa"/>
            <w:vAlign w:val="center"/>
          </w:tcPr>
          <w:p w14:paraId="04C83368" w14:textId="77777777" w:rsidR="0085747A" w:rsidRPr="00815E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8DD86" w14:textId="77777777" w:rsidR="0085747A" w:rsidRPr="00815E48" w:rsidRDefault="00F974DA" w:rsidP="00AB7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5070EC2" w14:textId="77777777" w:rsidR="0085747A" w:rsidRPr="00815E48" w:rsidRDefault="0085747A" w:rsidP="00AB7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815E48" w14:paraId="39E7DA08" w14:textId="77777777" w:rsidTr="00C05F44">
        <w:tc>
          <w:tcPr>
            <w:tcW w:w="1985" w:type="dxa"/>
          </w:tcPr>
          <w:p w14:paraId="0C1650C8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F25CAE4" w14:textId="77777777" w:rsidR="0085747A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7E57C8B" w14:textId="77777777" w:rsidR="0085747A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815E48" w14:paraId="22988667" w14:textId="77777777" w:rsidTr="00C05F44">
        <w:tc>
          <w:tcPr>
            <w:tcW w:w="1985" w:type="dxa"/>
          </w:tcPr>
          <w:p w14:paraId="0EA4305D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BE00FE4" w14:textId="77777777" w:rsidR="0085747A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egzamin pisemny</w:t>
            </w:r>
          </w:p>
        </w:tc>
        <w:tc>
          <w:tcPr>
            <w:tcW w:w="2126" w:type="dxa"/>
          </w:tcPr>
          <w:p w14:paraId="6DCE68D4" w14:textId="77777777" w:rsidR="0085747A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01FA1" w:rsidRPr="00815E48" w14:paraId="678492D6" w14:textId="77777777" w:rsidTr="00C05F44">
        <w:tc>
          <w:tcPr>
            <w:tcW w:w="1985" w:type="dxa"/>
          </w:tcPr>
          <w:p w14:paraId="5068DAC9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528" w:type="dxa"/>
          </w:tcPr>
          <w:p w14:paraId="619E21CA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sprawozdanie</w:t>
            </w:r>
          </w:p>
        </w:tc>
        <w:tc>
          <w:tcPr>
            <w:tcW w:w="2126" w:type="dxa"/>
          </w:tcPr>
          <w:p w14:paraId="0A833B3F" w14:textId="77777777" w:rsidR="00001FA1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1FA1" w:rsidRPr="00815E48" w14:paraId="1E95250B" w14:textId="77777777" w:rsidTr="00C05F44">
        <w:tc>
          <w:tcPr>
            <w:tcW w:w="1985" w:type="dxa"/>
          </w:tcPr>
          <w:p w14:paraId="6402095C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D2E04A9" w14:textId="77777777" w:rsidR="00001FA1" w:rsidRPr="00815E48" w:rsidRDefault="00001FA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 sprawozdanie</w:t>
            </w:r>
          </w:p>
        </w:tc>
        <w:tc>
          <w:tcPr>
            <w:tcW w:w="2126" w:type="dxa"/>
          </w:tcPr>
          <w:p w14:paraId="29759300" w14:textId="77777777" w:rsidR="00001FA1" w:rsidRPr="00AB7798" w:rsidRDefault="00001FA1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1FA1" w:rsidRPr="00815E48" w14:paraId="388CA154" w14:textId="77777777" w:rsidTr="00C05F44">
        <w:tc>
          <w:tcPr>
            <w:tcW w:w="1985" w:type="dxa"/>
          </w:tcPr>
          <w:p w14:paraId="5ABAD9C2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D40BB3F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</w:t>
            </w:r>
          </w:p>
        </w:tc>
        <w:tc>
          <w:tcPr>
            <w:tcW w:w="2126" w:type="dxa"/>
          </w:tcPr>
          <w:p w14:paraId="475C3C93" w14:textId="77777777" w:rsidR="00001FA1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1FA1" w:rsidRPr="00815E48" w14:paraId="5DBBECA5" w14:textId="77777777" w:rsidTr="00C05F44">
        <w:tc>
          <w:tcPr>
            <w:tcW w:w="1985" w:type="dxa"/>
          </w:tcPr>
          <w:p w14:paraId="0615E9C3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11B593F1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 obserwacja w trakcie zajęć,</w:t>
            </w:r>
          </w:p>
        </w:tc>
        <w:tc>
          <w:tcPr>
            <w:tcW w:w="2126" w:type="dxa"/>
          </w:tcPr>
          <w:p w14:paraId="7DF93D91" w14:textId="77777777" w:rsidR="00001FA1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D725148" w14:textId="77777777" w:rsidR="00923D7D" w:rsidRPr="00815E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A4FABD" w14:textId="77777777" w:rsidR="0085747A" w:rsidRPr="00815E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4.2 </w:t>
      </w:r>
      <w:r w:rsidR="0085747A" w:rsidRPr="00815E48">
        <w:rPr>
          <w:rFonts w:ascii="Corbel" w:hAnsi="Corbel"/>
          <w:smallCaps w:val="0"/>
          <w:szCs w:val="24"/>
        </w:rPr>
        <w:t>Warunki zaliczenia przedmiotu (kryteria oceniania)</w:t>
      </w:r>
    </w:p>
    <w:p w14:paraId="55341EB8" w14:textId="77777777" w:rsidR="00923D7D" w:rsidRPr="00815E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15E48" w14:paraId="5AFA552E" w14:textId="77777777" w:rsidTr="7253FFAC">
        <w:tc>
          <w:tcPr>
            <w:tcW w:w="9670" w:type="dxa"/>
          </w:tcPr>
          <w:p w14:paraId="4B8B4EA3" w14:textId="149DEC5E" w:rsidR="00273186" w:rsidRPr="00815E48" w:rsidRDefault="00273186" w:rsidP="00AB779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7253FFAC">
              <w:rPr>
                <w:rFonts w:ascii="Corbel" w:hAnsi="Corbel"/>
                <w:sz w:val="24"/>
                <w:szCs w:val="24"/>
              </w:rPr>
              <w:t>Przedmiot kończy się egzaminem w formie pisemnej (test z pytaniami zamkniętymi jednokrotnego wyboru i półotwartymi), weryfikujący</w:t>
            </w:r>
            <w:r w:rsidR="54F45BD5" w:rsidRPr="7253FFAC">
              <w:rPr>
                <w:rFonts w:ascii="Corbel" w:hAnsi="Corbel"/>
                <w:sz w:val="24"/>
                <w:szCs w:val="24"/>
              </w:rPr>
              <w:t>m</w:t>
            </w:r>
            <w:r w:rsidRPr="7253FFAC">
              <w:rPr>
                <w:rFonts w:ascii="Corbel" w:hAnsi="Corbel"/>
                <w:sz w:val="24"/>
                <w:szCs w:val="24"/>
              </w:rPr>
              <w:t xml:space="preserve">  wiedzę teoretyczną  oraz  umiejętności   jej zastosowania w praktycznych przykładach</w:t>
            </w:r>
            <w:r w:rsidR="3A2E2226" w:rsidRPr="7253FFAC">
              <w:rPr>
                <w:rFonts w:ascii="Corbel" w:hAnsi="Corbel"/>
                <w:sz w:val="24"/>
                <w:szCs w:val="24"/>
              </w:rPr>
              <w:t>. Warunkiem pozytywnej oceny jest uzyskanie minimum 51% możliwych punktów).</w:t>
            </w:r>
            <w:r w:rsidRPr="7253FFA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549C3B" w14:textId="77777777" w:rsidR="0085747A" w:rsidRPr="00815E48" w:rsidRDefault="00273186" w:rsidP="00AB779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Warunkiem zaliczenia ćwiczeń jest   aktywność w czasie ćwiczeń i udział w dyskusji (30%), opracowanie projektu grupowego i jego prezentacja (70%).</w:t>
            </w:r>
          </w:p>
        </w:tc>
      </w:tr>
    </w:tbl>
    <w:p w14:paraId="50A2A611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9CAA6" w14:textId="77777777" w:rsidR="009F4610" w:rsidRPr="00815E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15E48">
        <w:rPr>
          <w:rFonts w:ascii="Corbel" w:hAnsi="Corbel"/>
          <w:b/>
          <w:sz w:val="24"/>
          <w:szCs w:val="24"/>
        </w:rPr>
        <w:t xml:space="preserve">5. </w:t>
      </w:r>
      <w:r w:rsidR="00C61DC5" w:rsidRPr="00815E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6FE811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15E48" w14:paraId="4AAED345" w14:textId="77777777" w:rsidTr="003E1941">
        <w:tc>
          <w:tcPr>
            <w:tcW w:w="4962" w:type="dxa"/>
            <w:vAlign w:val="center"/>
          </w:tcPr>
          <w:p w14:paraId="3226C2FF" w14:textId="77777777" w:rsidR="0085747A" w:rsidRPr="00815E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5E4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15E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15E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137CFE" w14:textId="5BB61EDD" w:rsidR="0085747A" w:rsidRPr="00815E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5E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15E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5C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15E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15E48" w14:paraId="342803E2" w14:textId="77777777" w:rsidTr="00923D7D">
        <w:tc>
          <w:tcPr>
            <w:tcW w:w="4962" w:type="dxa"/>
          </w:tcPr>
          <w:p w14:paraId="2FEBE458" w14:textId="77777777" w:rsidR="0085747A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G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15E4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15E4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15E4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15E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15E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7A3DB7D" w14:textId="1B303FC4" w:rsidR="0085747A" w:rsidRPr="00815E48" w:rsidRDefault="00CB3284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815E48" w14:paraId="54471769" w14:textId="77777777" w:rsidTr="00923D7D">
        <w:tc>
          <w:tcPr>
            <w:tcW w:w="4962" w:type="dxa"/>
          </w:tcPr>
          <w:p w14:paraId="7E29B4CA" w14:textId="77777777" w:rsidR="00C61DC5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15E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109925C" w14:textId="77777777" w:rsidR="00C61DC5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409955" w14:textId="77777777" w:rsidR="00C61DC5" w:rsidRPr="00815E48" w:rsidRDefault="005A24BF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815E48" w14:paraId="18AC7D7E" w14:textId="77777777" w:rsidTr="00923D7D">
        <w:tc>
          <w:tcPr>
            <w:tcW w:w="4962" w:type="dxa"/>
          </w:tcPr>
          <w:p w14:paraId="465A0690" w14:textId="77777777" w:rsidR="0071620A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A24BF" w:rsidRPr="00815E4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06BA9FFA" w14:textId="77777777" w:rsidR="005A24BF" w:rsidRPr="00815E48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815E48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097EF3F" w14:textId="77777777" w:rsidR="005A24BF" w:rsidRPr="00815E48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- przygotowanie projektu,</w:t>
            </w:r>
          </w:p>
          <w:p w14:paraId="1FC20AEC" w14:textId="77777777" w:rsidR="005A24BF" w:rsidRPr="00815E48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- przygotowanie prezentacji i końcowego sprawozdania </w:t>
            </w:r>
          </w:p>
          <w:p w14:paraId="7229BAB3" w14:textId="77777777" w:rsidR="00C61DC5" w:rsidRPr="00815E48" w:rsidRDefault="005A24BF" w:rsidP="005A2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815E48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677" w:type="dxa"/>
          </w:tcPr>
          <w:p w14:paraId="45EC635B" w14:textId="07F29951" w:rsidR="00001CF9" w:rsidRPr="00815E48" w:rsidRDefault="00CB3284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815E48" w14:paraId="00D1490D" w14:textId="77777777" w:rsidTr="00923D7D">
        <w:tc>
          <w:tcPr>
            <w:tcW w:w="4962" w:type="dxa"/>
          </w:tcPr>
          <w:p w14:paraId="2C56FFAD" w14:textId="77777777" w:rsidR="0085747A" w:rsidRPr="00815E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9B4C78" w14:textId="77777777" w:rsidR="0085747A" w:rsidRPr="00815E48" w:rsidRDefault="00001CF9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15E48" w14:paraId="3BB35904" w14:textId="77777777" w:rsidTr="00923D7D">
        <w:tc>
          <w:tcPr>
            <w:tcW w:w="4962" w:type="dxa"/>
          </w:tcPr>
          <w:p w14:paraId="77EC26B3" w14:textId="77777777" w:rsidR="0085747A" w:rsidRPr="00815E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15E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959CF6" w14:textId="77777777" w:rsidR="0085747A" w:rsidRPr="00815E48" w:rsidRDefault="00001CF9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6ACB83" w14:textId="77777777" w:rsidR="0085747A" w:rsidRPr="00815E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15E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15E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0E515C" w14:textId="77777777" w:rsidR="003E1941" w:rsidRPr="00815E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53F810" w14:textId="77777777" w:rsidR="0085747A" w:rsidRPr="00815E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6. </w:t>
      </w:r>
      <w:r w:rsidR="0085747A" w:rsidRPr="00815E48">
        <w:rPr>
          <w:rFonts w:ascii="Corbel" w:hAnsi="Corbel"/>
          <w:smallCaps w:val="0"/>
          <w:szCs w:val="24"/>
        </w:rPr>
        <w:t>PRAKTYKI ZAWO</w:t>
      </w:r>
      <w:r w:rsidR="009D3F3B" w:rsidRPr="00815E48">
        <w:rPr>
          <w:rFonts w:ascii="Corbel" w:hAnsi="Corbel"/>
          <w:smallCaps w:val="0"/>
          <w:szCs w:val="24"/>
        </w:rPr>
        <w:t>DOWE W RAMACH PRZEDMIOTU</w:t>
      </w:r>
    </w:p>
    <w:p w14:paraId="7E6035C8" w14:textId="77777777" w:rsidR="0085747A" w:rsidRPr="00815E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85747A" w:rsidRPr="00815E48" w14:paraId="52768DF4" w14:textId="77777777" w:rsidTr="00434AA6">
        <w:trPr>
          <w:trHeight w:val="397"/>
        </w:trPr>
        <w:tc>
          <w:tcPr>
            <w:tcW w:w="3969" w:type="dxa"/>
          </w:tcPr>
          <w:p w14:paraId="4BFC2DCB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475B391" w14:textId="77777777" w:rsidR="0085747A" w:rsidRPr="00815E48" w:rsidRDefault="00434AA6" w:rsidP="00434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15E48" w14:paraId="24D4B07B" w14:textId="77777777" w:rsidTr="00434AA6">
        <w:trPr>
          <w:trHeight w:val="397"/>
        </w:trPr>
        <w:tc>
          <w:tcPr>
            <w:tcW w:w="3969" w:type="dxa"/>
          </w:tcPr>
          <w:p w14:paraId="2930A009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9783D4E" w14:textId="77777777" w:rsidR="0085747A" w:rsidRPr="00815E48" w:rsidRDefault="00434AA6" w:rsidP="00434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831BAE" w14:textId="77777777" w:rsidR="003E1941" w:rsidRPr="00815E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C99024" w14:textId="77777777" w:rsidR="0085747A" w:rsidRPr="00815E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7. </w:t>
      </w:r>
      <w:r w:rsidR="0085747A" w:rsidRPr="00815E48">
        <w:rPr>
          <w:rFonts w:ascii="Corbel" w:hAnsi="Corbel"/>
          <w:smallCaps w:val="0"/>
          <w:szCs w:val="24"/>
        </w:rPr>
        <w:t>LITERATURA</w:t>
      </w:r>
    </w:p>
    <w:p w14:paraId="0DAB9C2F" w14:textId="77777777" w:rsidR="00675843" w:rsidRPr="00815E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815E48" w14:paraId="3FF971DE" w14:textId="77777777" w:rsidTr="032BC8DA">
        <w:trPr>
          <w:trHeight w:val="397"/>
        </w:trPr>
        <w:tc>
          <w:tcPr>
            <w:tcW w:w="9497" w:type="dxa"/>
          </w:tcPr>
          <w:p w14:paraId="0B936828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0F7909" w14:textId="7650258D" w:rsidR="006F479B" w:rsidRPr="00815E48" w:rsidRDefault="7694E408" w:rsidP="00434AA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32BC8DA">
              <w:rPr>
                <w:rFonts w:ascii="Corbel" w:hAnsi="Corbel"/>
                <w:sz w:val="24"/>
                <w:szCs w:val="24"/>
              </w:rPr>
              <w:t>Szromnik A.</w:t>
            </w:r>
            <w:r w:rsidR="44984AE6" w:rsidRPr="032BC8DA">
              <w:rPr>
                <w:rFonts w:ascii="Corbel" w:hAnsi="Corbel"/>
                <w:sz w:val="24"/>
                <w:szCs w:val="24"/>
              </w:rPr>
              <w:t xml:space="preserve"> Marketing terytorialny, Wydawnictwo Ed</w:t>
            </w:r>
            <w:r w:rsidR="2A97909B" w:rsidRPr="032BC8DA">
              <w:rPr>
                <w:rFonts w:ascii="Corbel" w:hAnsi="Corbel"/>
                <w:sz w:val="24"/>
                <w:szCs w:val="24"/>
              </w:rPr>
              <w:t>u</w:t>
            </w:r>
            <w:r w:rsidR="44984AE6" w:rsidRPr="032BC8DA">
              <w:rPr>
                <w:rFonts w:ascii="Corbel" w:hAnsi="Corbel"/>
                <w:sz w:val="24"/>
                <w:szCs w:val="24"/>
              </w:rPr>
              <w:t>-Libri, 2016</w:t>
            </w:r>
            <w:r w:rsidR="68934CE9" w:rsidRPr="032BC8DA">
              <w:rPr>
                <w:rFonts w:ascii="Corbel" w:hAnsi="Corbel"/>
                <w:sz w:val="24"/>
                <w:szCs w:val="24"/>
              </w:rPr>
              <w:t>.</w:t>
            </w:r>
            <w:r w:rsidR="44984AE6" w:rsidRPr="032BC8D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9A31215" w14:textId="7E574562" w:rsidR="00001CF9" w:rsidRPr="00815E48" w:rsidRDefault="006F479B" w:rsidP="032BC8D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Brańka S., </w:t>
            </w:r>
            <w:hyperlink r:id="rId11">
              <w:r w:rsidRPr="032BC8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Aktywność promocyjna polskich miast : istota, determinanty, doświadczenie</w:t>
              </w:r>
            </w:hyperlink>
            <w:r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Wydawnictwo  </w:t>
            </w:r>
            <w:hyperlink r:id="rId12">
              <w:r w:rsidRPr="032BC8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edu-Libri</w:t>
              </w:r>
            </w:hyperlink>
            <w:r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Kraków- Legionowo,  2018</w:t>
            </w:r>
            <w:r w:rsidR="3C8ED131"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15E48" w14:paraId="4473D06F" w14:textId="77777777" w:rsidTr="032BC8DA">
        <w:trPr>
          <w:trHeight w:val="397"/>
        </w:trPr>
        <w:tc>
          <w:tcPr>
            <w:tcW w:w="9497" w:type="dxa"/>
          </w:tcPr>
          <w:p w14:paraId="5F921B00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322C88A" w14:textId="77777777" w:rsidR="006F479B" w:rsidRPr="00815E48" w:rsidRDefault="006F479B" w:rsidP="032BC8D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32BC8DA">
              <w:rPr>
                <w:rFonts w:ascii="Corbel" w:eastAsia="Corbel" w:hAnsi="Corbel" w:cs="Corbel"/>
                <w:b w:val="0"/>
                <w:smallCaps w:val="0"/>
              </w:rPr>
              <w:t>Florek M., Podstawy marketingu terytorialnego, Wydawnictwo Uniwersytetu Ekonomicznego w Poznaniu, 2013.</w:t>
            </w:r>
          </w:p>
          <w:p w14:paraId="1AE20A53" w14:textId="629EB298" w:rsidR="006F479B" w:rsidRPr="00815E48" w:rsidRDefault="5E8819E7" w:rsidP="032BC8D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rFonts w:ascii="Corbel" w:eastAsia="Corbel" w:hAnsi="Corbel" w:cs="Corbel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32BC8DA">
              <w:rPr>
                <w:rFonts w:ascii="Corbel" w:eastAsia="Corbel" w:hAnsi="Corbel" w:cs="Corbel"/>
                <w:sz w:val="24"/>
                <w:szCs w:val="24"/>
              </w:rPr>
              <w:t>Kuźniar W. 2013. Aktywność marketingowa gmin i jej oddziaływanie na rozwój turystyki wiejskie, Wydawnictwo Uniwersytetu Rzeszowskiego”, Rzeszów 2013.</w:t>
            </w:r>
          </w:p>
          <w:p w14:paraId="1FF93F81" w14:textId="5C7E8067" w:rsidR="006F479B" w:rsidRPr="00815E48" w:rsidRDefault="4B09AE5C" w:rsidP="032BC8D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32BC8D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Kuźniar W, Kawa M., 2018, Komunikacja marketingowa w jednostkach terytorialnych – od jednokierunkowego  oddziaływania do interaktywnego dialogu, Handel Wewnętrzny, nr </w:t>
            </w:r>
            <w:r w:rsidRPr="032BC8DA">
              <w:rPr>
                <w:rFonts w:ascii="Corbel" w:eastAsia="Corbel" w:hAnsi="Corbel" w:cs="Corbel"/>
                <w:color w:val="222222"/>
                <w:sz w:val="24"/>
                <w:szCs w:val="24"/>
              </w:rPr>
              <w:t>4 (375) tom II, s. 49-59.</w:t>
            </w:r>
          </w:p>
          <w:p w14:paraId="6873FB12" w14:textId="487A2F91" w:rsidR="006F479B" w:rsidRPr="00815E48" w:rsidRDefault="006F479B" w:rsidP="032BC8DA">
            <w:pPr>
              <w:pStyle w:val="Akapitzlist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2A101C93" w14:textId="77777777" w:rsidR="0085747A" w:rsidRPr="00815E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24FC9B" w14:textId="77777777" w:rsidR="0085747A" w:rsidRPr="00815E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FBB1E7" w14:textId="77777777" w:rsidR="0085747A" w:rsidRPr="00815E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15E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AC6B84" w14:textId="77777777" w:rsidR="005B40DF" w:rsidRDefault="005B40DF" w:rsidP="00C16ABF">
      <w:pPr>
        <w:spacing w:after="0" w:line="240" w:lineRule="auto"/>
      </w:pPr>
      <w:r>
        <w:separator/>
      </w:r>
    </w:p>
  </w:endnote>
  <w:endnote w:type="continuationSeparator" w:id="0">
    <w:p w14:paraId="31DD56D3" w14:textId="77777777" w:rsidR="005B40DF" w:rsidRDefault="005B40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C3B7E" w14:textId="77777777" w:rsidR="005B40DF" w:rsidRDefault="005B40DF" w:rsidP="00C16ABF">
      <w:pPr>
        <w:spacing w:after="0" w:line="240" w:lineRule="auto"/>
      </w:pPr>
      <w:r>
        <w:separator/>
      </w:r>
    </w:p>
  </w:footnote>
  <w:footnote w:type="continuationSeparator" w:id="0">
    <w:p w14:paraId="760B40A8" w14:textId="77777777" w:rsidR="005B40DF" w:rsidRDefault="005B40DF" w:rsidP="00C16ABF">
      <w:pPr>
        <w:spacing w:after="0" w:line="240" w:lineRule="auto"/>
      </w:pPr>
      <w:r>
        <w:continuationSeparator/>
      </w:r>
    </w:p>
  </w:footnote>
  <w:footnote w:id="1">
    <w:p w14:paraId="4A34C8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D1C34"/>
    <w:multiLevelType w:val="hybridMultilevel"/>
    <w:tmpl w:val="61E4BCF8"/>
    <w:lvl w:ilvl="0" w:tplc="243C70CA">
      <w:start w:val="1"/>
      <w:numFmt w:val="decimal"/>
      <w:lvlText w:val="%1."/>
      <w:lvlJc w:val="left"/>
      <w:pPr>
        <w:ind w:left="720" w:hanging="360"/>
      </w:pPr>
    </w:lvl>
    <w:lvl w:ilvl="1" w:tplc="96E098E6">
      <w:start w:val="1"/>
      <w:numFmt w:val="lowerLetter"/>
      <w:lvlText w:val="%2."/>
      <w:lvlJc w:val="left"/>
      <w:pPr>
        <w:ind w:left="1440" w:hanging="360"/>
      </w:pPr>
    </w:lvl>
    <w:lvl w:ilvl="2" w:tplc="5ED47DDC">
      <w:start w:val="1"/>
      <w:numFmt w:val="lowerRoman"/>
      <w:lvlText w:val="%3."/>
      <w:lvlJc w:val="right"/>
      <w:pPr>
        <w:ind w:left="2160" w:hanging="180"/>
      </w:pPr>
    </w:lvl>
    <w:lvl w:ilvl="3" w:tplc="075A414A">
      <w:start w:val="1"/>
      <w:numFmt w:val="decimal"/>
      <w:lvlText w:val="%4."/>
      <w:lvlJc w:val="left"/>
      <w:pPr>
        <w:ind w:left="2880" w:hanging="360"/>
      </w:pPr>
    </w:lvl>
    <w:lvl w:ilvl="4" w:tplc="3A6ED9CA">
      <w:start w:val="1"/>
      <w:numFmt w:val="lowerLetter"/>
      <w:lvlText w:val="%5."/>
      <w:lvlJc w:val="left"/>
      <w:pPr>
        <w:ind w:left="3600" w:hanging="360"/>
      </w:pPr>
    </w:lvl>
    <w:lvl w:ilvl="5" w:tplc="AAA4F29A">
      <w:start w:val="1"/>
      <w:numFmt w:val="lowerRoman"/>
      <w:lvlText w:val="%6."/>
      <w:lvlJc w:val="right"/>
      <w:pPr>
        <w:ind w:left="4320" w:hanging="180"/>
      </w:pPr>
    </w:lvl>
    <w:lvl w:ilvl="6" w:tplc="B56EBB2C">
      <w:start w:val="1"/>
      <w:numFmt w:val="decimal"/>
      <w:lvlText w:val="%7."/>
      <w:lvlJc w:val="left"/>
      <w:pPr>
        <w:ind w:left="5040" w:hanging="360"/>
      </w:pPr>
    </w:lvl>
    <w:lvl w:ilvl="7" w:tplc="02BC24C8">
      <w:start w:val="1"/>
      <w:numFmt w:val="lowerLetter"/>
      <w:lvlText w:val="%8."/>
      <w:lvlJc w:val="left"/>
      <w:pPr>
        <w:ind w:left="5760" w:hanging="360"/>
      </w:pPr>
    </w:lvl>
    <w:lvl w:ilvl="8" w:tplc="8034CCC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215E9A"/>
    <w:multiLevelType w:val="hybridMultilevel"/>
    <w:tmpl w:val="54DCD92A"/>
    <w:lvl w:ilvl="0" w:tplc="A600FDA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9AA4A86"/>
    <w:multiLevelType w:val="hybridMultilevel"/>
    <w:tmpl w:val="8FDECC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CF9"/>
    <w:rsid w:val="00001FA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33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7318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B99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AA6"/>
    <w:rsid w:val="004362C6"/>
    <w:rsid w:val="00437FA2"/>
    <w:rsid w:val="00445970"/>
    <w:rsid w:val="00457C3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D6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24BF"/>
    <w:rsid w:val="005A3196"/>
    <w:rsid w:val="005B40D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38D"/>
    <w:rsid w:val="00696477"/>
    <w:rsid w:val="006D050F"/>
    <w:rsid w:val="006D6139"/>
    <w:rsid w:val="006E5D65"/>
    <w:rsid w:val="006F1282"/>
    <w:rsid w:val="006F1FBC"/>
    <w:rsid w:val="006F31E2"/>
    <w:rsid w:val="006F479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6FF"/>
    <w:rsid w:val="0081554D"/>
    <w:rsid w:val="00815E48"/>
    <w:rsid w:val="0081707E"/>
    <w:rsid w:val="00820B17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D3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CAE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798"/>
    <w:rsid w:val="00AD1146"/>
    <w:rsid w:val="00AD27D3"/>
    <w:rsid w:val="00AD66D6"/>
    <w:rsid w:val="00AE1160"/>
    <w:rsid w:val="00AE203C"/>
    <w:rsid w:val="00AE2E74"/>
    <w:rsid w:val="00AE5FCB"/>
    <w:rsid w:val="00AF15F5"/>
    <w:rsid w:val="00AF2C1E"/>
    <w:rsid w:val="00B06142"/>
    <w:rsid w:val="00B135B1"/>
    <w:rsid w:val="00B15B02"/>
    <w:rsid w:val="00B3130B"/>
    <w:rsid w:val="00B40ADB"/>
    <w:rsid w:val="00B43B77"/>
    <w:rsid w:val="00B43E80"/>
    <w:rsid w:val="00B607DB"/>
    <w:rsid w:val="00B65553"/>
    <w:rsid w:val="00B66529"/>
    <w:rsid w:val="00B75946"/>
    <w:rsid w:val="00B8056E"/>
    <w:rsid w:val="00B81128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850"/>
    <w:rsid w:val="00C26CB7"/>
    <w:rsid w:val="00C324C1"/>
    <w:rsid w:val="00C36992"/>
    <w:rsid w:val="00C56036"/>
    <w:rsid w:val="00C61DC5"/>
    <w:rsid w:val="00C67E92"/>
    <w:rsid w:val="00C70A26"/>
    <w:rsid w:val="00C766DF"/>
    <w:rsid w:val="00C9387E"/>
    <w:rsid w:val="00C94B98"/>
    <w:rsid w:val="00CA2B96"/>
    <w:rsid w:val="00CA5089"/>
    <w:rsid w:val="00CA56E5"/>
    <w:rsid w:val="00CA570C"/>
    <w:rsid w:val="00CB328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8AC"/>
    <w:rsid w:val="00D552B2"/>
    <w:rsid w:val="00D608D1"/>
    <w:rsid w:val="00D74119"/>
    <w:rsid w:val="00D8075B"/>
    <w:rsid w:val="00D8678B"/>
    <w:rsid w:val="00DA2114"/>
    <w:rsid w:val="00DA6057"/>
    <w:rsid w:val="00DB7545"/>
    <w:rsid w:val="00DC6D0C"/>
    <w:rsid w:val="00DE09C0"/>
    <w:rsid w:val="00DE4A14"/>
    <w:rsid w:val="00DF02D7"/>
    <w:rsid w:val="00DF320D"/>
    <w:rsid w:val="00DF71C8"/>
    <w:rsid w:val="00E129B8"/>
    <w:rsid w:val="00E21E7D"/>
    <w:rsid w:val="00E22FBC"/>
    <w:rsid w:val="00E24BF5"/>
    <w:rsid w:val="00E25338"/>
    <w:rsid w:val="00E37D3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80C"/>
    <w:rsid w:val="00F070AB"/>
    <w:rsid w:val="00F17567"/>
    <w:rsid w:val="00F27A7B"/>
    <w:rsid w:val="00F526AF"/>
    <w:rsid w:val="00F617C3"/>
    <w:rsid w:val="00F7066B"/>
    <w:rsid w:val="00F80F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BC8DA"/>
    <w:rsid w:val="1EA58204"/>
    <w:rsid w:val="2A97909B"/>
    <w:rsid w:val="2CB83658"/>
    <w:rsid w:val="2F527865"/>
    <w:rsid w:val="3A2E2226"/>
    <w:rsid w:val="3C8ED131"/>
    <w:rsid w:val="44984AE6"/>
    <w:rsid w:val="4B09AE5C"/>
    <w:rsid w:val="54C52C9D"/>
    <w:rsid w:val="54F45BD5"/>
    <w:rsid w:val="5E8819E7"/>
    <w:rsid w:val="5FF2733F"/>
    <w:rsid w:val="68934CE9"/>
    <w:rsid w:val="6CA106B6"/>
    <w:rsid w:val="7253FFAC"/>
    <w:rsid w:val="7694E408"/>
    <w:rsid w:val="78D77C50"/>
    <w:rsid w:val="7D2F1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EF7D0"/>
  <w15:docId w15:val="{61EB279A-2D66-4FF3-8469-C41C0D86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20B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0B17"/>
  </w:style>
  <w:style w:type="character" w:customStyle="1" w:styleId="spellingerror">
    <w:name w:val="spellingerror"/>
    <w:basedOn w:val="Domylnaczcionkaakapitu"/>
    <w:rsid w:val="00820B17"/>
  </w:style>
  <w:style w:type="character" w:customStyle="1" w:styleId="eop">
    <w:name w:val="eop"/>
    <w:basedOn w:val="Domylnaczcionkaakapitu"/>
    <w:rsid w:val="00820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search/description?q=edu-Libri&amp;index=1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2902052066/branka-sebastian/aktywnosc-promocyjna-polskich-miast?bibFilter=26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BC0D92-C5A4-4BA6-BBF7-F06A85BC16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9C13E5-AB2B-4E5F-9ADE-EC7F92376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ECB63-885E-47D7-9AF3-FD5896D8AE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92B383-772E-4B90-B243-993C5BB9F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1171</Words>
  <Characters>7029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2020-11-26T14:54:00Z</dcterms:created>
  <dcterms:modified xsi:type="dcterms:W3CDTF">2020-12-13T11:05:00Z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