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193C9C" w14:textId="77777777" w:rsidR="00D13E73" w:rsidRPr="00963B4E" w:rsidRDefault="00D13E73" w:rsidP="00D13E73">
      <w:pPr>
        <w:spacing w:after="0" w:line="240" w:lineRule="auto"/>
        <w:jc w:val="center"/>
        <w:rPr>
          <w:rFonts w:ascii="Corbel" w:hAnsi="Corbel"/>
          <w:i/>
          <w:smallCaps/>
        </w:rPr>
      </w:pPr>
      <w:r>
        <w:rPr>
          <w:rFonts w:ascii="Corbel" w:hAnsi="Corbel"/>
          <w:sz w:val="24"/>
          <w:szCs w:val="24"/>
        </w:rPr>
        <w:t xml:space="preserve">                                                                              </w:t>
      </w:r>
      <w:r w:rsidRPr="00963B4E">
        <w:rPr>
          <w:rFonts w:ascii="Corbel" w:hAnsi="Corbel"/>
          <w:i/>
        </w:rPr>
        <w:t xml:space="preserve">Załącznik nr 1.5 do Zarządzenia Rektora UR nr 12/2019 </w:t>
      </w:r>
    </w:p>
    <w:p w14:paraId="693703E3" w14:textId="77777777" w:rsidR="0076259B" w:rsidRDefault="0076259B" w:rsidP="00567F80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</w:p>
    <w:p w14:paraId="7E9D05C9" w14:textId="77777777" w:rsidR="00567F80" w:rsidRPr="00511E5A" w:rsidRDefault="00567F80" w:rsidP="00567F80">
      <w:pPr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511E5A">
        <w:rPr>
          <w:rFonts w:ascii="Corbel" w:hAnsi="Corbel"/>
          <w:b/>
          <w:bCs/>
          <w:smallCaps/>
          <w:sz w:val="24"/>
          <w:szCs w:val="24"/>
        </w:rPr>
        <w:t>SYLABUS</w:t>
      </w:r>
    </w:p>
    <w:p w14:paraId="68F3E68E" w14:textId="77777777" w:rsidR="00567F80" w:rsidRPr="00511E5A" w:rsidRDefault="00567F80" w:rsidP="00567F80">
      <w:pPr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511E5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580D48" w:rsidRPr="00511E5A">
        <w:rPr>
          <w:rFonts w:ascii="Corbel" w:hAnsi="Corbel"/>
          <w:b/>
          <w:bCs/>
          <w:i/>
          <w:smallCaps/>
          <w:sz w:val="24"/>
          <w:szCs w:val="24"/>
        </w:rPr>
        <w:t xml:space="preserve"> </w:t>
      </w:r>
      <w:r w:rsidR="00D13E73" w:rsidRPr="00511E5A">
        <w:rPr>
          <w:rFonts w:ascii="Corbel" w:hAnsi="Corbel"/>
          <w:b/>
          <w:bCs/>
          <w:smallCaps/>
          <w:sz w:val="24"/>
          <w:szCs w:val="24"/>
        </w:rPr>
        <w:t xml:space="preserve">2020 – 2023 </w:t>
      </w:r>
    </w:p>
    <w:p w14:paraId="1BC7A27A" w14:textId="77777777" w:rsidR="00567F80" w:rsidRPr="00351B86" w:rsidRDefault="00D13E73" w:rsidP="00D13E73">
      <w:pPr>
        <w:spacing w:after="0" w:line="240" w:lineRule="auto"/>
        <w:jc w:val="center"/>
        <w:rPr>
          <w:rFonts w:ascii="Corbel" w:hAnsi="Corbel"/>
          <w:iCs/>
          <w:sz w:val="20"/>
          <w:szCs w:val="20"/>
        </w:rPr>
      </w:pPr>
      <w:r w:rsidRPr="00351B86">
        <w:rPr>
          <w:rFonts w:ascii="Corbel" w:hAnsi="Corbel"/>
          <w:iCs/>
          <w:sz w:val="20"/>
          <w:szCs w:val="20"/>
        </w:rPr>
        <w:t>Rok akademicki 202</w:t>
      </w:r>
      <w:r w:rsidR="009C428B" w:rsidRPr="00351B86">
        <w:rPr>
          <w:rFonts w:ascii="Corbel" w:hAnsi="Corbel"/>
          <w:iCs/>
          <w:sz w:val="20"/>
          <w:szCs w:val="20"/>
        </w:rPr>
        <w:t>2/2023</w:t>
      </w:r>
    </w:p>
    <w:p w14:paraId="54B0DE7D" w14:textId="77777777" w:rsidR="00D13E73" w:rsidRPr="00511E5A" w:rsidRDefault="00D13E73" w:rsidP="00D13E73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205435C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9F5601">
        <w:rPr>
          <w:rFonts w:ascii="Corbel" w:hAnsi="Corbel"/>
          <w:b w:val="0"/>
          <w:szCs w:val="24"/>
        </w:rPr>
        <w:t xml:space="preserve">1. </w:t>
      </w:r>
      <w:r w:rsidRPr="00351B86">
        <w:rPr>
          <w:rFonts w:ascii="Corbel" w:hAnsi="Corbel"/>
          <w:bCs/>
          <w:szCs w:val="24"/>
        </w:rPr>
        <w:t xml:space="preserve">Podstawowe </w:t>
      </w:r>
      <w:r w:rsidR="00345434" w:rsidRPr="00351B86">
        <w:rPr>
          <w:rFonts w:ascii="Corbel" w:hAnsi="Corbel"/>
          <w:bCs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67F80" w:rsidRPr="009F5601" w14:paraId="2B19850D" w14:textId="77777777" w:rsidTr="004B5448">
        <w:tc>
          <w:tcPr>
            <w:tcW w:w="2694" w:type="dxa"/>
            <w:vAlign w:val="center"/>
          </w:tcPr>
          <w:p w14:paraId="59A0015D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61201A" w14:textId="77777777" w:rsidR="00567F80" w:rsidRPr="009F5601" w:rsidRDefault="001D716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Procedury </w:t>
            </w:r>
            <w:r w:rsidR="00567F80"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zamówień publicznych</w:t>
            </w:r>
          </w:p>
        </w:tc>
      </w:tr>
      <w:tr w:rsidR="00567F80" w:rsidRPr="009F5601" w14:paraId="73860638" w14:textId="77777777" w:rsidTr="004B5448">
        <w:tc>
          <w:tcPr>
            <w:tcW w:w="2694" w:type="dxa"/>
            <w:vAlign w:val="center"/>
          </w:tcPr>
          <w:p w14:paraId="0D120404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567F80" w:rsidRPr="009F560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30BB17" w14:textId="77777777" w:rsidR="00567F80" w:rsidRPr="009F5601" w:rsidRDefault="001D716A" w:rsidP="00C95E04">
            <w:pPr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E/I/EiZSP/C-1.12b</w:t>
            </w:r>
          </w:p>
        </w:tc>
      </w:tr>
      <w:tr w:rsidR="00567F80" w:rsidRPr="009F5601" w14:paraId="7C82D42A" w14:textId="77777777" w:rsidTr="004B5448">
        <w:tc>
          <w:tcPr>
            <w:tcW w:w="2694" w:type="dxa"/>
            <w:vAlign w:val="center"/>
          </w:tcPr>
          <w:p w14:paraId="77A97A44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567F80" w:rsidRPr="009F5601">
              <w:rPr>
                <w:rFonts w:ascii="Corbel" w:hAnsi="Corbel"/>
                <w:sz w:val="24"/>
                <w:szCs w:val="24"/>
              </w:rPr>
              <w:t>azwa</w:t>
            </w:r>
            <w:r w:rsidR="007C0FE5">
              <w:rPr>
                <w:rFonts w:ascii="Corbel" w:hAnsi="Corbel"/>
                <w:sz w:val="24"/>
                <w:szCs w:val="24"/>
              </w:rPr>
              <w:t xml:space="preserve"> jednostki  prowadzącej kierunek </w:t>
            </w:r>
          </w:p>
        </w:tc>
        <w:tc>
          <w:tcPr>
            <w:tcW w:w="7087" w:type="dxa"/>
            <w:vAlign w:val="center"/>
          </w:tcPr>
          <w:p w14:paraId="3BC48082" w14:textId="77777777" w:rsidR="00567F80" w:rsidRPr="009F5601" w:rsidRDefault="006572D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B5448" w14:paraId="3CA5AA3E" w14:textId="77777777" w:rsidTr="004B544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24066" w14:textId="77777777" w:rsidR="004B5448" w:rsidRDefault="004B54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Nazwa </w:t>
            </w:r>
            <w:r w:rsidR="009A4047">
              <w:rPr>
                <w:rFonts w:ascii="Corbel" w:hAnsi="Corbel"/>
                <w:sz w:val="24"/>
                <w:szCs w:val="24"/>
              </w:rPr>
              <w:t xml:space="preserve">jednostki realizującej przedmiot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6DAF" w14:textId="77777777" w:rsidR="004B5448" w:rsidRDefault="000E5E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567F80" w:rsidRPr="009F5601" w14:paraId="27D553CB" w14:textId="77777777" w:rsidTr="004B5448">
        <w:tc>
          <w:tcPr>
            <w:tcW w:w="2694" w:type="dxa"/>
            <w:vAlign w:val="center"/>
          </w:tcPr>
          <w:p w14:paraId="3A80D3EE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F2F45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567F80" w:rsidRPr="009F5601" w14:paraId="3C15A402" w14:textId="77777777" w:rsidTr="004B5448">
        <w:tc>
          <w:tcPr>
            <w:tcW w:w="2694" w:type="dxa"/>
            <w:vAlign w:val="center"/>
          </w:tcPr>
          <w:p w14:paraId="3DFC519D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13D3B6B9" w14:textId="77777777" w:rsidR="00567F80" w:rsidRPr="009F5601" w:rsidRDefault="0084703A" w:rsidP="001D71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E5EC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67F80" w:rsidRPr="009F5601" w14:paraId="33F08D8E" w14:textId="77777777" w:rsidTr="004B5448">
        <w:tc>
          <w:tcPr>
            <w:tcW w:w="2694" w:type="dxa"/>
            <w:vAlign w:val="center"/>
          </w:tcPr>
          <w:p w14:paraId="2541C189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AA7251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567F80" w:rsidRPr="009F5601" w14:paraId="0CEC778C" w14:textId="77777777" w:rsidTr="004B5448">
        <w:tc>
          <w:tcPr>
            <w:tcW w:w="2694" w:type="dxa"/>
            <w:vAlign w:val="center"/>
          </w:tcPr>
          <w:p w14:paraId="2E734B4A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1C3365" w14:textId="0BFD3672" w:rsidR="00567F80" w:rsidRPr="00050CA8" w:rsidRDefault="00050CA8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0CA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567F80" w:rsidRPr="009F5601" w14:paraId="16F3ECD1" w14:textId="77777777" w:rsidTr="004B5448">
        <w:tc>
          <w:tcPr>
            <w:tcW w:w="2694" w:type="dxa"/>
            <w:vAlign w:val="center"/>
          </w:tcPr>
          <w:p w14:paraId="66B2DEC5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7190C25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BD39B2"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511E5A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567F80" w:rsidRPr="009F5601" w14:paraId="627A47D0" w14:textId="77777777" w:rsidTr="004B5448">
        <w:tc>
          <w:tcPr>
            <w:tcW w:w="2694" w:type="dxa"/>
            <w:vAlign w:val="center"/>
          </w:tcPr>
          <w:p w14:paraId="26D0CDB1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36FC8E2" w14:textId="77777777" w:rsidR="00567F80" w:rsidRPr="009F5601" w:rsidRDefault="00567F80" w:rsidP="009F5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  </w:t>
            </w:r>
          </w:p>
        </w:tc>
      </w:tr>
      <w:tr w:rsidR="00567F80" w:rsidRPr="009F5601" w14:paraId="172B8205" w14:textId="77777777" w:rsidTr="004B5448">
        <w:tc>
          <w:tcPr>
            <w:tcW w:w="2694" w:type="dxa"/>
            <w:vAlign w:val="center"/>
          </w:tcPr>
          <w:p w14:paraId="0821DBDF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FC9D4E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567F80" w:rsidRPr="009F5601" w14:paraId="4BD5850C" w14:textId="77777777" w:rsidTr="004B5448">
        <w:tc>
          <w:tcPr>
            <w:tcW w:w="2694" w:type="dxa"/>
            <w:vAlign w:val="center"/>
          </w:tcPr>
          <w:p w14:paraId="7B27B4A2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499B3F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567F80" w:rsidRPr="009F5601" w14:paraId="0F7A1446" w14:textId="77777777" w:rsidTr="004B5448">
        <w:tc>
          <w:tcPr>
            <w:tcW w:w="2694" w:type="dxa"/>
            <w:vAlign w:val="center"/>
          </w:tcPr>
          <w:p w14:paraId="595DE9EF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E46818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596873B5" w14:textId="77777777" w:rsidR="00567F80" w:rsidRPr="009F5601" w:rsidRDefault="00567F80" w:rsidP="00567F80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9F5601">
        <w:rPr>
          <w:rFonts w:ascii="Corbel" w:hAnsi="Corbel"/>
          <w:b w:val="0"/>
          <w:sz w:val="24"/>
          <w:szCs w:val="24"/>
        </w:rPr>
        <w:t xml:space="preserve">* </w:t>
      </w:r>
      <w:r w:rsidRPr="009F5601">
        <w:rPr>
          <w:rFonts w:ascii="Corbel" w:hAnsi="Corbel"/>
          <w:b w:val="0"/>
          <w:i/>
          <w:sz w:val="24"/>
          <w:szCs w:val="24"/>
        </w:rPr>
        <w:t xml:space="preserve">- </w:t>
      </w:r>
      <w:r w:rsidR="009A4047">
        <w:rPr>
          <w:rFonts w:ascii="Corbel" w:hAnsi="Corbel"/>
          <w:b w:val="0"/>
          <w:i/>
          <w:sz w:val="24"/>
          <w:szCs w:val="24"/>
        </w:rPr>
        <w:t xml:space="preserve">opcjonalnie, </w:t>
      </w:r>
      <w:r w:rsidRPr="009F5601">
        <w:rPr>
          <w:rFonts w:ascii="Corbel" w:hAnsi="Corbel"/>
          <w:b w:val="0"/>
          <w:i/>
          <w:sz w:val="24"/>
          <w:szCs w:val="24"/>
        </w:rPr>
        <w:t>z</w:t>
      </w:r>
      <w:r w:rsidR="00EE16A0">
        <w:rPr>
          <w:rFonts w:ascii="Corbel" w:hAnsi="Corbel"/>
          <w:b w:val="0"/>
          <w:i/>
          <w:sz w:val="24"/>
          <w:szCs w:val="24"/>
        </w:rPr>
        <w:t>godnie z ustaleniami w J</w:t>
      </w:r>
      <w:r w:rsidR="009A4047">
        <w:rPr>
          <w:rFonts w:ascii="Corbel" w:hAnsi="Corbel"/>
          <w:b w:val="0"/>
          <w:i/>
          <w:sz w:val="24"/>
          <w:szCs w:val="24"/>
        </w:rPr>
        <w:t xml:space="preserve">ednostce </w:t>
      </w:r>
    </w:p>
    <w:p w14:paraId="172BD307" w14:textId="77777777" w:rsidR="00567F80" w:rsidRPr="009F5601" w:rsidRDefault="00567F80" w:rsidP="00567F80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9F5601">
        <w:rPr>
          <w:rFonts w:ascii="Corbel" w:hAnsi="Corbel"/>
          <w:b w:val="0"/>
          <w:sz w:val="24"/>
          <w:szCs w:val="24"/>
        </w:rPr>
        <w:t xml:space="preserve">1.1.Formy zajęć dydaktycznych, wymiar godzin i punktów ECTS </w:t>
      </w:r>
    </w:p>
    <w:p w14:paraId="074B7915" w14:textId="77777777" w:rsidR="00567F80" w:rsidRPr="009F5601" w:rsidRDefault="00567F80" w:rsidP="00567F80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20"/>
        <w:gridCol w:w="801"/>
        <w:gridCol w:w="851"/>
        <w:gridCol w:w="811"/>
        <w:gridCol w:w="828"/>
        <w:gridCol w:w="780"/>
        <w:gridCol w:w="958"/>
        <w:gridCol w:w="1207"/>
        <w:gridCol w:w="1651"/>
      </w:tblGrid>
      <w:tr w:rsidR="00567F80" w:rsidRPr="009F5601" w14:paraId="7F846E60" w14:textId="77777777" w:rsidTr="00C95E0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BD51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Semestr</w:t>
            </w:r>
          </w:p>
          <w:p w14:paraId="011BD07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8A7B7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6EC7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9DC5E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7E98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2333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48D9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48732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36540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02B27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Liczba pkt ECTS</w:t>
            </w:r>
          </w:p>
        </w:tc>
      </w:tr>
      <w:tr w:rsidR="00567F80" w:rsidRPr="009F5601" w14:paraId="2E669257" w14:textId="77777777" w:rsidTr="00C95E0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58C8" w14:textId="77777777" w:rsidR="00567F80" w:rsidRPr="009F5601" w:rsidRDefault="0020307A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A687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79E3" w14:textId="2E962C27" w:rsidR="00567F80" w:rsidRPr="009F5601" w:rsidRDefault="00050CA8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C238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C67F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BC0B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DDE5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633F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458D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E7A7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08CE94" w14:textId="77777777" w:rsidR="00567F80" w:rsidRPr="009F5601" w:rsidRDefault="00567F80" w:rsidP="00567F8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E9CC5F" w14:textId="77777777" w:rsidR="00567F80" w:rsidRPr="009F5601" w:rsidRDefault="00567F80" w:rsidP="00567F8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5232BB" w14:textId="77777777" w:rsidR="00567F80" w:rsidRPr="009F5601" w:rsidRDefault="00567F80" w:rsidP="00567F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1.2.  Sposób realizacji zajęć  </w:t>
      </w:r>
    </w:p>
    <w:p w14:paraId="6258597D" w14:textId="77777777" w:rsidR="00B506B4" w:rsidRPr="00FD7701" w:rsidRDefault="00B506B4" w:rsidP="00B506B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hAnsi="Corbel" w:cs="Segoe UI"/>
        </w:rPr>
        <w:t>Teams)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26E0D50" w14:textId="77777777" w:rsidR="00B506B4" w:rsidRPr="00FD7701" w:rsidRDefault="00B506B4" w:rsidP="00B506B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7CA1860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5D506" w14:textId="77777777" w:rsidR="00567F80" w:rsidRPr="009F5601" w:rsidRDefault="00567F80" w:rsidP="00567F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1.3 For</w:t>
      </w:r>
      <w:r w:rsidR="00303F7A">
        <w:rPr>
          <w:rFonts w:ascii="Corbel" w:hAnsi="Corbel"/>
          <w:b w:val="0"/>
          <w:smallCaps w:val="0"/>
          <w:szCs w:val="24"/>
        </w:rPr>
        <w:t>ma zaliczenia przedmiotu</w:t>
      </w:r>
      <w:r w:rsidRPr="009F5601">
        <w:rPr>
          <w:rFonts w:ascii="Corbel" w:hAnsi="Corbel"/>
          <w:b w:val="0"/>
          <w:smallCaps w:val="0"/>
          <w:szCs w:val="24"/>
        </w:rPr>
        <w:t xml:space="preserve"> (z toku) (egzamin, </w:t>
      </w:r>
      <w:r w:rsidRPr="00511E5A">
        <w:rPr>
          <w:rFonts w:ascii="Corbel" w:hAnsi="Corbel"/>
          <w:b w:val="0"/>
          <w:smallCaps w:val="0"/>
          <w:szCs w:val="24"/>
        </w:rPr>
        <w:t>zaliczenie z oceną</w:t>
      </w:r>
      <w:r w:rsidRPr="009F5601">
        <w:rPr>
          <w:rFonts w:ascii="Corbel" w:hAnsi="Corbel"/>
          <w:b w:val="0"/>
          <w:smallCaps w:val="0"/>
          <w:szCs w:val="24"/>
        </w:rPr>
        <w:t>, zaliczenie bez oceny)</w:t>
      </w:r>
    </w:p>
    <w:p w14:paraId="5399F8DB" w14:textId="77777777" w:rsidR="00567F80" w:rsidRDefault="00511E5A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11E5A">
        <w:rPr>
          <w:rFonts w:ascii="Corbel" w:hAnsi="Corbel"/>
          <w:b w:val="0"/>
          <w:smallCaps w:val="0"/>
          <w:szCs w:val="24"/>
        </w:rPr>
        <w:t>zaliczenie z oceną</w:t>
      </w:r>
    </w:p>
    <w:p w14:paraId="54ECD3CE" w14:textId="77777777" w:rsidR="00511E5A" w:rsidRPr="009F5601" w:rsidRDefault="00511E5A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86756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F5601">
        <w:rPr>
          <w:rFonts w:ascii="Corbel" w:hAnsi="Corbel"/>
          <w:b w:val="0"/>
          <w:szCs w:val="24"/>
        </w:rPr>
        <w:t xml:space="preserve">2.Wymagania wstępne </w:t>
      </w:r>
    </w:p>
    <w:p w14:paraId="6D52DC03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67F80" w:rsidRPr="009F5601" w14:paraId="13961CDC" w14:textId="77777777" w:rsidTr="00C95E04">
        <w:tc>
          <w:tcPr>
            <w:tcW w:w="9670" w:type="dxa"/>
          </w:tcPr>
          <w:p w14:paraId="1ECF5900" w14:textId="77777777" w:rsidR="00567F80" w:rsidRPr="009F5601" w:rsidRDefault="00567F80" w:rsidP="00C95E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Brak wymagań </w:t>
            </w:r>
          </w:p>
        </w:tc>
      </w:tr>
    </w:tbl>
    <w:p w14:paraId="00DDDED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9C8EC" w14:textId="77777777" w:rsidR="00567F80" w:rsidRPr="009F5601" w:rsidRDefault="00F95C58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3. cele, efekty uczenia się</w:t>
      </w:r>
      <w:r w:rsidR="00567F80" w:rsidRPr="009F5601">
        <w:rPr>
          <w:rFonts w:ascii="Corbel" w:hAnsi="Corbel"/>
          <w:b w:val="0"/>
          <w:szCs w:val="24"/>
        </w:rPr>
        <w:t xml:space="preserve"> , treści Programowe i stosowane metody Dydaktyczne</w:t>
      </w:r>
    </w:p>
    <w:p w14:paraId="245DED23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5F3021" w14:textId="77777777" w:rsidR="00567F80" w:rsidRPr="009F5601" w:rsidRDefault="00F95C58" w:rsidP="00567F80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sz w:val="24"/>
          <w:szCs w:val="24"/>
        </w:rPr>
        <w:lastRenderedPageBreak/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02F4F" w:rsidRPr="009F5601" w14:paraId="42202F85" w14:textId="77777777" w:rsidTr="00102F4F">
        <w:tc>
          <w:tcPr>
            <w:tcW w:w="851" w:type="dxa"/>
            <w:vAlign w:val="center"/>
          </w:tcPr>
          <w:p w14:paraId="58C648B7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9E06F71" w14:textId="77777777" w:rsidR="00102F4F" w:rsidRPr="009F5601" w:rsidRDefault="00102F4F" w:rsidP="0009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Zapoznanie studentów z procedurami udzielania zamówień publicznych</w:t>
            </w:r>
          </w:p>
        </w:tc>
      </w:tr>
      <w:tr w:rsidR="00102F4F" w:rsidRPr="009F5601" w14:paraId="439DFC2E" w14:textId="77777777" w:rsidTr="00102F4F">
        <w:tc>
          <w:tcPr>
            <w:tcW w:w="851" w:type="dxa"/>
            <w:vAlign w:val="center"/>
          </w:tcPr>
          <w:p w14:paraId="67CBE99D" w14:textId="77777777" w:rsidR="00102F4F" w:rsidRPr="009F5601" w:rsidRDefault="00102F4F" w:rsidP="00C95E0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CE263F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Wdrożenie umiejętności przygotowywania dokumentacji przetargowej</w:t>
            </w:r>
          </w:p>
        </w:tc>
      </w:tr>
      <w:tr w:rsidR="00102F4F" w:rsidRPr="009F5601" w14:paraId="5C4FA9FA" w14:textId="77777777" w:rsidTr="00102F4F">
        <w:tc>
          <w:tcPr>
            <w:tcW w:w="851" w:type="dxa"/>
            <w:vAlign w:val="center"/>
          </w:tcPr>
          <w:p w14:paraId="1EE03A85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B31B093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Wykorzystanie narzędzi elektronicznych w procedurze zamówień publicznych</w:t>
            </w:r>
          </w:p>
        </w:tc>
      </w:tr>
      <w:tr w:rsidR="00102F4F" w:rsidRPr="009F5601" w14:paraId="1D1A97A4" w14:textId="77777777" w:rsidTr="00102F4F">
        <w:tc>
          <w:tcPr>
            <w:tcW w:w="851" w:type="dxa"/>
            <w:vAlign w:val="center"/>
          </w:tcPr>
          <w:p w14:paraId="7738CCF6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91BDDD8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Prezentacja zasad odpowiedzialności z tytułu naruszenia ustawy Prawo zamówień publicznych oraz stosowania środków ochrony prawnej.</w:t>
            </w:r>
          </w:p>
        </w:tc>
      </w:tr>
      <w:tr w:rsidR="00102F4F" w:rsidRPr="009F5601" w14:paraId="3BA9D691" w14:textId="77777777" w:rsidTr="00102F4F">
        <w:tc>
          <w:tcPr>
            <w:tcW w:w="851" w:type="dxa"/>
            <w:vAlign w:val="center"/>
          </w:tcPr>
          <w:p w14:paraId="20381ED6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403AA52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Charakterystyka występujących nieprawidłowości w procesie udzielania zamówień publicznych. </w:t>
            </w:r>
          </w:p>
        </w:tc>
      </w:tr>
    </w:tbl>
    <w:p w14:paraId="7D995D27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979142" w14:textId="77777777" w:rsidR="00567F80" w:rsidRPr="009F5601" w:rsidRDefault="00F95C58" w:rsidP="00567F8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3.2 Efekty uczenia się dla przedmiotu</w:t>
      </w:r>
    </w:p>
    <w:p w14:paraId="74AC86FC" w14:textId="77777777" w:rsidR="00567F80" w:rsidRPr="009F5601" w:rsidRDefault="00567F80" w:rsidP="00567F8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67F80" w:rsidRPr="009F5601" w14:paraId="4880A750" w14:textId="77777777" w:rsidTr="00C95E04">
        <w:tc>
          <w:tcPr>
            <w:tcW w:w="1701" w:type="dxa"/>
            <w:vAlign w:val="center"/>
          </w:tcPr>
          <w:p w14:paraId="19C3750C" w14:textId="77777777" w:rsidR="00567F80" w:rsidRPr="009F5601" w:rsidRDefault="000E56D5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 (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567F80" w:rsidRPr="009F560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6E1ECE" w14:textId="77777777" w:rsidR="00567F80" w:rsidRPr="009F5601" w:rsidRDefault="00F95C58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567F80"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vAlign w:val="center"/>
          </w:tcPr>
          <w:p w14:paraId="6DA0AFAE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Odniesieni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e do efektów  kierunkowych</w:t>
            </w:r>
          </w:p>
        </w:tc>
      </w:tr>
      <w:tr w:rsidR="00567F80" w:rsidRPr="009F5601" w14:paraId="6823D762" w14:textId="77777777" w:rsidTr="00C95E04">
        <w:tc>
          <w:tcPr>
            <w:tcW w:w="1701" w:type="dxa"/>
          </w:tcPr>
          <w:p w14:paraId="0A9F80B5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4194EA9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ma wiedzę o procedurach zamówień publicznych i zna zasady ich funkcjonowania.</w:t>
            </w:r>
          </w:p>
        </w:tc>
        <w:tc>
          <w:tcPr>
            <w:tcW w:w="1873" w:type="dxa"/>
          </w:tcPr>
          <w:p w14:paraId="79EB77FE" w14:textId="231F2885" w:rsidR="00A249E3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A249E3">
              <w:rPr>
                <w:rFonts w:ascii="Corbel" w:hAnsi="Corbel"/>
                <w:b w:val="0"/>
              </w:rPr>
              <w:t>K_W0</w:t>
            </w:r>
            <w:r w:rsidR="00351B86">
              <w:rPr>
                <w:rFonts w:ascii="Corbel" w:hAnsi="Corbel"/>
                <w:b w:val="0"/>
              </w:rPr>
              <w:t>7</w:t>
            </w:r>
          </w:p>
          <w:p w14:paraId="596739DE" w14:textId="2B2C2579" w:rsidR="00567F80" w:rsidRPr="00A249E3" w:rsidRDefault="00567F80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67F80" w:rsidRPr="009F5601" w14:paraId="4E7701F0" w14:textId="77777777" w:rsidTr="00C95E04">
        <w:tc>
          <w:tcPr>
            <w:tcW w:w="1701" w:type="dxa"/>
          </w:tcPr>
          <w:p w14:paraId="420AAD5B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EA96556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ma wiedzę o relacjach i powiązaniach występujących na rynku zamówień publicznych.</w:t>
            </w:r>
          </w:p>
        </w:tc>
        <w:tc>
          <w:tcPr>
            <w:tcW w:w="1873" w:type="dxa"/>
          </w:tcPr>
          <w:p w14:paraId="33A14F96" w14:textId="77777777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K_W07</w:t>
            </w:r>
          </w:p>
        </w:tc>
      </w:tr>
      <w:tr w:rsidR="00567F80" w:rsidRPr="009F5601" w14:paraId="1EF35982" w14:textId="77777777" w:rsidTr="00C95E04">
        <w:tc>
          <w:tcPr>
            <w:tcW w:w="1701" w:type="dxa"/>
          </w:tcPr>
          <w:p w14:paraId="469222DD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F50477B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umie wykorzystywać wiedzę teoretyczną w praktyce, w odniesieniu do funkcjonowania rynku zamówień publicznych.</w:t>
            </w:r>
          </w:p>
        </w:tc>
        <w:tc>
          <w:tcPr>
            <w:tcW w:w="1873" w:type="dxa"/>
          </w:tcPr>
          <w:p w14:paraId="4357EB86" w14:textId="77777777" w:rsidR="00A249E3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K_U02</w:t>
            </w:r>
          </w:p>
        </w:tc>
      </w:tr>
      <w:tr w:rsidR="00567F80" w:rsidRPr="009F5601" w14:paraId="58D09630" w14:textId="77777777" w:rsidTr="00C95E04">
        <w:tc>
          <w:tcPr>
            <w:tcW w:w="1701" w:type="dxa"/>
          </w:tcPr>
          <w:p w14:paraId="78BDA44B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E54C9CF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zamówień publicznych. </w:t>
            </w:r>
          </w:p>
        </w:tc>
        <w:tc>
          <w:tcPr>
            <w:tcW w:w="1873" w:type="dxa"/>
          </w:tcPr>
          <w:p w14:paraId="35CEC7B7" w14:textId="632B0A34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K_U</w:t>
            </w:r>
            <w:r w:rsidR="00351B86">
              <w:rPr>
                <w:rFonts w:ascii="Corbel" w:hAnsi="Corbel"/>
                <w:b w:val="0"/>
              </w:rPr>
              <w:t>06</w:t>
            </w:r>
          </w:p>
        </w:tc>
      </w:tr>
      <w:tr w:rsidR="00567F80" w:rsidRPr="009F5601" w14:paraId="3F299FA1" w14:textId="77777777" w:rsidTr="00C95E04">
        <w:tc>
          <w:tcPr>
            <w:tcW w:w="1701" w:type="dxa"/>
          </w:tcPr>
          <w:p w14:paraId="551EA00E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14:paraId="12EF1327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konieczności samodzielnego poszerzania wiedzy dotyczącej zamówień publicznych. </w:t>
            </w:r>
          </w:p>
        </w:tc>
        <w:tc>
          <w:tcPr>
            <w:tcW w:w="1873" w:type="dxa"/>
          </w:tcPr>
          <w:p w14:paraId="78BE7F61" w14:textId="1F2C9791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K_K0</w:t>
            </w:r>
            <w:r w:rsidR="00351B86">
              <w:rPr>
                <w:rFonts w:ascii="Corbel" w:hAnsi="Corbel"/>
                <w:b w:val="0"/>
              </w:rPr>
              <w:t>2</w:t>
            </w:r>
          </w:p>
        </w:tc>
      </w:tr>
    </w:tbl>
    <w:p w14:paraId="3ADDB2D7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22A34B" w14:textId="77777777" w:rsidR="00567F80" w:rsidRPr="009F5601" w:rsidRDefault="00F95C58" w:rsidP="00567F80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3.3 Treści programowe </w:t>
      </w:r>
    </w:p>
    <w:p w14:paraId="59DF4F22" w14:textId="77777777" w:rsidR="00567F80" w:rsidRPr="009F5601" w:rsidRDefault="00567F80" w:rsidP="00567F8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5601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6EBB1DA" w14:textId="77777777" w:rsidR="00567F80" w:rsidRPr="009F5601" w:rsidRDefault="00567F80" w:rsidP="00567F8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7F80" w:rsidRPr="009F5601" w14:paraId="1ED954DF" w14:textId="77777777" w:rsidTr="00C95E04">
        <w:tc>
          <w:tcPr>
            <w:tcW w:w="9639" w:type="dxa"/>
          </w:tcPr>
          <w:p w14:paraId="7B12E49D" w14:textId="77777777" w:rsidR="00567F80" w:rsidRPr="009F5601" w:rsidRDefault="00567F80" w:rsidP="00C95E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Podstawy prawne regulujące system zamó</w:t>
            </w:r>
            <w:r w:rsidR="00DB54C4" w:rsidRPr="009F5601">
              <w:rPr>
                <w:rFonts w:ascii="Corbel" w:hAnsi="Corbel"/>
                <w:sz w:val="24"/>
                <w:szCs w:val="24"/>
              </w:rPr>
              <w:t>wień publicznych w Polsce</w:t>
            </w:r>
            <w:r w:rsidR="00593828" w:rsidRPr="009F5601">
              <w:rPr>
                <w:rFonts w:ascii="Corbel" w:hAnsi="Corbel"/>
                <w:sz w:val="24"/>
                <w:szCs w:val="24"/>
              </w:rPr>
              <w:t xml:space="preserve"> i w UE</w:t>
            </w:r>
            <w:r w:rsidR="00DB54C4" w:rsidRPr="009F5601">
              <w:rPr>
                <w:rFonts w:ascii="Corbel" w:hAnsi="Corbel"/>
                <w:sz w:val="24"/>
                <w:szCs w:val="24"/>
              </w:rPr>
              <w:t>. Ustaw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a Prawo zamówień publicznych </w:t>
            </w:r>
          </w:p>
        </w:tc>
      </w:tr>
      <w:tr w:rsidR="00567F80" w:rsidRPr="009F5601" w14:paraId="2D00CFCE" w14:textId="77777777" w:rsidTr="00C95E04">
        <w:tc>
          <w:tcPr>
            <w:tcW w:w="9639" w:type="dxa"/>
          </w:tcPr>
          <w:p w14:paraId="1299AFFA" w14:textId="77777777" w:rsidR="00567F80" w:rsidRPr="009F5601" w:rsidRDefault="00DB54C4" w:rsidP="00DB54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Procedury w postępowaniu o udzielenie zamówień publicznych: zapytanie o cenę, z wolnej ręki, przeta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rg ograniczony, nieograniczony </w:t>
            </w:r>
          </w:p>
        </w:tc>
      </w:tr>
      <w:tr w:rsidR="00567F80" w:rsidRPr="009F5601" w14:paraId="54CE748A" w14:textId="77777777" w:rsidTr="00C95E04">
        <w:tc>
          <w:tcPr>
            <w:tcW w:w="9639" w:type="dxa"/>
          </w:tcPr>
          <w:p w14:paraId="1330DE57" w14:textId="77777777" w:rsidR="00567F80" w:rsidRPr="009F5601" w:rsidRDefault="00DB54C4" w:rsidP="00C95E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Zamówienia publiczne w wersji elektronic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znej: licytacja elektroniczna </w:t>
            </w:r>
          </w:p>
        </w:tc>
      </w:tr>
      <w:tr w:rsidR="00567F80" w:rsidRPr="009F5601" w14:paraId="7EC839E2" w14:textId="77777777" w:rsidTr="00C95E04">
        <w:tc>
          <w:tcPr>
            <w:tcW w:w="9639" w:type="dxa"/>
          </w:tcPr>
          <w:p w14:paraId="0F59B02C" w14:textId="77777777" w:rsidR="00567F80" w:rsidRPr="009F5601" w:rsidRDefault="00567F80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9C428B" w:rsidRPr="009F5601">
              <w:rPr>
                <w:rFonts w:ascii="Corbel" w:hAnsi="Corbel"/>
                <w:sz w:val="24"/>
                <w:szCs w:val="24"/>
              </w:rPr>
              <w:t>postępowania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 o udzielenie zamówienia publicznego, opis przedmiotu zamówienia, </w:t>
            </w:r>
            <w:r w:rsidR="0092174C" w:rsidRPr="009F5601">
              <w:rPr>
                <w:rFonts w:ascii="Corbel" w:hAnsi="Corbel"/>
                <w:sz w:val="24"/>
                <w:szCs w:val="24"/>
              </w:rPr>
              <w:t xml:space="preserve">ustalenie wartości zamówienia, powołanie komisji przetargowej </w:t>
            </w:r>
          </w:p>
        </w:tc>
      </w:tr>
      <w:tr w:rsidR="00567F80" w:rsidRPr="009F5601" w14:paraId="5434AAE4" w14:textId="77777777" w:rsidTr="00C95E04">
        <w:tc>
          <w:tcPr>
            <w:tcW w:w="9639" w:type="dxa"/>
          </w:tcPr>
          <w:p w14:paraId="62619241" w14:textId="77777777" w:rsidR="00567F80" w:rsidRPr="009F5601" w:rsidRDefault="00567F80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Specyfikacja istotnych warunków zamówienia – praktyczne</w:t>
            </w:r>
            <w:r w:rsidR="0092174C" w:rsidRPr="009F5601">
              <w:rPr>
                <w:rFonts w:ascii="Corbel" w:hAnsi="Corbel"/>
                <w:sz w:val="24"/>
                <w:szCs w:val="24"/>
              </w:rPr>
              <w:t xml:space="preserve"> przykłady przygotowania SIWZ </w:t>
            </w:r>
          </w:p>
        </w:tc>
      </w:tr>
      <w:tr w:rsidR="00567F80" w:rsidRPr="009F5601" w14:paraId="4E8E132D" w14:textId="77777777" w:rsidTr="00C95E04">
        <w:tc>
          <w:tcPr>
            <w:tcW w:w="9639" w:type="dxa"/>
          </w:tcPr>
          <w:p w14:paraId="038CE085" w14:textId="77777777" w:rsidR="00567F80" w:rsidRPr="009F5601" w:rsidRDefault="0092174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Wybór najkorzystniejszej oferty – praktyczne przykłady i zadania  </w:t>
            </w:r>
          </w:p>
        </w:tc>
      </w:tr>
      <w:tr w:rsidR="00567F80" w:rsidRPr="009F5601" w14:paraId="17EBCAE6" w14:textId="77777777" w:rsidTr="00C95E04">
        <w:tc>
          <w:tcPr>
            <w:tcW w:w="9639" w:type="dxa"/>
          </w:tcPr>
          <w:p w14:paraId="3B827C6A" w14:textId="77777777" w:rsidR="00567F80" w:rsidRPr="009F5601" w:rsidRDefault="0092174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Umowa o zamówienia publiczne – analiza wzorów </w:t>
            </w:r>
            <w:r w:rsidR="00593828" w:rsidRPr="009F5601">
              <w:rPr>
                <w:rFonts w:ascii="Corbel" w:hAnsi="Corbel"/>
                <w:sz w:val="24"/>
                <w:szCs w:val="24"/>
              </w:rPr>
              <w:t xml:space="preserve">i warunków 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umów </w:t>
            </w:r>
          </w:p>
        </w:tc>
      </w:tr>
      <w:tr w:rsidR="00567F80" w:rsidRPr="009F5601" w14:paraId="0D9FA00A" w14:textId="77777777" w:rsidTr="00C95E04">
        <w:tc>
          <w:tcPr>
            <w:tcW w:w="9639" w:type="dxa"/>
          </w:tcPr>
          <w:p w14:paraId="4BD38B9B" w14:textId="77777777" w:rsidR="00A7394A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Zabezpieczenia w zamówieniach publicznych: wadium, zabezpieczenie należytego wykonania umowy, zaliczki na poczet wykonania zamówienia </w:t>
            </w:r>
          </w:p>
        </w:tc>
      </w:tr>
      <w:tr w:rsidR="00A7394A" w:rsidRPr="009F5601" w14:paraId="766B48E7" w14:textId="77777777" w:rsidTr="00C95E04">
        <w:tc>
          <w:tcPr>
            <w:tcW w:w="9639" w:type="dxa"/>
          </w:tcPr>
          <w:p w14:paraId="3FCB543C" w14:textId="77777777" w:rsidR="00A7394A" w:rsidRPr="009F5601" w:rsidRDefault="00A7394A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Zamówienia publiczne w procesie realizacji projektów współfinansowanych ze środków UE </w:t>
            </w:r>
          </w:p>
        </w:tc>
      </w:tr>
      <w:tr w:rsidR="00A7394A" w:rsidRPr="009F5601" w14:paraId="6FA06E30" w14:textId="77777777" w:rsidTr="00C95E04">
        <w:tc>
          <w:tcPr>
            <w:tcW w:w="9639" w:type="dxa"/>
          </w:tcPr>
          <w:p w14:paraId="0CD8AE39" w14:textId="77777777" w:rsidR="00A7394A" w:rsidRPr="009F5601" w:rsidRDefault="00A7394A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Specyfika zamówień publicznych w projektach realizowanych w ramach partnerstwa publiczno – prywatnego </w:t>
            </w:r>
          </w:p>
        </w:tc>
      </w:tr>
      <w:tr w:rsidR="00A0795C" w:rsidRPr="009F5601" w14:paraId="14A661AD" w14:textId="77777777" w:rsidTr="00C95E04">
        <w:tc>
          <w:tcPr>
            <w:tcW w:w="9639" w:type="dxa"/>
          </w:tcPr>
          <w:p w14:paraId="78B00B17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Unieważnienie postępowania:  przesłanki, roszczenia odszkodowawcze </w:t>
            </w:r>
          </w:p>
        </w:tc>
      </w:tr>
      <w:tr w:rsidR="00A0795C" w:rsidRPr="009F5601" w14:paraId="20BE7834" w14:textId="77777777" w:rsidTr="00C95E04">
        <w:tc>
          <w:tcPr>
            <w:tcW w:w="9639" w:type="dxa"/>
          </w:tcPr>
          <w:p w14:paraId="4DFDE81D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lastRenderedPageBreak/>
              <w:t xml:space="preserve">Środki ochrony prawnej – zasady postępowania odwoławczego </w:t>
            </w:r>
          </w:p>
        </w:tc>
      </w:tr>
      <w:tr w:rsidR="00567F80" w:rsidRPr="009F5601" w14:paraId="5B61836B" w14:textId="77777777" w:rsidTr="00C95E04">
        <w:tc>
          <w:tcPr>
            <w:tcW w:w="9639" w:type="dxa"/>
          </w:tcPr>
          <w:p w14:paraId="46162A4C" w14:textId="77777777" w:rsidR="00567F80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Zasady odpowiedzialności w zamówieniach publicznych </w:t>
            </w:r>
          </w:p>
        </w:tc>
      </w:tr>
      <w:tr w:rsidR="00A0795C" w:rsidRPr="009F5601" w14:paraId="3ADA715F" w14:textId="77777777" w:rsidTr="00C95E04">
        <w:tc>
          <w:tcPr>
            <w:tcW w:w="9639" w:type="dxa"/>
          </w:tcPr>
          <w:p w14:paraId="46FB8998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9C428B" w:rsidRPr="009F5601">
              <w:rPr>
                <w:rFonts w:ascii="Corbel" w:hAnsi="Corbel"/>
                <w:sz w:val="24"/>
                <w:szCs w:val="24"/>
              </w:rPr>
              <w:t>postępowań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 o udzielenie zamówienia publicznego – Prezes UZP, RIO, NIK </w:t>
            </w:r>
          </w:p>
        </w:tc>
      </w:tr>
      <w:tr w:rsidR="00A0795C" w:rsidRPr="009F5601" w14:paraId="44613724" w14:textId="77777777" w:rsidTr="00C95E04">
        <w:tc>
          <w:tcPr>
            <w:tcW w:w="9639" w:type="dxa"/>
          </w:tcPr>
          <w:p w14:paraId="693C2B97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Występujące nieprawidłowości w procesie udzielania zamówień publicznych: zmowa przetargowa, korupcja, konflikt interesów </w:t>
            </w:r>
          </w:p>
        </w:tc>
      </w:tr>
    </w:tbl>
    <w:p w14:paraId="608D4082" w14:textId="77777777" w:rsidR="00A7394A" w:rsidRPr="009F5601" w:rsidRDefault="00A7394A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5F0B2AA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14:paraId="1E02EBC4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1B870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9F5601">
        <w:rPr>
          <w:rFonts w:ascii="Corbel" w:hAnsi="Corbel"/>
          <w:b w:val="0"/>
          <w:smallCaps w:val="0"/>
          <w:szCs w:val="24"/>
        </w:rPr>
        <w:t>prezentacje multimedialne, analiza studium przypadku, praca w grupach połączona z dyskusją i analizą tekstów oraz danych empirycznych w zakresie procedur zamówień publicznych</w:t>
      </w:r>
    </w:p>
    <w:p w14:paraId="48182D06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42767" w14:textId="77777777" w:rsidR="00567F80" w:rsidRPr="009F5601" w:rsidRDefault="00567F80" w:rsidP="00567F8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4. METODY I KRYTERIA OCENY </w:t>
      </w:r>
    </w:p>
    <w:p w14:paraId="02E88DA9" w14:textId="77777777" w:rsidR="00567F80" w:rsidRPr="009F5601" w:rsidRDefault="00567F80" w:rsidP="00567F8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F4DCF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4.1 Sposoby</w:t>
      </w:r>
      <w:r w:rsidR="00F95C58">
        <w:rPr>
          <w:rFonts w:ascii="Corbel" w:hAnsi="Corbel"/>
          <w:b w:val="0"/>
          <w:smallCaps w:val="0"/>
          <w:szCs w:val="24"/>
        </w:rPr>
        <w:t xml:space="preserve"> weryfikacji efektów uczenia się </w:t>
      </w:r>
    </w:p>
    <w:p w14:paraId="4AA8C7A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567F80" w:rsidRPr="009F5601" w14:paraId="62EC1BAC" w14:textId="77777777" w:rsidTr="00C95E04">
        <w:tc>
          <w:tcPr>
            <w:tcW w:w="2410" w:type="dxa"/>
            <w:vAlign w:val="center"/>
          </w:tcPr>
          <w:p w14:paraId="47FF5CA1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A9170F8" w14:textId="77777777" w:rsidR="00567F80" w:rsidRPr="009F5601" w:rsidRDefault="00F95C58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(np.: kolokwium, egzamin ustny, egzamin pisemny, projekt, sprawozdanie, obserwacja w trakcie zajęć) </w:t>
            </w:r>
          </w:p>
          <w:p w14:paraId="28A7A3D3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244A54D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(w, ćw,….)</w:t>
            </w:r>
          </w:p>
          <w:p w14:paraId="5E865808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02F4F" w:rsidRPr="009F5601" w14:paraId="248E768C" w14:textId="77777777" w:rsidTr="00C95E04">
        <w:tc>
          <w:tcPr>
            <w:tcW w:w="2410" w:type="dxa"/>
          </w:tcPr>
          <w:p w14:paraId="16EE7D7D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2F4F" w:rsidRPr="009F560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5650DC61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77236960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3238E6E3" w14:textId="77777777" w:rsidTr="00C95E04">
        <w:tc>
          <w:tcPr>
            <w:tcW w:w="2410" w:type="dxa"/>
          </w:tcPr>
          <w:p w14:paraId="08669747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2F4F" w:rsidRPr="009F5601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62C63E08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6A469E6F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6F98D94E" w14:textId="77777777" w:rsidTr="00C95E04">
        <w:tc>
          <w:tcPr>
            <w:tcW w:w="2410" w:type="dxa"/>
          </w:tcPr>
          <w:p w14:paraId="4BFE4EC8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103" w:type="dxa"/>
          </w:tcPr>
          <w:p w14:paraId="762130F6" w14:textId="77777777" w:rsidR="00102F4F" w:rsidRPr="00351B86" w:rsidRDefault="00DF63E2" w:rsidP="00B904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72603331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304E8FB7" w14:textId="77777777" w:rsidTr="00C95E04">
        <w:tc>
          <w:tcPr>
            <w:tcW w:w="2410" w:type="dxa"/>
          </w:tcPr>
          <w:p w14:paraId="55D584F0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103" w:type="dxa"/>
          </w:tcPr>
          <w:p w14:paraId="7B59D1E9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3FD6D8F9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5782BF3C" w14:textId="77777777" w:rsidTr="00C95E04">
        <w:tc>
          <w:tcPr>
            <w:tcW w:w="2410" w:type="dxa"/>
          </w:tcPr>
          <w:p w14:paraId="50EC2F5A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103" w:type="dxa"/>
          </w:tcPr>
          <w:p w14:paraId="0FE181AA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B904BA"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02F4F" w:rsidRPr="00351B86">
              <w:rPr>
                <w:rFonts w:ascii="Corbel" w:hAnsi="Corbel"/>
                <w:b w:val="0"/>
                <w:smallCaps w:val="0"/>
                <w:szCs w:val="24"/>
              </w:rPr>
              <w:t>obserwacja postawy oraz ocena prezentowanego stanowiska</w:t>
            </w:r>
          </w:p>
        </w:tc>
        <w:tc>
          <w:tcPr>
            <w:tcW w:w="2126" w:type="dxa"/>
          </w:tcPr>
          <w:p w14:paraId="593814CC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DEF3491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C07B5C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496CB6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4.2 Warunki zaliczenia przedmiotu (kryteria oceniania) </w:t>
      </w:r>
    </w:p>
    <w:p w14:paraId="2EDC585C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67F80" w:rsidRPr="009F5601" w14:paraId="0853C67D" w14:textId="77777777" w:rsidTr="00C95E04">
        <w:tc>
          <w:tcPr>
            <w:tcW w:w="9670" w:type="dxa"/>
          </w:tcPr>
          <w:p w14:paraId="56369DE2" w14:textId="77777777" w:rsidR="00567F80" w:rsidRPr="009F5601" w:rsidRDefault="00567F80" w:rsidP="00DF6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DF63E2">
              <w:rPr>
                <w:rFonts w:ascii="Corbel" w:hAnsi="Corbel"/>
                <w:b w:val="0"/>
                <w:smallCaps w:val="0"/>
                <w:szCs w:val="24"/>
              </w:rPr>
              <w:t>uzyskanej z kolokwium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a także aktywności w pracy zespołowej podczas ćwiczeń.</w:t>
            </w:r>
          </w:p>
        </w:tc>
      </w:tr>
    </w:tbl>
    <w:p w14:paraId="10F265A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329302" w14:textId="77777777" w:rsidR="00567F80" w:rsidRPr="009F5601" w:rsidRDefault="00567F80" w:rsidP="00567F80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9F5601">
        <w:rPr>
          <w:rFonts w:ascii="Corbel" w:hAnsi="Corbel"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3E7750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0"/>
        <w:gridCol w:w="4252"/>
      </w:tblGrid>
      <w:tr w:rsidR="00567F80" w:rsidRPr="009F5601" w14:paraId="65F93B35" w14:textId="77777777" w:rsidTr="00511E5A">
        <w:tc>
          <w:tcPr>
            <w:tcW w:w="4350" w:type="dxa"/>
          </w:tcPr>
          <w:p w14:paraId="38740BC2" w14:textId="77777777" w:rsidR="00567F80" w:rsidRPr="009F5601" w:rsidRDefault="0084736E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252" w:type="dxa"/>
          </w:tcPr>
          <w:p w14:paraId="56F3E732" w14:textId="77777777" w:rsidR="00567F80" w:rsidRPr="00351B86" w:rsidRDefault="0084736E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51B86">
              <w:rPr>
                <w:rFonts w:ascii="Corbel" w:hAnsi="Corbel"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567F80" w:rsidRPr="009F5601" w14:paraId="7F36BD87" w14:textId="77777777" w:rsidTr="00511E5A">
        <w:tc>
          <w:tcPr>
            <w:tcW w:w="4350" w:type="dxa"/>
          </w:tcPr>
          <w:p w14:paraId="25615C7D" w14:textId="77777777" w:rsidR="00567F80" w:rsidRPr="009F5601" w:rsidRDefault="00025EB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4448C4">
              <w:rPr>
                <w:rFonts w:ascii="Corbel" w:hAnsi="Corbel"/>
                <w:sz w:val="24"/>
                <w:szCs w:val="24"/>
              </w:rPr>
              <w:t xml:space="preserve">odziny kontaktowe wynikające z harmonogramu studiów  </w:t>
            </w:r>
          </w:p>
        </w:tc>
        <w:tc>
          <w:tcPr>
            <w:tcW w:w="4252" w:type="dxa"/>
          </w:tcPr>
          <w:p w14:paraId="2325E108" w14:textId="28AFBCA3" w:rsidR="00567F80" w:rsidRPr="009F5601" w:rsidRDefault="00050CA8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567F80" w:rsidRPr="009F5601" w14:paraId="42B5333A" w14:textId="77777777" w:rsidTr="00511E5A">
        <w:tc>
          <w:tcPr>
            <w:tcW w:w="4350" w:type="dxa"/>
          </w:tcPr>
          <w:p w14:paraId="7211EB23" w14:textId="77777777" w:rsidR="00567F80" w:rsidRPr="009F5601" w:rsidRDefault="008072F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udziałem nauczyciela akademickiego (udział w konsultacjach, </w:t>
            </w:r>
            <w:r w:rsidR="00511E5A">
              <w:rPr>
                <w:rFonts w:ascii="Corbel" w:hAnsi="Corbel"/>
                <w:sz w:val="24"/>
                <w:szCs w:val="24"/>
              </w:rPr>
              <w:t>zaliczeniu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14:paraId="34768ABD" w14:textId="77777777" w:rsidR="00567F80" w:rsidRPr="009F5601" w:rsidRDefault="008072FA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67F80" w:rsidRPr="009F5601" w14:paraId="4C09BA4B" w14:textId="77777777" w:rsidTr="00511E5A">
        <w:tc>
          <w:tcPr>
            <w:tcW w:w="4350" w:type="dxa"/>
          </w:tcPr>
          <w:p w14:paraId="3C7B053F" w14:textId="44DC1FD3" w:rsidR="00567F80" w:rsidRPr="009F5601" w:rsidRDefault="008072F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11E5A">
              <w:rPr>
                <w:rFonts w:ascii="Corbel" w:hAnsi="Corbel"/>
                <w:sz w:val="24"/>
                <w:szCs w:val="24"/>
              </w:rPr>
              <w:t>zaliczenia</w:t>
            </w:r>
            <w:r w:rsidR="00B506B4">
              <w:rPr>
                <w:rFonts w:ascii="Corbel" w:hAnsi="Corbel"/>
                <w:sz w:val="24"/>
                <w:szCs w:val="24"/>
              </w:rPr>
              <w:t>, kolokwium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14:paraId="56851F2C" w14:textId="547ED6C1" w:rsidR="00567F80" w:rsidRPr="009F5601" w:rsidRDefault="00050CA8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567F80" w:rsidRPr="009F5601" w14:paraId="464E7A86" w14:textId="77777777" w:rsidTr="00511E5A">
        <w:tc>
          <w:tcPr>
            <w:tcW w:w="4350" w:type="dxa"/>
          </w:tcPr>
          <w:p w14:paraId="2C3CAAE3" w14:textId="77777777" w:rsidR="00567F80" w:rsidRPr="009F5601" w:rsidRDefault="00567F80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14:paraId="2E747F90" w14:textId="77777777" w:rsidR="00567F80" w:rsidRPr="009F5601" w:rsidRDefault="00567F80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9F5601">
              <w:rPr>
                <w:rFonts w:ascii="Corbel" w:hAnsi="Corbel"/>
                <w:i/>
                <w:sz w:val="24"/>
                <w:szCs w:val="24"/>
              </w:rPr>
              <w:t>50</w:t>
            </w:r>
          </w:p>
        </w:tc>
      </w:tr>
      <w:tr w:rsidR="00567F80" w:rsidRPr="009F5601" w14:paraId="2A3AEC21" w14:textId="77777777" w:rsidTr="00511E5A">
        <w:tc>
          <w:tcPr>
            <w:tcW w:w="4350" w:type="dxa"/>
          </w:tcPr>
          <w:p w14:paraId="4BBF3DE5" w14:textId="77777777" w:rsidR="00567F80" w:rsidRPr="009F5601" w:rsidRDefault="00567F80" w:rsidP="00C95E0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252" w:type="dxa"/>
          </w:tcPr>
          <w:p w14:paraId="02B66485" w14:textId="77777777" w:rsidR="00567F80" w:rsidRPr="009F5601" w:rsidRDefault="00567F80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9F5601"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14:paraId="31816F1B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F560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D90235E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A9AEB5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01C4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6. PRAKTYKI ZAWOD</w:t>
      </w:r>
      <w:r w:rsidR="00345434">
        <w:rPr>
          <w:rFonts w:ascii="Corbel" w:hAnsi="Corbel"/>
          <w:b w:val="0"/>
          <w:smallCaps w:val="0"/>
          <w:szCs w:val="24"/>
        </w:rPr>
        <w:t>OWE W RAMACH PRZEDMIOTU</w:t>
      </w:r>
    </w:p>
    <w:p w14:paraId="56690D4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567F80" w:rsidRPr="009F5601" w14:paraId="18284498" w14:textId="77777777" w:rsidTr="009C428B">
        <w:trPr>
          <w:trHeight w:val="397"/>
        </w:trPr>
        <w:tc>
          <w:tcPr>
            <w:tcW w:w="2359" w:type="pct"/>
          </w:tcPr>
          <w:p w14:paraId="172E6B6E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DC1541" w14:textId="77777777" w:rsidR="00567F80" w:rsidRPr="009F5601" w:rsidRDefault="000E56D5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567F80" w:rsidRPr="009F5601" w14:paraId="373E209B" w14:textId="77777777" w:rsidTr="009C428B">
        <w:trPr>
          <w:trHeight w:val="397"/>
        </w:trPr>
        <w:tc>
          <w:tcPr>
            <w:tcW w:w="2359" w:type="pct"/>
          </w:tcPr>
          <w:p w14:paraId="5BDC36EF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34661D" w14:textId="77777777" w:rsidR="00567F80" w:rsidRPr="009F5601" w:rsidRDefault="000E56D5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575AB6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3C969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6AA781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7. LITERATURA </w:t>
      </w:r>
    </w:p>
    <w:p w14:paraId="07A8C89F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67F80" w:rsidRPr="009F5601" w14:paraId="141883DF" w14:textId="77777777" w:rsidTr="009C428B">
        <w:trPr>
          <w:trHeight w:val="397"/>
        </w:trPr>
        <w:tc>
          <w:tcPr>
            <w:tcW w:w="5000" w:type="pct"/>
          </w:tcPr>
          <w:p w14:paraId="71253D8C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B71022" w14:textId="4BBDBB31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Gawrońska – Baran, A. Hryc – Ląd,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Prawo zamówień publicznych 2017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Rozporządzenia z komentarzem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. Wyd. Oficyna Prawa Polskiego, Warszawa 2017</w:t>
            </w:r>
          </w:p>
          <w:p w14:paraId="55F2ADF5" w14:textId="0121213F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M.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Mikulska – Nawacka, A.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Gawrońska – Baran,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Specyfikacja Istotnych Warunków Zamówienia,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 Wyd. Wiedza i Praktyka, Warszawa 2016</w:t>
            </w:r>
          </w:p>
          <w:p w14:paraId="5A088664" w14:textId="1DBE10A5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Garbarczuk, M.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Stompel, Zamówienia publiczne – nowe zasady, Wyd. Wolters Kluwer, Warszawa 2017</w:t>
            </w:r>
          </w:p>
        </w:tc>
      </w:tr>
      <w:tr w:rsidR="00567F80" w:rsidRPr="009F5601" w14:paraId="482927A1" w14:textId="77777777" w:rsidTr="009C428B">
        <w:trPr>
          <w:trHeight w:val="397"/>
        </w:trPr>
        <w:tc>
          <w:tcPr>
            <w:tcW w:w="5000" w:type="pct"/>
          </w:tcPr>
          <w:p w14:paraId="0B87B7D0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A36A12" w14:textId="77777777" w:rsidR="00567F80" w:rsidRPr="005D18B9" w:rsidRDefault="00567F80" w:rsidP="00351B8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J. Piróg,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Oświadczenia i dokumenty w zamówieniach publicznych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Wyd. PRESSCOM, Warszawa 2013</w:t>
            </w:r>
          </w:p>
        </w:tc>
      </w:tr>
    </w:tbl>
    <w:p w14:paraId="6DE22553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BED93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9EDFF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0355F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406680E" w14:textId="77777777" w:rsidR="00554750" w:rsidRPr="009F5601" w:rsidRDefault="00554750" w:rsidP="00102F4F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</w:p>
    <w:sectPr w:rsidR="00554750" w:rsidRPr="009F560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F25AF"/>
    <w:multiLevelType w:val="hybridMultilevel"/>
    <w:tmpl w:val="EA602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B93518"/>
    <w:multiLevelType w:val="hybridMultilevel"/>
    <w:tmpl w:val="37447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6784F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7F80"/>
    <w:rsid w:val="00025EBA"/>
    <w:rsid w:val="00050CA8"/>
    <w:rsid w:val="00053EF2"/>
    <w:rsid w:val="00090298"/>
    <w:rsid w:val="000C04DA"/>
    <w:rsid w:val="000E56D5"/>
    <w:rsid w:val="000E5EC6"/>
    <w:rsid w:val="00102F4F"/>
    <w:rsid w:val="0012677D"/>
    <w:rsid w:val="00132F6C"/>
    <w:rsid w:val="00176B98"/>
    <w:rsid w:val="001A39C0"/>
    <w:rsid w:val="001D716A"/>
    <w:rsid w:val="0020307A"/>
    <w:rsid w:val="00303F7A"/>
    <w:rsid w:val="00345434"/>
    <w:rsid w:val="00351B86"/>
    <w:rsid w:val="004448C4"/>
    <w:rsid w:val="004A1D02"/>
    <w:rsid w:val="004B5448"/>
    <w:rsid w:val="00511E5A"/>
    <w:rsid w:val="00554750"/>
    <w:rsid w:val="00567F80"/>
    <w:rsid w:val="00580D48"/>
    <w:rsid w:val="00593828"/>
    <w:rsid w:val="005D18B9"/>
    <w:rsid w:val="005E4B25"/>
    <w:rsid w:val="006572DA"/>
    <w:rsid w:val="006B6159"/>
    <w:rsid w:val="0076259B"/>
    <w:rsid w:val="0077715B"/>
    <w:rsid w:val="007C0FE5"/>
    <w:rsid w:val="008072FA"/>
    <w:rsid w:val="00840695"/>
    <w:rsid w:val="0084703A"/>
    <w:rsid w:val="0084736E"/>
    <w:rsid w:val="008D6227"/>
    <w:rsid w:val="0092174C"/>
    <w:rsid w:val="00965DE5"/>
    <w:rsid w:val="009A4047"/>
    <w:rsid w:val="009C428B"/>
    <w:rsid w:val="009C46C1"/>
    <w:rsid w:val="009F5601"/>
    <w:rsid w:val="00A0795C"/>
    <w:rsid w:val="00A249E3"/>
    <w:rsid w:val="00A7394A"/>
    <w:rsid w:val="00A80B0D"/>
    <w:rsid w:val="00B506B4"/>
    <w:rsid w:val="00B80C64"/>
    <w:rsid w:val="00B904BA"/>
    <w:rsid w:val="00BB0E45"/>
    <w:rsid w:val="00BD39B2"/>
    <w:rsid w:val="00D13E73"/>
    <w:rsid w:val="00DB54C4"/>
    <w:rsid w:val="00DF63E2"/>
    <w:rsid w:val="00ED7BA5"/>
    <w:rsid w:val="00EE16A0"/>
    <w:rsid w:val="00F0650F"/>
    <w:rsid w:val="00F95C58"/>
    <w:rsid w:val="00FA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29C31"/>
  <w15:docId w15:val="{5E4D2FD7-141C-4C3E-9637-32E11F03D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7F8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7F80"/>
    <w:pPr>
      <w:ind w:left="720"/>
      <w:contextualSpacing/>
    </w:pPr>
  </w:style>
  <w:style w:type="paragraph" w:customStyle="1" w:styleId="Punktygwne">
    <w:name w:val="Punkty główne"/>
    <w:basedOn w:val="Normalny"/>
    <w:rsid w:val="00567F8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67F8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67F8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67F8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67F8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67F8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67F8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67F8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7F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7F80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B506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06B4"/>
  </w:style>
  <w:style w:type="character" w:customStyle="1" w:styleId="spellingerror">
    <w:name w:val="spellingerror"/>
    <w:basedOn w:val="Domylnaczcionkaakapitu"/>
    <w:rsid w:val="00B506B4"/>
  </w:style>
  <w:style w:type="character" w:customStyle="1" w:styleId="eop">
    <w:name w:val="eop"/>
    <w:basedOn w:val="Domylnaczcionkaakapitu"/>
    <w:rsid w:val="00B50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93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05FC97-D8C5-49CF-A0FE-098ABAFE1E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744C8A-4146-4C79-BE62-36ABEE77F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E57EBC-CD32-4FBA-AA94-E2E638F570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1ADFE3-8213-4F14-AC2A-936E9289E90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896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Jadwiga Pawłowska-Mielech</cp:lastModifiedBy>
  <cp:revision>11</cp:revision>
  <cp:lastPrinted>2017-05-08T10:33:00Z</cp:lastPrinted>
  <dcterms:created xsi:type="dcterms:W3CDTF">2020-10-26T20:34:00Z</dcterms:created>
  <dcterms:modified xsi:type="dcterms:W3CDTF">2020-12-11T20:24:00Z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