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867A30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70A2E4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9EEF8E" w14:textId="77777777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98200B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98200B">
        <w:rPr>
          <w:rFonts w:ascii="Corbel" w:hAnsi="Corbel"/>
          <w:i/>
          <w:smallCaps/>
          <w:sz w:val="24"/>
          <w:szCs w:val="24"/>
        </w:rPr>
        <w:t xml:space="preserve"> 2020-202</w:t>
      </w:r>
      <w:r w:rsidR="0085446B">
        <w:rPr>
          <w:rFonts w:ascii="Corbel" w:hAnsi="Corbel"/>
          <w:i/>
          <w:smallCaps/>
          <w:sz w:val="24"/>
          <w:szCs w:val="24"/>
        </w:rPr>
        <w:t>3</w:t>
      </w:r>
    </w:p>
    <w:p w14:paraId="33DD16DA" w14:textId="250A0242" w:rsidR="00445970" w:rsidRPr="00EA4832" w:rsidRDefault="00445970" w:rsidP="0063463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98200B">
        <w:rPr>
          <w:rFonts w:ascii="Corbel" w:hAnsi="Corbel"/>
          <w:sz w:val="20"/>
          <w:szCs w:val="20"/>
        </w:rPr>
        <w:t>202</w:t>
      </w:r>
      <w:r w:rsidR="00D219B4">
        <w:rPr>
          <w:rFonts w:ascii="Corbel" w:hAnsi="Corbel"/>
          <w:sz w:val="20"/>
          <w:szCs w:val="20"/>
        </w:rPr>
        <w:t>2</w:t>
      </w:r>
      <w:r w:rsidR="0098200B">
        <w:rPr>
          <w:rFonts w:ascii="Corbel" w:hAnsi="Corbel"/>
          <w:sz w:val="20"/>
          <w:szCs w:val="20"/>
        </w:rPr>
        <w:t>-202</w:t>
      </w:r>
      <w:r w:rsidR="00D219B4">
        <w:rPr>
          <w:rFonts w:ascii="Corbel" w:hAnsi="Corbel"/>
          <w:sz w:val="20"/>
          <w:szCs w:val="20"/>
        </w:rPr>
        <w:t>3</w:t>
      </w:r>
    </w:p>
    <w:p w14:paraId="43C28A4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40956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E4A0D" w:rsidRPr="009C54AE" w14:paraId="756B82D6" w14:textId="77777777" w:rsidTr="00B819C8">
        <w:tc>
          <w:tcPr>
            <w:tcW w:w="2694" w:type="dxa"/>
            <w:vAlign w:val="center"/>
          </w:tcPr>
          <w:p w14:paraId="5DB03355" w14:textId="77777777" w:rsidR="004E4A0D" w:rsidRPr="009C54AE" w:rsidRDefault="004E4A0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BAE3672" w14:textId="77777777" w:rsidR="004E4A0D" w:rsidRPr="00C35E9E" w:rsidRDefault="004E4A0D" w:rsidP="009254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5E9E">
              <w:rPr>
                <w:rFonts w:ascii="Corbel" w:hAnsi="Corbel"/>
                <w:b w:val="0"/>
                <w:sz w:val="24"/>
                <w:szCs w:val="24"/>
              </w:rPr>
              <w:t>Programowanie rozwoju regionalnego i lokalnego</w:t>
            </w:r>
          </w:p>
        </w:tc>
      </w:tr>
      <w:tr w:rsidR="0085747A" w:rsidRPr="009C54AE" w14:paraId="55C8198E" w14:textId="77777777" w:rsidTr="00B819C8">
        <w:tc>
          <w:tcPr>
            <w:tcW w:w="2694" w:type="dxa"/>
            <w:vAlign w:val="center"/>
          </w:tcPr>
          <w:p w14:paraId="38873A4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6D2F32F" w14:textId="7381B862" w:rsidR="0085747A" w:rsidRPr="009C54AE" w:rsidRDefault="004E4A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5E9E">
              <w:rPr>
                <w:rFonts w:ascii="Corbel" w:hAnsi="Corbel"/>
                <w:b w:val="0"/>
                <w:sz w:val="24"/>
                <w:szCs w:val="24"/>
              </w:rPr>
              <w:t>E/I/EiZSP/C-1.7a</w:t>
            </w:r>
          </w:p>
        </w:tc>
      </w:tr>
      <w:tr w:rsidR="0085747A" w:rsidRPr="009C54AE" w14:paraId="673A257E" w14:textId="77777777" w:rsidTr="00B819C8">
        <w:tc>
          <w:tcPr>
            <w:tcW w:w="2694" w:type="dxa"/>
            <w:vAlign w:val="center"/>
          </w:tcPr>
          <w:p w14:paraId="7889415D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49D726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DC38C42" w14:textId="77777777" w:rsidTr="00B819C8">
        <w:tc>
          <w:tcPr>
            <w:tcW w:w="2694" w:type="dxa"/>
            <w:vAlign w:val="center"/>
          </w:tcPr>
          <w:p w14:paraId="3CBD315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11A6C8F" w14:textId="03B35049" w:rsidR="0085747A" w:rsidRPr="00111A2D" w:rsidRDefault="00111A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1A2D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6220576" w14:textId="77777777" w:rsidTr="00B819C8">
        <w:tc>
          <w:tcPr>
            <w:tcW w:w="2694" w:type="dxa"/>
            <w:vAlign w:val="center"/>
          </w:tcPr>
          <w:p w14:paraId="41E87F7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F6DE620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319D86D" w14:textId="77777777" w:rsidTr="00B819C8">
        <w:tc>
          <w:tcPr>
            <w:tcW w:w="2694" w:type="dxa"/>
            <w:vAlign w:val="center"/>
          </w:tcPr>
          <w:p w14:paraId="62383D4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294D771" w14:textId="09B8B724" w:rsidR="0085747A" w:rsidRPr="009C54AE" w:rsidRDefault="00C826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4D51D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C08E007" w14:textId="77777777" w:rsidTr="00B819C8">
        <w:tc>
          <w:tcPr>
            <w:tcW w:w="2694" w:type="dxa"/>
            <w:vAlign w:val="center"/>
          </w:tcPr>
          <w:p w14:paraId="5190A7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56E859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896719F" w14:textId="77777777" w:rsidTr="00B819C8">
        <w:tc>
          <w:tcPr>
            <w:tcW w:w="2694" w:type="dxa"/>
            <w:vAlign w:val="center"/>
          </w:tcPr>
          <w:p w14:paraId="2B87606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389628D" w14:textId="27868F35" w:rsidR="0085747A" w:rsidRPr="00650901" w:rsidRDefault="006509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0901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69C27500" w14:textId="77777777" w:rsidTr="00B819C8">
        <w:tc>
          <w:tcPr>
            <w:tcW w:w="2694" w:type="dxa"/>
            <w:vAlign w:val="center"/>
          </w:tcPr>
          <w:p w14:paraId="4E91B5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6F2C027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4F0E29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4E4A0D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639D8DBF" w14:textId="77777777" w:rsidTr="00B819C8">
        <w:tc>
          <w:tcPr>
            <w:tcW w:w="2694" w:type="dxa"/>
            <w:vAlign w:val="center"/>
          </w:tcPr>
          <w:p w14:paraId="640F833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22A161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4E4A0D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0AB9D09F" w14:textId="77777777" w:rsidTr="00B819C8">
        <w:tc>
          <w:tcPr>
            <w:tcW w:w="2694" w:type="dxa"/>
            <w:vAlign w:val="center"/>
          </w:tcPr>
          <w:p w14:paraId="2E53D71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16F6D1D" w14:textId="77777777" w:rsidR="00923D7D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98200B" w:rsidRPr="009C54AE" w14:paraId="39AF22AB" w14:textId="77777777" w:rsidTr="00B819C8">
        <w:tc>
          <w:tcPr>
            <w:tcW w:w="2694" w:type="dxa"/>
            <w:vAlign w:val="center"/>
          </w:tcPr>
          <w:p w14:paraId="15852A7F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0BC0F99" w14:textId="77777777" w:rsidR="0098200B" w:rsidRPr="009C54AE" w:rsidRDefault="0098200B" w:rsidP="004F0E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4F0E29">
              <w:rPr>
                <w:rFonts w:ascii="Corbel" w:hAnsi="Corbel"/>
                <w:b w:val="0"/>
                <w:sz w:val="24"/>
                <w:szCs w:val="24"/>
              </w:rPr>
              <w:t>Grzegorz Ślusarz</w:t>
            </w:r>
            <w:r w:rsidRPr="00585C0D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4F0E29" w:rsidRPr="009C54AE" w14:paraId="7DC26F6E" w14:textId="77777777" w:rsidTr="00B819C8">
        <w:tc>
          <w:tcPr>
            <w:tcW w:w="2694" w:type="dxa"/>
            <w:vAlign w:val="center"/>
          </w:tcPr>
          <w:p w14:paraId="0ED1DBE8" w14:textId="77777777" w:rsidR="004F0E29" w:rsidRPr="009C54AE" w:rsidRDefault="004F0E2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3EE0855" w14:textId="77777777" w:rsidR="004F0E29" w:rsidRPr="009C54AE" w:rsidRDefault="004F0E29" w:rsidP="009254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Grzegorz Ślusarz</w:t>
            </w:r>
            <w:r w:rsidRPr="00585C0D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2739C4E6" w14:textId="73073E0F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D219B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ED74B93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47AFF9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E96DAC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B749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5A44B3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6B4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3C6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063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A4AF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A720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4FB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3A3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AC7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D77B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72B3F0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41E0C" w14:textId="77777777" w:rsidR="00015B8F" w:rsidRPr="009C54AE" w:rsidRDefault="004E4A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181B6" w14:textId="1E36750F" w:rsidR="00015B8F" w:rsidRPr="009C54AE" w:rsidRDefault="006509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9E44E" w14:textId="5F626021" w:rsidR="00015B8F" w:rsidRPr="009C54AE" w:rsidRDefault="006509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85F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9F43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A81A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9D5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9139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1D95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C4CCD" w14:textId="77777777" w:rsidR="00015B8F" w:rsidRPr="009C54AE" w:rsidRDefault="004E4A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11D87E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4F3376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1A0604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CA455B9" w14:textId="77777777" w:rsidR="0044489B" w:rsidRPr="00FD7701" w:rsidRDefault="0044489B" w:rsidP="0044489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07797972" w14:textId="77777777" w:rsidR="0044489B" w:rsidRPr="00FD7701" w:rsidRDefault="0044489B" w:rsidP="0044489B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71EFC8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D94E7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9A425BD" w14:textId="77777777" w:rsidR="009C54AE" w:rsidRPr="00B15B5E" w:rsidRDefault="00C8263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15B5E">
        <w:rPr>
          <w:rFonts w:ascii="Corbel" w:hAnsi="Corbel"/>
          <w:b w:val="0"/>
          <w:smallCaps w:val="0"/>
          <w:szCs w:val="24"/>
        </w:rPr>
        <w:t>egzamin</w:t>
      </w:r>
    </w:p>
    <w:p w14:paraId="19489CD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B52A57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2757D47" w14:textId="77777777" w:rsidTr="00745302">
        <w:tc>
          <w:tcPr>
            <w:tcW w:w="9670" w:type="dxa"/>
          </w:tcPr>
          <w:p w14:paraId="6E25FD5B" w14:textId="77777777" w:rsidR="0085747A" w:rsidRPr="004E4A0D" w:rsidRDefault="004E4A0D" w:rsidP="004E4A0D">
            <w:pPr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4E4A0D">
              <w:rPr>
                <w:rFonts w:ascii="Corbel" w:hAnsi="Corbel"/>
                <w:sz w:val="24"/>
                <w:szCs w:val="24"/>
              </w:rPr>
              <w:t>Opanowane zagadnień z podstaw gospodarki regionalnej i integracji europejskiej oraz organizacji i zarządzania w sektorze publicznym</w:t>
            </w:r>
            <w:r w:rsidR="0098200B" w:rsidRPr="004E4A0D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3053D1F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AAA4A3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1EE124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53ED4C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676951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F0E29" w:rsidRPr="009C54AE" w14:paraId="795E11CE" w14:textId="77777777" w:rsidTr="004F0E29">
        <w:tc>
          <w:tcPr>
            <w:tcW w:w="851" w:type="dxa"/>
            <w:vAlign w:val="center"/>
          </w:tcPr>
          <w:p w14:paraId="0E434EE2" w14:textId="77777777" w:rsidR="004F0E29" w:rsidRPr="009C54AE" w:rsidRDefault="004F0E2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735E34E" w14:textId="77777777" w:rsidR="004F0E29" w:rsidRPr="00BC2E4C" w:rsidRDefault="004E4A0D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7EB2">
              <w:rPr>
                <w:rFonts w:ascii="Corbel" w:hAnsi="Corbel"/>
                <w:b w:val="0"/>
                <w:sz w:val="24"/>
                <w:szCs w:val="24"/>
              </w:rPr>
              <w:t>Zapoznawanie studentów z problematyką rozwoju regionalnego i lokalnego w aspekcie programowania i możliwości jego finansowania. Duże dysproporcje w poziomie rozwoju społeczno-gospodarczego poszczególnych regionów i gmin stanowią przesłankę realizacji polityki regionalnej UE wyznaczającej zasady wspierania procesów przemian</w:t>
            </w:r>
            <w:r w:rsidR="004F0E2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4F0E29" w:rsidRPr="009C54AE" w14:paraId="1632F67F" w14:textId="77777777" w:rsidTr="009254B5">
        <w:tc>
          <w:tcPr>
            <w:tcW w:w="851" w:type="dxa"/>
            <w:vAlign w:val="center"/>
          </w:tcPr>
          <w:p w14:paraId="28DE1050" w14:textId="77777777" w:rsidR="004F0E29" w:rsidRPr="009C54AE" w:rsidRDefault="004F0E29" w:rsidP="009254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A2485EE" w14:textId="77777777" w:rsidR="004F0E29" w:rsidRPr="00BC2E4C" w:rsidRDefault="004E4A0D" w:rsidP="009254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7EB2">
              <w:rPr>
                <w:rFonts w:ascii="Corbel" w:hAnsi="Corbel"/>
                <w:b w:val="0"/>
                <w:sz w:val="24"/>
                <w:szCs w:val="24"/>
              </w:rPr>
              <w:t>Zapoznawanie studentów ze współczesnym procesem programowania rozwoju społeczno-gospodarczego na poziomie lokalnym i regionalnym. Wyzwania gospodarki globalnej w XXI w. i polityka UE w nowym okresie planowania stanowią specyficzne warunki do kreowania i realizowania strategii lokalnych i regionalnych</w:t>
            </w:r>
            <w:r w:rsidR="004F0E2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C27235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4841CE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B5557E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3B8EACA8" w14:textId="77777777" w:rsidTr="0071620A">
        <w:tc>
          <w:tcPr>
            <w:tcW w:w="1701" w:type="dxa"/>
            <w:vAlign w:val="center"/>
          </w:tcPr>
          <w:p w14:paraId="341B1E0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F5BC0D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E01F13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E4A0D" w:rsidRPr="009C54AE" w14:paraId="7E4AE5E6" w14:textId="77777777" w:rsidTr="00CF648D">
        <w:trPr>
          <w:trHeight w:val="541"/>
        </w:trPr>
        <w:tc>
          <w:tcPr>
            <w:tcW w:w="1701" w:type="dxa"/>
          </w:tcPr>
          <w:p w14:paraId="6B828A49" w14:textId="77777777" w:rsidR="004E4A0D" w:rsidRPr="009C54AE" w:rsidRDefault="004E4A0D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A0009E2" w14:textId="77777777" w:rsidR="004E4A0D" w:rsidRPr="00C35E9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ma pogłębioną wiedzę z zakresu funkcjonowania gospodarki w regionie oraz roli programowania strategicznego w tym zakresie</w:t>
            </w:r>
          </w:p>
        </w:tc>
        <w:tc>
          <w:tcPr>
            <w:tcW w:w="1873" w:type="dxa"/>
          </w:tcPr>
          <w:p w14:paraId="3E87E437" w14:textId="77777777" w:rsidR="004E4A0D" w:rsidRPr="00C35E9E" w:rsidRDefault="0002140A" w:rsidP="004448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4E4A0D" w:rsidRPr="009C54AE" w14:paraId="564446E2" w14:textId="77777777" w:rsidTr="005E6E85">
        <w:tc>
          <w:tcPr>
            <w:tcW w:w="1701" w:type="dxa"/>
          </w:tcPr>
          <w:p w14:paraId="1A62932E" w14:textId="77777777" w:rsidR="004E4A0D" w:rsidRPr="009C54AE" w:rsidRDefault="004E4A0D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2B51178" w14:textId="77777777" w:rsidR="004E4A0D" w:rsidRPr="00C35E9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wskazuje główne problemy wykorzystywania instrumentów programowania rozwoju regionu i gminy</w:t>
            </w:r>
          </w:p>
        </w:tc>
        <w:tc>
          <w:tcPr>
            <w:tcW w:w="1873" w:type="dxa"/>
          </w:tcPr>
          <w:p w14:paraId="076C068F" w14:textId="77777777" w:rsidR="004E4A0D" w:rsidRPr="00C35E9E" w:rsidRDefault="004E4A0D" w:rsidP="004448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02140A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</w:tr>
      <w:tr w:rsidR="004E4A0D" w:rsidRPr="009C54AE" w14:paraId="728E199E" w14:textId="77777777" w:rsidTr="005E6E85">
        <w:tc>
          <w:tcPr>
            <w:tcW w:w="1701" w:type="dxa"/>
          </w:tcPr>
          <w:p w14:paraId="14602904" w14:textId="77777777" w:rsidR="004E4A0D" w:rsidRPr="009C54AE" w:rsidRDefault="004E4A0D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8123AEC" w14:textId="77777777" w:rsidR="004E4A0D" w:rsidRPr="00C35E9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znajduje i analizuje dane empiryczne z zakresu źródeł finansowania rozwoju regionów z funduszy UE</w:t>
            </w:r>
          </w:p>
        </w:tc>
        <w:tc>
          <w:tcPr>
            <w:tcW w:w="1873" w:type="dxa"/>
          </w:tcPr>
          <w:p w14:paraId="15AE41A5" w14:textId="325249CB" w:rsidR="00B15B5E" w:rsidRDefault="004E4A0D" w:rsidP="004448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7E6B399C" w14:textId="59191548" w:rsidR="004E4A0D" w:rsidRPr="00C35E9E" w:rsidRDefault="0002140A" w:rsidP="004448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4E4A0D" w:rsidRPr="009C54AE" w14:paraId="3A1E151E" w14:textId="77777777" w:rsidTr="004D25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9BDA8" w14:textId="77777777" w:rsidR="004E4A0D" w:rsidRPr="009C54AE" w:rsidRDefault="004E4A0D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DA83A" w14:textId="77777777" w:rsidR="004E4A0D" w:rsidRPr="00C35E9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porównuje specyficzne cechy regionów w Polsce i potrafi dobrać instrumenty wsparcia finansowego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B9CE0" w14:textId="77777777" w:rsidR="004E4A0D" w:rsidRPr="00C35E9E" w:rsidRDefault="0002140A" w:rsidP="004448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4E4A0D" w:rsidRPr="009C54AE" w14:paraId="1F04D545" w14:textId="77777777" w:rsidTr="009254B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CEE46" w14:textId="77777777" w:rsidR="004E4A0D" w:rsidRPr="009C54A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DCD1F" w14:textId="77777777" w:rsidR="004E4A0D" w:rsidRPr="00C35E9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przejawia postawy samodoskonalenia w procesie zdobywania wiedzy i umiejętności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2E1FF" w14:textId="77777777" w:rsidR="004E4A0D" w:rsidRPr="00C35E9E" w:rsidRDefault="004E4A0D" w:rsidP="004448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4E4A0D" w:rsidRPr="009C54AE" w14:paraId="6F83A3AC" w14:textId="77777777" w:rsidTr="009254B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6858C" w14:textId="77777777" w:rsidR="004E4A0D" w:rsidRPr="009C54A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DF84B" w14:textId="77777777" w:rsidR="004E4A0D" w:rsidRPr="00C35E9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pracuje w grupie i jest otwarty na uczestniczenie w przygotowywaniu strategii związanych z rozwojem lokalnym i regionalnym.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B2413" w14:textId="77777777" w:rsidR="004E4A0D" w:rsidRPr="00C35E9E" w:rsidRDefault="0002140A" w:rsidP="004448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282AF53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0E496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621AE2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5231CE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343740" w14:textId="77777777" w:rsidTr="00C8263C">
        <w:tc>
          <w:tcPr>
            <w:tcW w:w="9520" w:type="dxa"/>
          </w:tcPr>
          <w:p w14:paraId="5F18CB18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E1796" w:rsidRPr="009C54AE" w14:paraId="45FE78D7" w14:textId="77777777" w:rsidTr="00AA2658">
        <w:tc>
          <w:tcPr>
            <w:tcW w:w="9520" w:type="dxa"/>
          </w:tcPr>
          <w:p w14:paraId="4F3882CB" w14:textId="77777777" w:rsidR="00DE1796" w:rsidRPr="00C35E9E" w:rsidRDefault="00DE1796" w:rsidP="009254B5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1. </w:t>
            </w:r>
            <w:r w:rsidRPr="00C35E9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Rozwój regionalny i lokalny – główne determinanty. </w:t>
            </w:r>
          </w:p>
        </w:tc>
      </w:tr>
      <w:tr w:rsidR="00DE1796" w:rsidRPr="009C54AE" w14:paraId="09013D7E" w14:textId="77777777" w:rsidTr="00AA2658">
        <w:tc>
          <w:tcPr>
            <w:tcW w:w="9520" w:type="dxa"/>
          </w:tcPr>
          <w:p w14:paraId="4E6EBACE" w14:textId="77777777" w:rsidR="00DE1796" w:rsidRPr="00C35E9E" w:rsidRDefault="00DE1796" w:rsidP="009254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 xml:space="preserve">2. </w:t>
            </w:r>
            <w:r w:rsidRPr="00C35E9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Oddziaływanie administracji publicznej na rozwój lokalny i regionalny oraz czynniki rozwoju regionalnego i lokalnego.</w:t>
            </w:r>
          </w:p>
        </w:tc>
      </w:tr>
      <w:tr w:rsidR="00DE1796" w:rsidRPr="009C54AE" w14:paraId="23A41AF4" w14:textId="77777777" w:rsidTr="00AA2658">
        <w:tc>
          <w:tcPr>
            <w:tcW w:w="9520" w:type="dxa"/>
          </w:tcPr>
          <w:p w14:paraId="0FA0B749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3.</w:t>
            </w:r>
            <w:r w:rsidRPr="00C35E9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Programowanie rozwoju regionalnego UE. Programowanie jako instrument polityki rozwoju regionalnego. Programowanie rozwoju lokalnego – dostępne instrumenty; </w:t>
            </w: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DE1796" w:rsidRPr="009C54AE" w14:paraId="54F9CFFE" w14:textId="77777777" w:rsidTr="00AA2658">
        <w:tc>
          <w:tcPr>
            <w:tcW w:w="9520" w:type="dxa"/>
          </w:tcPr>
          <w:p w14:paraId="69AAB54A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4. </w:t>
            </w:r>
            <w:r w:rsidRPr="00C35E9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Procedura budowy strategii rozwoju lokalnego i regionalnego. Formułowanie wizji, misji i kluczowych celów rozwoju lokalnego lub regionalnego. Proces wdrażania i kontroli strategii.</w:t>
            </w:r>
          </w:p>
        </w:tc>
      </w:tr>
      <w:tr w:rsidR="00DE1796" w:rsidRPr="009C54AE" w14:paraId="233CC7F5" w14:textId="77777777" w:rsidTr="00AA2658">
        <w:tc>
          <w:tcPr>
            <w:tcW w:w="9520" w:type="dxa"/>
          </w:tcPr>
          <w:p w14:paraId="0EAD23A2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5. </w:t>
            </w:r>
            <w:r w:rsidRPr="00C35E9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Konkurencyjność gmin, powiatów, regionów i scenariusze jej osiągania.</w:t>
            </w:r>
          </w:p>
        </w:tc>
      </w:tr>
      <w:tr w:rsidR="00DE1796" w:rsidRPr="009C54AE" w14:paraId="5823B6CE" w14:textId="77777777" w:rsidTr="00AA2658">
        <w:tc>
          <w:tcPr>
            <w:tcW w:w="9520" w:type="dxa"/>
          </w:tcPr>
          <w:p w14:paraId="6DCFCE21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6. </w:t>
            </w:r>
            <w:r w:rsidRPr="00C35E9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Fundusze unijne jako źródło finansowania rozwoju lokalnego i regionalnego w Polsce.</w:t>
            </w:r>
          </w:p>
        </w:tc>
      </w:tr>
      <w:tr w:rsidR="00DE1796" w:rsidRPr="009C54AE" w14:paraId="567AD195" w14:textId="77777777" w:rsidTr="00AA2658">
        <w:tc>
          <w:tcPr>
            <w:tcW w:w="9520" w:type="dxa"/>
          </w:tcPr>
          <w:p w14:paraId="6D28EF8C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lastRenderedPageBreak/>
              <w:t xml:space="preserve">7. </w:t>
            </w:r>
            <w:r w:rsidRPr="00C35E9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Rola społeczeństwa w programowaniu rozwoju oraz praktyka zarządzania rozwojem lokalnym i regionalnym</w:t>
            </w: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</w:tbl>
    <w:p w14:paraId="40C7278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345580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B9F2483" w14:textId="77777777" w:rsidTr="00261537">
        <w:tc>
          <w:tcPr>
            <w:tcW w:w="9520" w:type="dxa"/>
          </w:tcPr>
          <w:p w14:paraId="064F4F3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E1796" w:rsidRPr="009C54AE" w14:paraId="5D29F4E1" w14:textId="77777777" w:rsidTr="004062DB">
        <w:tc>
          <w:tcPr>
            <w:tcW w:w="9520" w:type="dxa"/>
          </w:tcPr>
          <w:p w14:paraId="13487129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1. Programowanie polskiej polityki regionalnej na lata 2014-2020 i porównanie z okresem 2007-2013</w:t>
            </w:r>
          </w:p>
        </w:tc>
      </w:tr>
      <w:tr w:rsidR="00DE1796" w:rsidRPr="009C54AE" w14:paraId="11E166D6" w14:textId="77777777" w:rsidTr="004062DB">
        <w:tc>
          <w:tcPr>
            <w:tcW w:w="9520" w:type="dxa"/>
          </w:tcPr>
          <w:p w14:paraId="2DA4446A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2. Strategie rozwoju lokalnego i regionalnego jako instrumenty kreowania rozwoju społeczno-gospodarczego.</w:t>
            </w:r>
          </w:p>
        </w:tc>
      </w:tr>
      <w:tr w:rsidR="00DE1796" w:rsidRPr="009C54AE" w14:paraId="2A3FEFA4" w14:textId="77777777" w:rsidTr="004062D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2C86E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3. Regionalne strategie rozwoju (studium przypadku).</w:t>
            </w:r>
          </w:p>
        </w:tc>
      </w:tr>
      <w:tr w:rsidR="00DE1796" w:rsidRPr="009C54AE" w14:paraId="3369FE7F" w14:textId="77777777" w:rsidTr="004062D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92B96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4. Lokalne strategie rozwoju (studium przypadku).</w:t>
            </w:r>
          </w:p>
        </w:tc>
      </w:tr>
      <w:tr w:rsidR="00DE1796" w:rsidRPr="009C54AE" w14:paraId="5110FD52" w14:textId="77777777" w:rsidTr="004062D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2249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5. Ocena planowania strategicznego w wybranych gminach.</w:t>
            </w:r>
          </w:p>
        </w:tc>
      </w:tr>
      <w:tr w:rsidR="00DE1796" w:rsidRPr="009C54AE" w14:paraId="23788413" w14:textId="77777777" w:rsidTr="004062DB">
        <w:tc>
          <w:tcPr>
            <w:tcW w:w="9520" w:type="dxa"/>
          </w:tcPr>
          <w:p w14:paraId="13D3127A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6. Instrumenty finansowe polityki regionalnej (fundusze unijne i pozostałe źródła).</w:t>
            </w:r>
          </w:p>
        </w:tc>
      </w:tr>
      <w:tr w:rsidR="00DE1796" w:rsidRPr="009C54AE" w14:paraId="111DB290" w14:textId="77777777" w:rsidTr="004062DB">
        <w:tc>
          <w:tcPr>
            <w:tcW w:w="9520" w:type="dxa"/>
          </w:tcPr>
          <w:p w14:paraId="616F97C1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7. Ocena realizacji polskiej polityki regionalnej w świetle dotychczasowych doświadczeń.</w:t>
            </w:r>
          </w:p>
        </w:tc>
      </w:tr>
    </w:tbl>
    <w:p w14:paraId="3B5803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9B44C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1A9A0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6C959E" w14:textId="77777777" w:rsidR="00DE1796" w:rsidRPr="00C35E9E" w:rsidRDefault="00DE1796" w:rsidP="00DE17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35E9E">
        <w:rPr>
          <w:rFonts w:ascii="Corbel" w:hAnsi="Corbel"/>
          <w:b w:val="0"/>
          <w:smallCaps w:val="0"/>
          <w:szCs w:val="24"/>
        </w:rPr>
        <w:t>Wykład: wykład z prezentacją multimedialną</w:t>
      </w:r>
    </w:p>
    <w:p w14:paraId="47B4920F" w14:textId="77777777" w:rsidR="00DE1796" w:rsidRPr="00C35E9E" w:rsidRDefault="00DE1796" w:rsidP="00DE17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35E9E">
        <w:rPr>
          <w:rFonts w:ascii="Corbel" w:hAnsi="Corbel"/>
          <w:b w:val="0"/>
          <w:smallCaps w:val="0"/>
          <w:szCs w:val="24"/>
        </w:rPr>
        <w:t xml:space="preserve">Ćwiczenia: praca w grupach (analiza danych liczbowych, analiza </w:t>
      </w:r>
      <w:r>
        <w:rPr>
          <w:rFonts w:ascii="Corbel" w:hAnsi="Corbel"/>
          <w:b w:val="0"/>
          <w:smallCaps w:val="0"/>
          <w:szCs w:val="24"/>
        </w:rPr>
        <w:t>przypadków, dyskusja)</w:t>
      </w:r>
    </w:p>
    <w:p w14:paraId="7554241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FA3E2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62E70D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AC0E2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9A78F0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9"/>
        <w:gridCol w:w="5445"/>
        <w:gridCol w:w="2116"/>
      </w:tblGrid>
      <w:tr w:rsidR="0085747A" w:rsidRPr="009C54AE" w14:paraId="086B49AA" w14:textId="77777777" w:rsidTr="00C05F44">
        <w:tc>
          <w:tcPr>
            <w:tcW w:w="1985" w:type="dxa"/>
            <w:vAlign w:val="center"/>
          </w:tcPr>
          <w:p w14:paraId="2C2828B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BADB3B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1D3594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414D9A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EEF967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E1796" w:rsidRPr="009C54AE" w14:paraId="4D2E0B91" w14:textId="77777777" w:rsidTr="00C05F44">
        <w:tc>
          <w:tcPr>
            <w:tcW w:w="1985" w:type="dxa"/>
          </w:tcPr>
          <w:p w14:paraId="16F5C5B8" w14:textId="77777777" w:rsidR="00DE1796" w:rsidRPr="009C54AE" w:rsidRDefault="00DE1796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6DAED7D7" w14:textId="77777777" w:rsidR="00DE1796" w:rsidRPr="00C35E9E" w:rsidRDefault="00DE1796" w:rsidP="009254B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679B558E" w14:textId="1C387518" w:rsidR="00DE1796" w:rsidRPr="00B15B5E" w:rsidRDefault="00B15B5E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B5E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DE1796" w:rsidRPr="009C54AE" w14:paraId="0AA7A794" w14:textId="77777777" w:rsidTr="00C05F44">
        <w:tc>
          <w:tcPr>
            <w:tcW w:w="1985" w:type="dxa"/>
          </w:tcPr>
          <w:p w14:paraId="7A7E917D" w14:textId="77777777" w:rsidR="00DE1796" w:rsidRPr="009C54AE" w:rsidRDefault="00DE1796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4A0641D" w14:textId="77777777" w:rsidR="00DE1796" w:rsidRPr="00C35E9E" w:rsidRDefault="00DE1796" w:rsidP="009254B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egzamin pisemny/kolokwium</w:t>
            </w:r>
          </w:p>
        </w:tc>
        <w:tc>
          <w:tcPr>
            <w:tcW w:w="2126" w:type="dxa"/>
          </w:tcPr>
          <w:p w14:paraId="782DA88A" w14:textId="7ED7137E" w:rsidR="00DE1796" w:rsidRPr="00B15B5E" w:rsidRDefault="00B15B5E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B5E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DE1796" w:rsidRPr="009C54AE" w14:paraId="402FA99F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48C8A" w14:textId="77777777" w:rsidR="00DE1796" w:rsidRPr="009C54AE" w:rsidRDefault="00DE1796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077AD" w14:textId="77777777" w:rsidR="00DE1796" w:rsidRPr="00C35E9E" w:rsidRDefault="00DE1796" w:rsidP="009254B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ocena aktywności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C171E" w14:textId="3F95FF2F" w:rsidR="00DE1796" w:rsidRPr="00B15B5E" w:rsidRDefault="00B15B5E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B5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DE1796" w:rsidRPr="009C54AE" w14:paraId="47EB43ED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B1CCA" w14:textId="77777777" w:rsidR="00DE1796" w:rsidRPr="009C54AE" w:rsidRDefault="00DE1796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5E08" w14:textId="77777777" w:rsidR="00DE1796" w:rsidRPr="00C35E9E" w:rsidRDefault="00DE1796" w:rsidP="009254B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ocena aktywności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01B12" w14:textId="4F6C97A3" w:rsidR="00DE1796" w:rsidRPr="00B15B5E" w:rsidRDefault="00B15B5E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B5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DE1796" w:rsidRPr="009C54AE" w14:paraId="23369D65" w14:textId="77777777" w:rsidTr="009254B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9B264" w14:textId="77777777" w:rsidR="00DE1796" w:rsidRPr="009C54AE" w:rsidRDefault="00DE1796" w:rsidP="009254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D7142" w14:textId="77777777" w:rsidR="00DE1796" w:rsidRPr="00C35E9E" w:rsidRDefault="00DE1796" w:rsidP="009254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EBD07" w14:textId="3262736E" w:rsidR="00DE1796" w:rsidRPr="00B15B5E" w:rsidRDefault="00B15B5E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B5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DE1796" w:rsidRPr="00DE1796" w14:paraId="7EE5C99D" w14:textId="77777777" w:rsidTr="009254B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FC3E" w14:textId="77777777" w:rsidR="00DE1796" w:rsidRPr="00DE1796" w:rsidRDefault="00DE1796" w:rsidP="009254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E1796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9941E" w14:textId="77777777" w:rsidR="00DE1796" w:rsidRPr="00DE1796" w:rsidRDefault="00DE1796" w:rsidP="00DE1796">
            <w:pPr>
              <w:rPr>
                <w:rFonts w:ascii="Corbel" w:hAnsi="Corbel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40237" w14:textId="584ED10B" w:rsidR="00DE1796" w:rsidRPr="00B15B5E" w:rsidRDefault="00B15B5E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B5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5074751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BE09D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B8C664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96D17C5" w14:textId="77777777" w:rsidTr="00923D7D">
        <w:tc>
          <w:tcPr>
            <w:tcW w:w="9670" w:type="dxa"/>
          </w:tcPr>
          <w:p w14:paraId="543D9913" w14:textId="77777777" w:rsidR="00DE1796" w:rsidRPr="00C35E9E" w:rsidRDefault="00DE1796" w:rsidP="00DE17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Zaliczenie ćwiczeń: </w:t>
            </w:r>
            <w:r w:rsidRPr="00C35E9E">
              <w:rPr>
                <w:rFonts w:ascii="Corbel" w:hAnsi="Corbel"/>
                <w:b w:val="0"/>
                <w:smallCaps w:val="0"/>
                <w:szCs w:val="24"/>
              </w:rPr>
              <w:t xml:space="preserve">ocena podsumowująca - pozytywne oceny za przygotowanie do ćwiczeń, kolokwium, prezentacje - skorygowana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 oceną aktywności na zajęciach.</w:t>
            </w:r>
          </w:p>
          <w:p w14:paraId="5A26468B" w14:textId="77777777" w:rsidR="00451640" w:rsidRPr="009C54AE" w:rsidRDefault="00DE1796" w:rsidP="00DE17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Egzamin pisemny: </w:t>
            </w:r>
            <w:r w:rsidRPr="00C35E9E">
              <w:rPr>
                <w:rFonts w:ascii="Corbel" w:hAnsi="Corbel"/>
                <w:b w:val="0"/>
                <w:smallCaps w:val="0"/>
                <w:szCs w:val="24"/>
              </w:rPr>
              <w:t>ocena z testu - pytania zamknięte i otwarte</w:t>
            </w:r>
            <w:r w:rsidR="0045164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93588C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CE0F1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D24DC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B3CE339" w14:textId="77777777" w:rsidTr="003E1941">
        <w:tc>
          <w:tcPr>
            <w:tcW w:w="4962" w:type="dxa"/>
            <w:vAlign w:val="center"/>
          </w:tcPr>
          <w:p w14:paraId="6A3BB96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0446755" w14:textId="391B655F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D219B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40A81AC" w14:textId="77777777" w:rsidTr="00923D7D">
        <w:tc>
          <w:tcPr>
            <w:tcW w:w="4962" w:type="dxa"/>
          </w:tcPr>
          <w:p w14:paraId="59E5D62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15564D7" w14:textId="17666E98" w:rsidR="0085747A" w:rsidRPr="009C54AE" w:rsidRDefault="00650901" w:rsidP="00D219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378D2DF2" w14:textId="77777777" w:rsidTr="00923D7D">
        <w:tc>
          <w:tcPr>
            <w:tcW w:w="4962" w:type="dxa"/>
          </w:tcPr>
          <w:p w14:paraId="421D56B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A954D6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CC8345A" w14:textId="77777777" w:rsidR="00C61DC5" w:rsidRPr="009C54AE" w:rsidRDefault="008B73CC" w:rsidP="00D219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6140E18D" w14:textId="77777777" w:rsidTr="00923D7D">
        <w:tc>
          <w:tcPr>
            <w:tcW w:w="4962" w:type="dxa"/>
          </w:tcPr>
          <w:p w14:paraId="32F029CF" w14:textId="19C91A40" w:rsidR="00C61DC5" w:rsidRPr="009C54AE" w:rsidRDefault="00C61DC5" w:rsidP="004448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4489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i do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egzaminu, </w:t>
            </w:r>
            <w:r w:rsidR="00E567FF" w:rsidRPr="009C54AE">
              <w:rPr>
                <w:rFonts w:ascii="Corbel" w:hAnsi="Corbel"/>
                <w:sz w:val="24"/>
                <w:szCs w:val="24"/>
              </w:rPr>
              <w:t>przygotowanie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projektów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280C636" w14:textId="1B0142D9" w:rsidR="00C61DC5" w:rsidRPr="009C54AE" w:rsidRDefault="00650901" w:rsidP="00D219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</w:tc>
      </w:tr>
      <w:tr w:rsidR="0085747A" w:rsidRPr="009C54AE" w14:paraId="70CCC68F" w14:textId="77777777" w:rsidTr="00923D7D">
        <w:tc>
          <w:tcPr>
            <w:tcW w:w="4962" w:type="dxa"/>
          </w:tcPr>
          <w:p w14:paraId="1119D9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7BBF5AD" w14:textId="77777777" w:rsidR="0085747A" w:rsidRPr="009C54AE" w:rsidRDefault="00DE1796" w:rsidP="00D219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2AC8CEF2" w14:textId="77777777" w:rsidTr="00923D7D">
        <w:tc>
          <w:tcPr>
            <w:tcW w:w="4962" w:type="dxa"/>
          </w:tcPr>
          <w:p w14:paraId="7AEA5E8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C3A11C8" w14:textId="77777777" w:rsidR="0085747A" w:rsidRPr="009C54AE" w:rsidRDefault="00DE1796" w:rsidP="00D219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4B7D09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ACAE17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376DC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D7AB72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0B87507" w14:textId="77777777" w:rsidTr="00B15B5E">
        <w:trPr>
          <w:trHeight w:val="397"/>
        </w:trPr>
        <w:tc>
          <w:tcPr>
            <w:tcW w:w="2359" w:type="pct"/>
          </w:tcPr>
          <w:p w14:paraId="27D0D0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0CC17C4" w14:textId="77777777" w:rsidR="0085747A" w:rsidRPr="009C54AE" w:rsidRDefault="008B73CC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1180F55" w14:textId="77777777" w:rsidTr="00B15B5E">
        <w:trPr>
          <w:trHeight w:val="397"/>
        </w:trPr>
        <w:tc>
          <w:tcPr>
            <w:tcW w:w="2359" w:type="pct"/>
          </w:tcPr>
          <w:p w14:paraId="3F6E313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162A9C8" w14:textId="77777777" w:rsidR="0085747A" w:rsidRPr="009C54AE" w:rsidRDefault="008B73CC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3111A2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2438A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29E689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68C6EFF9" w14:textId="77777777" w:rsidTr="00B15B5E">
        <w:trPr>
          <w:trHeight w:val="397"/>
        </w:trPr>
        <w:tc>
          <w:tcPr>
            <w:tcW w:w="5000" w:type="pct"/>
          </w:tcPr>
          <w:p w14:paraId="222011E0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435A72C0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>1. Rynio D., 2013. Kształtowanie nowej polityki regionalnej Polski w warunkach globalizacji i integracji, Wydawnictwo Uniwersytetu Ekonomicznego we Wrocławiu, Seria: Monografie i Opracowania nr 240, Wrocław.</w:t>
            </w:r>
          </w:p>
          <w:p w14:paraId="7FF10850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DE1796">
              <w:rPr>
                <w:rFonts w:ascii="Corbel" w:hAnsi="Corbel"/>
                <w:color w:val="000000"/>
                <w:sz w:val="24"/>
                <w:szCs w:val="24"/>
              </w:rPr>
              <w:t>2. Strzelecki Z. 2008. Gospodarka regionalna i lokalna. PWN, Warszawa.</w:t>
            </w:r>
          </w:p>
          <w:p w14:paraId="5CD8D9B9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DE1796">
              <w:rPr>
                <w:rFonts w:ascii="Corbel" w:hAnsi="Corbel"/>
                <w:color w:val="000000"/>
                <w:sz w:val="24"/>
                <w:szCs w:val="24"/>
              </w:rPr>
              <w:t>3. Szewczyk A., Kogut-Jaworska M., Zioło M. 2011. Rozwój lokalny i regionalny. Teoria i praktyka. Wyd. C.H. Beck, Warszawa.</w:t>
            </w:r>
          </w:p>
          <w:p w14:paraId="0625875F" w14:textId="77777777" w:rsidR="00E73AAB" w:rsidRPr="00DE1796" w:rsidRDefault="00DE1796" w:rsidP="00DE179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>4. Kornberger-Sokołowska E. (red.), Jednostki samorządu terytorialnego jako beneficjenci środków europejskich, Wyd. 2, Wolter Kluwer Polska, Warszawa 2012</w:t>
            </w:r>
            <w:r w:rsidR="00E73AAB" w:rsidRPr="00DE1796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85747A" w:rsidRPr="009C54AE" w14:paraId="67B5C43F" w14:textId="77777777" w:rsidTr="00B15B5E">
        <w:trPr>
          <w:trHeight w:val="397"/>
        </w:trPr>
        <w:tc>
          <w:tcPr>
            <w:tcW w:w="5000" w:type="pct"/>
          </w:tcPr>
          <w:p w14:paraId="32F10098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62B09897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>1. Strahl D. (red.), 2007. Gospodarka lokalna i regionalna w teorii i praktyce, Wydawnictwo AE we Wrocławiu, Wrocław.</w:t>
            </w:r>
          </w:p>
          <w:p w14:paraId="2BDABCBD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>2. Gorzelak G. (red.). 2007. Polska regionalna i lokalna w świetle badań UROREG-u, Wydawnictwo Naukowe Scholar, Warszawa 2007.</w:t>
            </w:r>
          </w:p>
          <w:p w14:paraId="01875703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DE1796">
              <w:rPr>
                <w:rFonts w:ascii="Corbel" w:hAnsi="Corbel"/>
                <w:color w:val="000000"/>
                <w:sz w:val="24"/>
                <w:szCs w:val="24"/>
              </w:rPr>
              <w:t>3. Kot J. 2003. Zarządzanie rozwojem gmin a praktyka planowania strategicznego. Wyd. UŁ, Łódź.</w:t>
            </w:r>
          </w:p>
          <w:p w14:paraId="4021B1FB" w14:textId="77777777" w:rsidR="008B73CC" w:rsidRPr="00DE1796" w:rsidRDefault="00DE1796" w:rsidP="00DE179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>4. Podstawowe akty prawne i inne dokumenty dotyczące polityki regionalnej: Ustawa z dn. 6 grudnia 2006 r. o zasadach prowadzenia polityki rozwoju (Dz. U. z 2006 r., nr 227, poz. 1658); Krajowa Strategia Rozwoju Regionalnego 2010-2020: Regiony, Miasta, Obszary wiejskie, przyjęta przez Radę Ministrów 13 lipca 2010 r., Warszawa 2010; Strategia Europa 2020</w:t>
            </w:r>
            <w:r w:rsidR="008B73CC" w:rsidRPr="00DE1796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433696E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48ED7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CAF99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E82A7D" w14:textId="77777777" w:rsidR="00DC0538" w:rsidRDefault="00DC0538" w:rsidP="00C16ABF">
      <w:pPr>
        <w:spacing w:after="0" w:line="240" w:lineRule="auto"/>
      </w:pPr>
      <w:r>
        <w:separator/>
      </w:r>
    </w:p>
  </w:endnote>
  <w:endnote w:type="continuationSeparator" w:id="0">
    <w:p w14:paraId="46AB3E6F" w14:textId="77777777" w:rsidR="00DC0538" w:rsidRDefault="00DC053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2BDA7E" w14:textId="77777777" w:rsidR="00DC0538" w:rsidRDefault="00DC0538" w:rsidP="00C16ABF">
      <w:pPr>
        <w:spacing w:after="0" w:line="240" w:lineRule="auto"/>
      </w:pPr>
      <w:r>
        <w:separator/>
      </w:r>
    </w:p>
  </w:footnote>
  <w:footnote w:type="continuationSeparator" w:id="0">
    <w:p w14:paraId="6B129A1C" w14:textId="77777777" w:rsidR="00DC0538" w:rsidRDefault="00DC0538" w:rsidP="00C16ABF">
      <w:pPr>
        <w:spacing w:after="0" w:line="240" w:lineRule="auto"/>
      </w:pPr>
      <w:r>
        <w:continuationSeparator/>
      </w:r>
    </w:p>
  </w:footnote>
  <w:footnote w:id="1">
    <w:p w14:paraId="4B9ED53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4D5E"/>
    <w:rsid w:val="00015B8F"/>
    <w:rsid w:val="0002140A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1A2D"/>
    <w:rsid w:val="00124BFF"/>
    <w:rsid w:val="0012560E"/>
    <w:rsid w:val="00127108"/>
    <w:rsid w:val="00134B13"/>
    <w:rsid w:val="00135C47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FFD"/>
    <w:rsid w:val="00192C12"/>
    <w:rsid w:val="00192F37"/>
    <w:rsid w:val="001A70D2"/>
    <w:rsid w:val="001C5C65"/>
    <w:rsid w:val="001D657B"/>
    <w:rsid w:val="001D7B54"/>
    <w:rsid w:val="001E0209"/>
    <w:rsid w:val="001F2CA2"/>
    <w:rsid w:val="002144C0"/>
    <w:rsid w:val="00215FA7"/>
    <w:rsid w:val="0022477D"/>
    <w:rsid w:val="002278A9"/>
    <w:rsid w:val="00230C59"/>
    <w:rsid w:val="002336F9"/>
    <w:rsid w:val="0024028F"/>
    <w:rsid w:val="00244ABC"/>
    <w:rsid w:val="0026153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429F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18B5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489B"/>
    <w:rsid w:val="00445970"/>
    <w:rsid w:val="00451640"/>
    <w:rsid w:val="00461EFC"/>
    <w:rsid w:val="004652C2"/>
    <w:rsid w:val="004706D1"/>
    <w:rsid w:val="00471326"/>
    <w:rsid w:val="0047598D"/>
    <w:rsid w:val="00483E5A"/>
    <w:rsid w:val="004840FD"/>
    <w:rsid w:val="00490F7D"/>
    <w:rsid w:val="00491678"/>
    <w:rsid w:val="004968E2"/>
    <w:rsid w:val="004A3EEA"/>
    <w:rsid w:val="004A4D1F"/>
    <w:rsid w:val="004B5C74"/>
    <w:rsid w:val="004D25DA"/>
    <w:rsid w:val="004D51D8"/>
    <w:rsid w:val="004D5282"/>
    <w:rsid w:val="004E4A0D"/>
    <w:rsid w:val="004F0E29"/>
    <w:rsid w:val="004F1551"/>
    <w:rsid w:val="004F55A3"/>
    <w:rsid w:val="00503C3E"/>
    <w:rsid w:val="0050496F"/>
    <w:rsid w:val="00513B6F"/>
    <w:rsid w:val="00517C63"/>
    <w:rsid w:val="005257E9"/>
    <w:rsid w:val="00535F58"/>
    <w:rsid w:val="005363C4"/>
    <w:rsid w:val="00536BDE"/>
    <w:rsid w:val="00543ACC"/>
    <w:rsid w:val="0056696D"/>
    <w:rsid w:val="00592BA3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230A"/>
    <w:rsid w:val="00617230"/>
    <w:rsid w:val="00621CE1"/>
    <w:rsid w:val="00627FC9"/>
    <w:rsid w:val="00634630"/>
    <w:rsid w:val="00647FA8"/>
    <w:rsid w:val="00650901"/>
    <w:rsid w:val="00650C5F"/>
    <w:rsid w:val="00654934"/>
    <w:rsid w:val="006620D9"/>
    <w:rsid w:val="00671958"/>
    <w:rsid w:val="0067196D"/>
    <w:rsid w:val="00675843"/>
    <w:rsid w:val="00695D28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797"/>
    <w:rsid w:val="00763BF1"/>
    <w:rsid w:val="00766FD4"/>
    <w:rsid w:val="0078168C"/>
    <w:rsid w:val="00787C2A"/>
    <w:rsid w:val="00790E27"/>
    <w:rsid w:val="007A38F8"/>
    <w:rsid w:val="007A4022"/>
    <w:rsid w:val="007A6E6E"/>
    <w:rsid w:val="007C3299"/>
    <w:rsid w:val="007C3BCC"/>
    <w:rsid w:val="007C4546"/>
    <w:rsid w:val="007D6E56"/>
    <w:rsid w:val="007F1768"/>
    <w:rsid w:val="007F4155"/>
    <w:rsid w:val="0081554D"/>
    <w:rsid w:val="0081707E"/>
    <w:rsid w:val="008449B3"/>
    <w:rsid w:val="0085284D"/>
    <w:rsid w:val="0085446B"/>
    <w:rsid w:val="008552A2"/>
    <w:rsid w:val="0085747A"/>
    <w:rsid w:val="00884922"/>
    <w:rsid w:val="00885F64"/>
    <w:rsid w:val="008917F9"/>
    <w:rsid w:val="00892AB8"/>
    <w:rsid w:val="008A45F7"/>
    <w:rsid w:val="008B73C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200B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7B1"/>
    <w:rsid w:val="00A96B0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5B5E"/>
    <w:rsid w:val="00B27B1C"/>
    <w:rsid w:val="00B3130B"/>
    <w:rsid w:val="00B40ADB"/>
    <w:rsid w:val="00B43B77"/>
    <w:rsid w:val="00B43E80"/>
    <w:rsid w:val="00B607DB"/>
    <w:rsid w:val="00B63930"/>
    <w:rsid w:val="00B66529"/>
    <w:rsid w:val="00B75946"/>
    <w:rsid w:val="00B8056E"/>
    <w:rsid w:val="00B819C8"/>
    <w:rsid w:val="00B82308"/>
    <w:rsid w:val="00B90885"/>
    <w:rsid w:val="00BB023D"/>
    <w:rsid w:val="00BB520A"/>
    <w:rsid w:val="00BC797F"/>
    <w:rsid w:val="00BD3869"/>
    <w:rsid w:val="00BD66E9"/>
    <w:rsid w:val="00BD6FF4"/>
    <w:rsid w:val="00BF2C41"/>
    <w:rsid w:val="00C058B4"/>
    <w:rsid w:val="00C05F44"/>
    <w:rsid w:val="00C06B33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63C"/>
    <w:rsid w:val="00C94B98"/>
    <w:rsid w:val="00C97877"/>
    <w:rsid w:val="00CA2B96"/>
    <w:rsid w:val="00CA5089"/>
    <w:rsid w:val="00CA56E5"/>
    <w:rsid w:val="00CD6897"/>
    <w:rsid w:val="00CE5BAC"/>
    <w:rsid w:val="00CF25BE"/>
    <w:rsid w:val="00CF648D"/>
    <w:rsid w:val="00CF78ED"/>
    <w:rsid w:val="00D0256A"/>
    <w:rsid w:val="00D02B25"/>
    <w:rsid w:val="00D02EBA"/>
    <w:rsid w:val="00D17C3C"/>
    <w:rsid w:val="00D219B4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0538"/>
    <w:rsid w:val="00DC6D0C"/>
    <w:rsid w:val="00DE09C0"/>
    <w:rsid w:val="00DE1796"/>
    <w:rsid w:val="00DE4A14"/>
    <w:rsid w:val="00DF320D"/>
    <w:rsid w:val="00DF71C8"/>
    <w:rsid w:val="00E129B8"/>
    <w:rsid w:val="00E21E7D"/>
    <w:rsid w:val="00E22FBC"/>
    <w:rsid w:val="00E23C31"/>
    <w:rsid w:val="00E24BF5"/>
    <w:rsid w:val="00E25338"/>
    <w:rsid w:val="00E47A3A"/>
    <w:rsid w:val="00E51E44"/>
    <w:rsid w:val="00E567FF"/>
    <w:rsid w:val="00E63348"/>
    <w:rsid w:val="00E661B9"/>
    <w:rsid w:val="00E73AAB"/>
    <w:rsid w:val="00E742AA"/>
    <w:rsid w:val="00E77E88"/>
    <w:rsid w:val="00E8107D"/>
    <w:rsid w:val="00E960BB"/>
    <w:rsid w:val="00EA2074"/>
    <w:rsid w:val="00EA3367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3E6F5"/>
  <w15:docId w15:val="{97669B18-F6AF-4464-8481-1242959AC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DE17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4448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4489B"/>
  </w:style>
  <w:style w:type="character" w:customStyle="1" w:styleId="spellingerror">
    <w:name w:val="spellingerror"/>
    <w:basedOn w:val="Domylnaczcionkaakapitu"/>
    <w:rsid w:val="0044489B"/>
  </w:style>
  <w:style w:type="character" w:customStyle="1" w:styleId="eop">
    <w:name w:val="eop"/>
    <w:basedOn w:val="Domylnaczcionkaakapitu"/>
    <w:rsid w:val="004448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76D5BC-65D0-408C-8A66-9253F759C2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DF33FD-64C4-4959-964C-35CA815E3E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10BD8EE-7759-4064-9679-48A034DA8D9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930F09-F93E-4C44-ADA4-503A3C2081E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1069</Words>
  <Characters>6415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11</cp:revision>
  <cp:lastPrinted>2019-02-06T12:12:00Z</cp:lastPrinted>
  <dcterms:created xsi:type="dcterms:W3CDTF">2020-11-14T19:16:00Z</dcterms:created>
  <dcterms:modified xsi:type="dcterms:W3CDTF">2020-12-11T20:15:00Z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