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C8832" w14:textId="780EA3F6" w:rsidR="006E5D65" w:rsidRPr="00F654E7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F654E7">
        <w:rPr>
          <w:rFonts w:ascii="Corbel" w:hAnsi="Corbel"/>
          <w:bCs/>
          <w:i/>
        </w:rPr>
        <w:t xml:space="preserve">Załącznik nr </w:t>
      </w:r>
      <w:r w:rsidR="006F31E2" w:rsidRPr="00F654E7">
        <w:rPr>
          <w:rFonts w:ascii="Corbel" w:hAnsi="Corbel"/>
          <w:bCs/>
          <w:i/>
        </w:rPr>
        <w:t>1.5</w:t>
      </w:r>
      <w:r w:rsidR="00D8678B" w:rsidRPr="00F654E7">
        <w:rPr>
          <w:rFonts w:ascii="Corbel" w:hAnsi="Corbel"/>
          <w:bCs/>
          <w:i/>
        </w:rPr>
        <w:t xml:space="preserve"> do Zarządzenia</w:t>
      </w:r>
      <w:r w:rsidR="002A22BF" w:rsidRPr="00F654E7">
        <w:rPr>
          <w:rFonts w:ascii="Corbel" w:hAnsi="Corbel"/>
          <w:bCs/>
          <w:i/>
        </w:rPr>
        <w:t xml:space="preserve"> Rektora </w:t>
      </w:r>
      <w:proofErr w:type="gramStart"/>
      <w:r w:rsidR="002A22BF" w:rsidRPr="00F654E7">
        <w:rPr>
          <w:rFonts w:ascii="Corbel" w:hAnsi="Corbel"/>
          <w:bCs/>
          <w:i/>
        </w:rPr>
        <w:t xml:space="preserve">UR </w:t>
      </w:r>
      <w:r w:rsidRPr="00F654E7">
        <w:rPr>
          <w:rFonts w:ascii="Corbel" w:hAnsi="Corbel"/>
          <w:bCs/>
          <w:i/>
        </w:rPr>
        <w:t xml:space="preserve"> nr</w:t>
      </w:r>
      <w:proofErr w:type="gramEnd"/>
      <w:r w:rsidRPr="00F654E7">
        <w:rPr>
          <w:rFonts w:ascii="Corbel" w:hAnsi="Corbel"/>
          <w:bCs/>
          <w:i/>
        </w:rPr>
        <w:t xml:space="preserve"> </w:t>
      </w:r>
      <w:r w:rsidR="00F17567" w:rsidRPr="00F654E7">
        <w:rPr>
          <w:rFonts w:ascii="Corbel" w:hAnsi="Corbel"/>
          <w:bCs/>
          <w:i/>
        </w:rPr>
        <w:t>12/2019</w:t>
      </w:r>
    </w:p>
    <w:p w14:paraId="6A91B79C" w14:textId="77777777" w:rsidR="0085747A" w:rsidRPr="00F654E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54E7">
        <w:rPr>
          <w:rFonts w:ascii="Corbel" w:hAnsi="Corbel"/>
          <w:b/>
          <w:smallCaps/>
          <w:sz w:val="24"/>
          <w:szCs w:val="24"/>
        </w:rPr>
        <w:t>SYLABUS</w:t>
      </w:r>
    </w:p>
    <w:p w14:paraId="23F5B6E8" w14:textId="369A32C9" w:rsidR="00DC6D0C" w:rsidRPr="00F654E7" w:rsidRDefault="0071620A" w:rsidP="000363F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proofErr w:type="gramStart"/>
      <w:r w:rsidRPr="00F654E7">
        <w:rPr>
          <w:rFonts w:ascii="Corbel" w:hAnsi="Corbel"/>
          <w:b/>
          <w:smallCaps/>
          <w:sz w:val="24"/>
          <w:szCs w:val="24"/>
        </w:rPr>
        <w:t>dotyczy</w:t>
      </w:r>
      <w:proofErr w:type="gramEnd"/>
      <w:r w:rsidRPr="00F654E7">
        <w:rPr>
          <w:rFonts w:ascii="Corbel" w:hAnsi="Corbel"/>
          <w:b/>
          <w:smallCaps/>
          <w:sz w:val="24"/>
          <w:szCs w:val="24"/>
        </w:rPr>
        <w:t xml:space="preserve"> cyklu kształcenia</w:t>
      </w:r>
      <w:r w:rsidR="00DC6D0C"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363FE" w:rsidRPr="00F654E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F654E7">
        <w:rPr>
          <w:rFonts w:ascii="Corbel" w:hAnsi="Corbel"/>
          <w:i/>
          <w:smallCaps/>
          <w:sz w:val="24"/>
          <w:szCs w:val="24"/>
        </w:rPr>
        <w:t>202</w:t>
      </w:r>
      <w:r w:rsidR="00EB0104">
        <w:rPr>
          <w:rFonts w:ascii="Corbel" w:hAnsi="Corbel"/>
          <w:i/>
          <w:smallCaps/>
          <w:sz w:val="24"/>
          <w:szCs w:val="24"/>
        </w:rPr>
        <w:t>2</w:t>
      </w:r>
      <w:r w:rsidR="00DC6D0C" w:rsidRPr="00F654E7">
        <w:rPr>
          <w:rFonts w:ascii="Corbel" w:hAnsi="Corbel"/>
          <w:i/>
          <w:smallCaps/>
          <w:sz w:val="24"/>
          <w:szCs w:val="24"/>
        </w:rPr>
        <w:t>-202</w:t>
      </w:r>
      <w:r w:rsidR="00EB0104">
        <w:rPr>
          <w:rFonts w:ascii="Corbel" w:hAnsi="Corbel"/>
          <w:i/>
          <w:smallCaps/>
          <w:sz w:val="24"/>
          <w:szCs w:val="24"/>
        </w:rPr>
        <w:t>4</w:t>
      </w:r>
    </w:p>
    <w:p w14:paraId="77D71D0E" w14:textId="2566ADB7" w:rsidR="00445970" w:rsidRPr="00F654E7" w:rsidRDefault="00445970" w:rsidP="00406A2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654E7">
        <w:rPr>
          <w:rFonts w:ascii="Corbel" w:hAnsi="Corbel"/>
          <w:sz w:val="20"/>
          <w:szCs w:val="20"/>
        </w:rPr>
        <w:t xml:space="preserve">Rok akademicki   </w:t>
      </w:r>
      <w:r w:rsidR="000363FE" w:rsidRPr="00F654E7">
        <w:rPr>
          <w:rFonts w:ascii="Corbel" w:hAnsi="Corbel"/>
          <w:sz w:val="20"/>
          <w:szCs w:val="20"/>
        </w:rPr>
        <w:t>202</w:t>
      </w:r>
      <w:r w:rsidR="00DE03E0">
        <w:rPr>
          <w:rFonts w:ascii="Corbel" w:hAnsi="Corbel"/>
          <w:sz w:val="20"/>
          <w:szCs w:val="20"/>
        </w:rPr>
        <w:t>3</w:t>
      </w:r>
      <w:r w:rsidR="000363FE" w:rsidRPr="00F654E7">
        <w:rPr>
          <w:rFonts w:ascii="Corbel" w:hAnsi="Corbel"/>
          <w:sz w:val="20"/>
          <w:szCs w:val="20"/>
        </w:rPr>
        <w:t>/202</w:t>
      </w:r>
      <w:r w:rsidR="00DE03E0">
        <w:rPr>
          <w:rFonts w:ascii="Corbel" w:hAnsi="Corbel"/>
          <w:sz w:val="20"/>
          <w:szCs w:val="20"/>
        </w:rPr>
        <w:t>4</w:t>
      </w:r>
    </w:p>
    <w:p w14:paraId="1282964E" w14:textId="77777777" w:rsidR="0085747A" w:rsidRPr="00F654E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CCD753" w14:textId="575FF2F9" w:rsidR="0085747A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F654E7">
        <w:rPr>
          <w:rFonts w:ascii="Corbel" w:hAnsi="Corbel"/>
          <w:szCs w:val="24"/>
        </w:rPr>
        <w:t xml:space="preserve">Podstawowe </w:t>
      </w:r>
      <w:r w:rsidR="00445970" w:rsidRPr="00F654E7">
        <w:rPr>
          <w:rFonts w:ascii="Corbel" w:hAnsi="Corbel"/>
          <w:szCs w:val="24"/>
        </w:rPr>
        <w:t>informacje o przedmiocie</w:t>
      </w:r>
    </w:p>
    <w:p w14:paraId="2DF627C1" w14:textId="77777777" w:rsidR="00406A2B" w:rsidRPr="00F654E7" w:rsidRDefault="00406A2B" w:rsidP="00406A2B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764F9" w14:paraId="094C485B" w14:textId="77777777" w:rsidTr="00B819C8">
        <w:tc>
          <w:tcPr>
            <w:tcW w:w="2694" w:type="dxa"/>
            <w:vAlign w:val="center"/>
          </w:tcPr>
          <w:p w14:paraId="6B6D4C56" w14:textId="77777777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16807E" w14:textId="341F71F7" w:rsidR="0085747A" w:rsidRPr="001764F9" w:rsidRDefault="00EB01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Giełdy </w:t>
            </w:r>
            <w:r w:rsidR="00CE1898">
              <w:rPr>
                <w:rFonts w:ascii="Corbel" w:hAnsi="Corbel"/>
                <w:b w:val="0"/>
                <w:bCs/>
                <w:sz w:val="24"/>
                <w:szCs w:val="24"/>
              </w:rPr>
              <w:t>finansowe i towarowe</w:t>
            </w:r>
          </w:p>
        </w:tc>
      </w:tr>
      <w:tr w:rsidR="0085747A" w:rsidRPr="001764F9" w14:paraId="42515023" w14:textId="77777777" w:rsidTr="00B819C8">
        <w:tc>
          <w:tcPr>
            <w:tcW w:w="2694" w:type="dxa"/>
            <w:vAlign w:val="center"/>
          </w:tcPr>
          <w:p w14:paraId="4E8071B9" w14:textId="00471EAD" w:rsidR="0085747A" w:rsidRPr="001764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97958F" w14:textId="43708AF8" w:rsidR="0085747A" w:rsidRPr="00CE1898" w:rsidRDefault="00F14777" w:rsidP="00CE1898">
            <w:pPr>
              <w:spacing w:after="0" w:line="240" w:lineRule="auto"/>
              <w:rPr>
                <w:rFonts w:cs="Calibri"/>
                <w:lang w:eastAsia="pl-PL"/>
              </w:rPr>
            </w:pPr>
            <w:r w:rsidRPr="00F14777">
              <w:rPr>
                <w:rFonts w:ascii="Corbel" w:hAnsi="Corbel"/>
                <w:sz w:val="24"/>
                <w:szCs w:val="24"/>
              </w:rPr>
              <w:t>E/II/</w:t>
            </w:r>
            <w:proofErr w:type="spellStart"/>
            <w:r w:rsidRPr="00F14777">
              <w:rPr>
                <w:rFonts w:ascii="Corbel" w:hAnsi="Corbel"/>
                <w:sz w:val="24"/>
                <w:szCs w:val="24"/>
              </w:rPr>
              <w:t>GFiR</w:t>
            </w:r>
            <w:proofErr w:type="spellEnd"/>
            <w:r w:rsidRPr="00F14777">
              <w:rPr>
                <w:rFonts w:ascii="Corbel" w:hAnsi="Corbel"/>
                <w:sz w:val="24"/>
                <w:szCs w:val="24"/>
              </w:rPr>
              <w:t>/C-1.4</w:t>
            </w:r>
            <w:proofErr w:type="gramStart"/>
            <w:r w:rsidRPr="00F14777">
              <w:rPr>
                <w:rFonts w:ascii="Corbel" w:hAnsi="Corbel"/>
                <w:sz w:val="24"/>
                <w:szCs w:val="24"/>
              </w:rPr>
              <w:t>a</w:t>
            </w:r>
            <w:proofErr w:type="gramEnd"/>
          </w:p>
        </w:tc>
      </w:tr>
      <w:tr w:rsidR="0085747A" w:rsidRPr="001764F9" w14:paraId="550D04D6" w14:textId="77777777" w:rsidTr="00B819C8">
        <w:tc>
          <w:tcPr>
            <w:tcW w:w="2694" w:type="dxa"/>
            <w:vAlign w:val="center"/>
          </w:tcPr>
          <w:p w14:paraId="447C299A" w14:textId="77777777" w:rsidR="0085747A" w:rsidRPr="001764F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</w:t>
            </w:r>
            <w:r w:rsidR="0085747A" w:rsidRPr="001764F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764F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54DF72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764F9" w14:paraId="0631713C" w14:textId="77777777" w:rsidTr="00B819C8">
        <w:tc>
          <w:tcPr>
            <w:tcW w:w="2694" w:type="dxa"/>
            <w:vAlign w:val="center"/>
          </w:tcPr>
          <w:p w14:paraId="6F7F593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8E53CC" w14:textId="78204178" w:rsidR="0085747A" w:rsidRPr="001764F9" w:rsidRDefault="00406A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764F9" w14:paraId="6616F719" w14:textId="77777777" w:rsidTr="00B819C8">
        <w:tc>
          <w:tcPr>
            <w:tcW w:w="2694" w:type="dxa"/>
            <w:vAlign w:val="center"/>
          </w:tcPr>
          <w:p w14:paraId="31D1C026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C531DE" w14:textId="586C87D3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764F9" w14:paraId="2FD50C79" w14:textId="77777777" w:rsidTr="00B819C8">
        <w:tc>
          <w:tcPr>
            <w:tcW w:w="2694" w:type="dxa"/>
            <w:vAlign w:val="center"/>
          </w:tcPr>
          <w:p w14:paraId="1A12780A" w14:textId="77777777" w:rsidR="0085747A" w:rsidRPr="001764F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3D812" w14:textId="004D87A9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406A2B" w:rsidRPr="001764F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764F9" w14:paraId="3CE6EF65" w14:textId="77777777" w:rsidTr="00B819C8">
        <w:tc>
          <w:tcPr>
            <w:tcW w:w="2694" w:type="dxa"/>
            <w:vAlign w:val="center"/>
          </w:tcPr>
          <w:p w14:paraId="1B4C40F2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644639" w14:textId="77777777" w:rsidR="0085747A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764F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764F9" w14:paraId="6A555666" w14:textId="77777777" w:rsidTr="00B819C8">
        <w:tc>
          <w:tcPr>
            <w:tcW w:w="2694" w:type="dxa"/>
            <w:vAlign w:val="center"/>
          </w:tcPr>
          <w:p w14:paraId="027AC4B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DA78B4" w14:textId="392DBBA6" w:rsidR="0085747A" w:rsidRPr="001764F9" w:rsidRDefault="00E351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1764F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1764F9" w14:paraId="74D14FD0" w14:textId="77777777" w:rsidTr="00B819C8">
        <w:tc>
          <w:tcPr>
            <w:tcW w:w="2694" w:type="dxa"/>
            <w:vAlign w:val="center"/>
          </w:tcPr>
          <w:p w14:paraId="66E0830F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764F9">
              <w:rPr>
                <w:rFonts w:ascii="Corbel" w:hAnsi="Corbel"/>
                <w:sz w:val="24"/>
                <w:szCs w:val="24"/>
              </w:rPr>
              <w:t>/y</w:t>
            </w:r>
            <w:r w:rsidRPr="001764F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10C7E4" w14:textId="021F47BA" w:rsidR="0085747A" w:rsidRPr="001764F9" w:rsidRDefault="00DE0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1764F9" w14:paraId="590B0258" w14:textId="77777777" w:rsidTr="00B819C8">
        <w:tc>
          <w:tcPr>
            <w:tcW w:w="2694" w:type="dxa"/>
            <w:vAlign w:val="center"/>
          </w:tcPr>
          <w:p w14:paraId="1CEFE489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1F2CEB" w14:textId="7C920619" w:rsidR="0085747A" w:rsidRPr="001764F9" w:rsidRDefault="00B50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4F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764F9" w14:paraId="42FF4041" w14:textId="77777777" w:rsidTr="00B819C8">
        <w:tc>
          <w:tcPr>
            <w:tcW w:w="2694" w:type="dxa"/>
            <w:vAlign w:val="center"/>
          </w:tcPr>
          <w:p w14:paraId="1665D50B" w14:textId="77777777" w:rsidR="00923D7D" w:rsidRPr="001764F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AAD020" w14:textId="77777777" w:rsidR="00923D7D" w:rsidRPr="001764F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 w:rsidRPr="001764F9">
              <w:rPr>
                <w:rFonts w:ascii="Corbel" w:hAnsi="Corbel"/>
                <w:b w:val="0"/>
                <w:sz w:val="24"/>
                <w:szCs w:val="24"/>
              </w:rPr>
              <w:t>polski</w:t>
            </w:r>
            <w:proofErr w:type="gramEnd"/>
          </w:p>
        </w:tc>
      </w:tr>
      <w:tr w:rsidR="0085747A" w:rsidRPr="001764F9" w14:paraId="06F05C20" w14:textId="77777777" w:rsidTr="00B819C8">
        <w:tc>
          <w:tcPr>
            <w:tcW w:w="2694" w:type="dxa"/>
            <w:vAlign w:val="center"/>
          </w:tcPr>
          <w:p w14:paraId="5550D547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12F291" w14:textId="5CE49F2F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 w:rsidRPr="001764F9">
              <w:rPr>
                <w:rFonts w:ascii="Corbel" w:hAnsi="Corbel"/>
                <w:b w:val="0"/>
                <w:sz w:val="24"/>
                <w:szCs w:val="24"/>
              </w:rPr>
              <w:t>mgr</w:t>
            </w:r>
            <w:proofErr w:type="gramEnd"/>
            <w:r w:rsidRPr="001764F9">
              <w:rPr>
                <w:rFonts w:ascii="Corbel" w:hAnsi="Corbel"/>
                <w:b w:val="0"/>
                <w:sz w:val="24"/>
                <w:szCs w:val="24"/>
              </w:rPr>
              <w:t xml:space="preserve"> Magdalena D. Suraj</w:t>
            </w:r>
          </w:p>
        </w:tc>
      </w:tr>
      <w:tr w:rsidR="0085747A" w:rsidRPr="001764F9" w14:paraId="68AF071B" w14:textId="77777777" w:rsidTr="00B819C8">
        <w:tc>
          <w:tcPr>
            <w:tcW w:w="2694" w:type="dxa"/>
            <w:vAlign w:val="center"/>
          </w:tcPr>
          <w:p w14:paraId="4E0AFAFC" w14:textId="77777777" w:rsidR="0085747A" w:rsidRPr="001764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64F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4B7AB4" w14:textId="14D0D156" w:rsidR="0085747A" w:rsidRPr="001764F9" w:rsidRDefault="00036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 w:rsidRPr="001764F9">
              <w:rPr>
                <w:rFonts w:ascii="Corbel" w:hAnsi="Corbel"/>
                <w:b w:val="0"/>
                <w:sz w:val="24"/>
                <w:szCs w:val="24"/>
              </w:rPr>
              <w:t>dr</w:t>
            </w:r>
            <w:proofErr w:type="gramEnd"/>
            <w:r w:rsidRPr="001764F9">
              <w:rPr>
                <w:rFonts w:ascii="Corbel" w:hAnsi="Corbel"/>
                <w:b w:val="0"/>
                <w:sz w:val="24"/>
                <w:szCs w:val="24"/>
              </w:rPr>
              <w:t xml:space="preserve"> inż. Mirosław Sołtysiak</w:t>
            </w:r>
          </w:p>
        </w:tc>
      </w:tr>
    </w:tbl>
    <w:p w14:paraId="1DB08E19" w14:textId="3959FFD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F636BD">
        <w:rPr>
          <w:rFonts w:ascii="Corbel" w:hAnsi="Corbel"/>
          <w:i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06A2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7A1C3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39A3E8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4C420" w14:textId="77777777" w:rsidTr="004E64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B04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841BCD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72E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2B5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04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37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E8E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7D3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03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A27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559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8ECD25" w14:textId="77777777" w:rsidTr="004E64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E083" w14:textId="389526AB" w:rsidR="00015B8F" w:rsidRPr="009C54AE" w:rsidRDefault="00DE03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AF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0808" w14:textId="7F6DC21D" w:rsidR="00015B8F" w:rsidRPr="009C54AE" w:rsidRDefault="00E351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4E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AE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A7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D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13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94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00A1" w14:textId="09413783" w:rsidR="00015B8F" w:rsidRPr="009C54AE" w:rsidRDefault="004E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AF1C7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E35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D249D6" w14:textId="77777777" w:rsidR="00406A2B" w:rsidRPr="00406A2B" w:rsidRDefault="00406A2B" w:rsidP="00406A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06A2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06A2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06A2B">
        <w:rPr>
          <w:rFonts w:ascii="Corbel" w:hAnsi="Corbel"/>
          <w:b w:val="0"/>
          <w:smallCaps w:val="0"/>
          <w:szCs w:val="24"/>
        </w:rPr>
        <w:t>zajęcia w formie tradycyjnej</w:t>
      </w:r>
      <w:r w:rsidRPr="00406A2B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13760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Pr="00C1376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29F21F0" w14:textId="30676EEF" w:rsidR="0085747A" w:rsidRPr="009C54AE" w:rsidRDefault="00406A2B" w:rsidP="00406A2B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406A2B">
        <w:rPr>
          <w:rFonts w:ascii="MS Gothic" w:eastAsia="MS Gothic" w:hAnsi="MS Gothic" w:cs="MS Gothic" w:hint="eastAsia"/>
          <w:b w:val="0"/>
          <w:szCs w:val="24"/>
        </w:rPr>
        <w:t>☐</w:t>
      </w:r>
      <w:r w:rsidRPr="00406A2B">
        <w:rPr>
          <w:rFonts w:ascii="Corbel" w:hAnsi="Corbel"/>
          <w:b w:val="0"/>
          <w:smallCaps w:val="0"/>
          <w:szCs w:val="24"/>
        </w:rPr>
        <w:t xml:space="preserve"> </w:t>
      </w:r>
      <w:proofErr w:type="gramStart"/>
      <w:r w:rsidRPr="00406A2B">
        <w:rPr>
          <w:rFonts w:ascii="Corbel" w:hAnsi="Corbel"/>
          <w:b w:val="0"/>
          <w:smallCaps w:val="0"/>
          <w:szCs w:val="24"/>
        </w:rPr>
        <w:t>zajęcia</w:t>
      </w:r>
      <w:proofErr w:type="gramEnd"/>
      <w:r w:rsidRPr="00406A2B">
        <w:rPr>
          <w:rFonts w:ascii="Corbel" w:hAnsi="Corbel"/>
          <w:b w:val="0"/>
          <w:smallCaps w:val="0"/>
          <w:szCs w:val="24"/>
        </w:rPr>
        <w:t xml:space="preserve"> realizowane z wykorzystaniem metod i technik kształcenia na odległość</w:t>
      </w:r>
    </w:p>
    <w:p w14:paraId="0660A93A" w14:textId="77777777" w:rsidR="00406A2B" w:rsidRDefault="00406A2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DE5B8F9" w14:textId="1666F20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(z</w:t>
      </w:r>
      <w:proofErr w:type="gramEnd"/>
      <w:r w:rsidRPr="009C54AE">
        <w:rPr>
          <w:rFonts w:ascii="Corbel" w:hAnsi="Corbel"/>
          <w:smallCaps w:val="0"/>
          <w:szCs w:val="24"/>
        </w:rPr>
        <w:t xml:space="preserve">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80E21C" w14:textId="5704C9BF" w:rsidR="004E6441" w:rsidRPr="00B41FA8" w:rsidRDefault="001E5F94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FF0000"/>
          <w:szCs w:val="24"/>
        </w:rPr>
      </w:pPr>
      <w:r w:rsidRPr="00CE1898">
        <w:rPr>
          <w:rFonts w:ascii="Corbel" w:hAnsi="Corbel"/>
          <w:b w:val="0"/>
          <w:smallCaps w:val="0"/>
          <w:szCs w:val="24"/>
        </w:rPr>
        <w:t>Z</w:t>
      </w:r>
      <w:r w:rsidR="004E6441" w:rsidRPr="00CE1898">
        <w:rPr>
          <w:rFonts w:ascii="Corbel" w:hAnsi="Corbel"/>
          <w:b w:val="0"/>
          <w:smallCaps w:val="0"/>
          <w:szCs w:val="24"/>
        </w:rPr>
        <w:t>aliczenie z oceną</w:t>
      </w:r>
      <w:r w:rsidR="00406A2B" w:rsidRPr="00B41FA8">
        <w:rPr>
          <w:rFonts w:ascii="Corbel" w:hAnsi="Corbel"/>
          <w:b w:val="0"/>
          <w:smallCaps w:val="0"/>
          <w:color w:val="FF0000"/>
          <w:szCs w:val="24"/>
        </w:rPr>
        <w:t xml:space="preserve"> </w:t>
      </w:r>
    </w:p>
    <w:p w14:paraId="19BC330C" w14:textId="77777777" w:rsidR="00406A2B" w:rsidRDefault="00406A2B" w:rsidP="00406A2B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9A0B0C2" w14:textId="44080282" w:rsidR="00E960BB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Wymagania wstępne </w:t>
      </w:r>
      <w:r w:rsidR="00406A2B">
        <w:rPr>
          <w:rFonts w:ascii="Corbel" w:hAnsi="Corbel"/>
          <w:szCs w:val="24"/>
        </w:rPr>
        <w:t xml:space="preserve"> </w:t>
      </w:r>
    </w:p>
    <w:p w14:paraId="05AB9D2E" w14:textId="77777777" w:rsidR="00406A2B" w:rsidRPr="009C54AE" w:rsidRDefault="00406A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6A2B" w14:paraId="528BAB44" w14:textId="77777777" w:rsidTr="00745302">
        <w:tc>
          <w:tcPr>
            <w:tcW w:w="9670" w:type="dxa"/>
          </w:tcPr>
          <w:p w14:paraId="25EB64ED" w14:textId="6BF5A4AE" w:rsidR="0085747A" w:rsidRPr="00406A2B" w:rsidRDefault="004E644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6A2B">
              <w:rPr>
                <w:rFonts w:ascii="Corbel" w:hAnsi="Corbel"/>
                <w:b w:val="0"/>
                <w:smallCaps w:val="0"/>
                <w:szCs w:val="24"/>
              </w:rPr>
              <w:t>Rozumienie podstaw makroekonomii, mechanizmów ekonomii rynkowej, finansów oraz prawa gospodarczego.</w:t>
            </w:r>
          </w:p>
        </w:tc>
      </w:tr>
    </w:tbl>
    <w:p w14:paraId="5336415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76A20A" w14:textId="745F4CA0" w:rsidR="0085747A" w:rsidRPr="00C05F44" w:rsidRDefault="00A84C85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proofErr w:type="gramStart"/>
      <w:r>
        <w:rPr>
          <w:rFonts w:ascii="Corbel" w:hAnsi="Corbel"/>
          <w:szCs w:val="24"/>
        </w:rPr>
        <w:t>cele</w:t>
      </w:r>
      <w:proofErr w:type="gramEnd"/>
      <w:r>
        <w:rPr>
          <w:rFonts w:ascii="Corbel" w:hAnsi="Corbel"/>
          <w:szCs w:val="24"/>
        </w:rPr>
        <w:t>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933533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0D43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EEAD8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819"/>
      </w:tblGrid>
      <w:tr w:rsidR="004E6441" w:rsidRPr="009B039F" w14:paraId="3A6F3547" w14:textId="77777777" w:rsidTr="004D04A1">
        <w:tc>
          <w:tcPr>
            <w:tcW w:w="851" w:type="dxa"/>
            <w:vAlign w:val="center"/>
          </w:tcPr>
          <w:p w14:paraId="57EB0610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547DE9" w14:textId="362A11B9" w:rsidR="004E6441" w:rsidRPr="00B74C2A" w:rsidRDefault="00B74C2A" w:rsidP="00902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Zrozumienie roli i zasad funkcjonowania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giełd</w:t>
            </w: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 towarowych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finansowych jak również instytucji je obsługujących.</w:t>
            </w:r>
          </w:p>
        </w:tc>
      </w:tr>
      <w:tr w:rsidR="004E6441" w:rsidRPr="009B039F" w14:paraId="685CFE00" w14:textId="77777777" w:rsidTr="004D04A1">
        <w:tc>
          <w:tcPr>
            <w:tcW w:w="851" w:type="dxa"/>
            <w:vAlign w:val="center"/>
          </w:tcPr>
          <w:p w14:paraId="575BB258" w14:textId="77777777" w:rsidR="004E6441" w:rsidRPr="009B039F" w:rsidRDefault="004E6441" w:rsidP="004D04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B039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D5B3BB" w14:textId="7A105C29" w:rsidR="004E6441" w:rsidRPr="00902823" w:rsidRDefault="00902823" w:rsidP="00902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Poznanie roli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giełd finansowych i</w:t>
            </w:r>
            <w:r w:rsidRPr="00B74C2A">
              <w:rPr>
                <w:rFonts w:ascii="Corbel" w:hAnsi="Corbel"/>
                <w:b w:val="0"/>
                <w:smallCaps w:val="0"/>
                <w:szCs w:val="24"/>
              </w:rPr>
              <w:t xml:space="preserve"> towarowych we współczesnej gospodarce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E6441" w:rsidRPr="009B039F" w14:paraId="5E29F637" w14:textId="77777777" w:rsidTr="004D04A1">
        <w:tc>
          <w:tcPr>
            <w:tcW w:w="851" w:type="dxa"/>
            <w:vAlign w:val="center"/>
          </w:tcPr>
          <w:p w14:paraId="52892396" w14:textId="77777777" w:rsidR="004E6441" w:rsidRPr="009B039F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39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227064F" w14:textId="77777777" w:rsidR="004E6441" w:rsidRPr="00CE1898" w:rsidRDefault="004E6441" w:rsidP="004D04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902823">
              <w:rPr>
                <w:rFonts w:ascii="Corbel" w:hAnsi="Corbel"/>
                <w:b w:val="0"/>
                <w:sz w:val="24"/>
                <w:szCs w:val="24"/>
              </w:rPr>
              <w:t>Przekazanie wiedzy przydatnej w pracy w instytucjach finansowych oraz podczas wykonywanie czynności związanych z instrumentami finansowymi.</w:t>
            </w:r>
          </w:p>
        </w:tc>
      </w:tr>
    </w:tbl>
    <w:p w14:paraId="3F887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B380B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5E78C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13760" w14:paraId="68CE76DE" w14:textId="77777777" w:rsidTr="1072F220">
        <w:tc>
          <w:tcPr>
            <w:tcW w:w="1681" w:type="dxa"/>
            <w:vAlign w:val="center"/>
          </w:tcPr>
          <w:p w14:paraId="594D157B" w14:textId="77777777" w:rsidR="0085747A" w:rsidRPr="00C137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C13760">
              <w:rPr>
                <w:rFonts w:ascii="Corbel" w:hAnsi="Corbel"/>
                <w:b w:val="0"/>
                <w:bCs/>
                <w:smallCaps w:val="0"/>
                <w:szCs w:val="24"/>
              </w:rPr>
              <w:t>efekt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="00B82308" w:rsidRPr="00C137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D3DF4AF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E0D815" w14:textId="77777777" w:rsidR="0085747A" w:rsidRPr="00C137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C13760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C137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C1376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6441" w:rsidRPr="00C13760" w14:paraId="659825F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352B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B466" w14:textId="1066CB8C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Wymienia i opisuje główne klasy instrumentów finansowych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oraz towarów giełdowych</w:t>
            </w:r>
            <w:r w:rsidR="7358CEBE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. Przedstawia i rozumie złożoność funkcjonowania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giełd finansowych </w:t>
            </w:r>
            <w:proofErr w:type="gramStart"/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i  towarowych</w:t>
            </w:r>
            <w:proofErr w:type="gramEnd"/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jak również rolę człowieka w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ich</w:t>
            </w:r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funk</w:t>
            </w:r>
            <w:r w:rsidR="7D3ED208" w:rsidRPr="00002F7A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72EA061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jonowaniu. </w:t>
            </w:r>
            <w:r w:rsidR="7358CEBE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Rozumie wyzwania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współczesnych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giełd</w:t>
            </w:r>
            <w:r w:rsidR="0D30FD18" w:rsidRPr="00002F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779C" w14:textId="5DE03D9F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69AD5362" w:rsidRPr="00002F7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6ACD6B3E" w14:textId="7AB9F278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3217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4E6441" w:rsidRPr="00C13760" w14:paraId="22F2F440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DCC9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3D341" w14:textId="49631A71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Identyfikuje podstawowe zależności pomiędzy zjawiskami makroekonomicznymi a nastrojami panującymi </w:t>
            </w:r>
            <w:r w:rsidR="003E3946" w:rsidRPr="00002F7A">
              <w:rPr>
                <w:rFonts w:ascii="Corbel" w:hAnsi="Corbel"/>
                <w:b w:val="0"/>
                <w:smallCaps w:val="0"/>
                <w:szCs w:val="24"/>
              </w:rPr>
              <w:t>giełdach towarowych i finansowych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1BFD" w14:textId="184AC08C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3217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67A754E" w14:textId="2F25B469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2FEC604C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F697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F9AA" w14:textId="0C6A4959" w:rsidR="004E6441" w:rsidRPr="00002F7A" w:rsidRDefault="004E6441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Przedstawia konstrukcję finansowo-prawną głównych instrumentów finansowych.</w:t>
            </w:r>
            <w:r w:rsidR="6C0E8615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Potrafi </w:t>
            </w:r>
            <w:r w:rsidR="3A0D0A29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dokonać wyboru i uzasadnić dokonany wybór </w:t>
            </w:r>
            <w:r w:rsidR="6CE5F678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danego </w:t>
            </w:r>
            <w:r w:rsidR="3A0D0A29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instrumentu w </w:t>
            </w:r>
            <w:r w:rsidR="293C3E59" w:rsidRPr="00002F7A">
              <w:rPr>
                <w:rFonts w:ascii="Corbel" w:hAnsi="Corbel"/>
                <w:b w:val="0"/>
                <w:smallCaps w:val="0"/>
                <w:szCs w:val="24"/>
              </w:rPr>
              <w:t>konkretnej sytuacji</w:t>
            </w:r>
            <w:r w:rsidR="3EA20500" w:rsidRPr="00002F7A">
              <w:rPr>
                <w:rFonts w:ascii="Corbel" w:hAnsi="Corbel"/>
                <w:b w:val="0"/>
                <w:smallCaps w:val="0"/>
                <w:szCs w:val="24"/>
              </w:rPr>
              <w:t>, także w kontekście podejmowanego ryzyka.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BD6F" w14:textId="77777777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A1E1A86" w14:textId="227E4E0B" w:rsidR="004E6441" w:rsidRPr="00002F7A" w:rsidRDefault="004E6441" w:rsidP="00B321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5846336A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0061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48A1" w14:textId="3E88C9C1" w:rsidR="004E6441" w:rsidRPr="00002F7A" w:rsidRDefault="003E3946" w:rsidP="1072F2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przebieg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konkretnych procesów i zjawisk na giełdach towarowych. 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Formułuje i analizuje problemy badawcze z zakresu funkcjonowania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giełd finansowych i towarowych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1AC848F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pozyskuje i przygotowuje dane, </w:t>
            </w:r>
            <w:r w:rsidR="74C3DAA2" w:rsidRPr="00002F7A">
              <w:rPr>
                <w:rFonts w:ascii="Corbel" w:hAnsi="Corbel"/>
                <w:b w:val="0"/>
                <w:smallCaps w:val="0"/>
                <w:szCs w:val="24"/>
              </w:rPr>
              <w:t>dokonuje wyboru stosownych metod i narzędzi analizy oraz prezentuje wyniki przeprowadzonej pracy.</w:t>
            </w:r>
            <w:r w:rsidR="6D4D8EC4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7E48" w14:textId="3EABCE98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6F08F910" w:rsidRPr="00002F7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262182D" w14:textId="4A97D9BB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441" w:rsidRPr="00C13760" w14:paraId="28BC0831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44C6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1C8B" w14:textId="71555336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Posiada przygotowanie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predysponujące do zachowania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ostrożnoś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 w zakresie ryzykownych transakcji na </w:t>
            </w:r>
            <w:r w:rsidR="00E73E3C" w:rsidRPr="00002F7A">
              <w:rPr>
                <w:rFonts w:ascii="Corbel" w:hAnsi="Corbel"/>
                <w:b w:val="0"/>
                <w:smallCaps w:val="0"/>
                <w:szCs w:val="24"/>
              </w:rPr>
              <w:t>giełdach towarowych i finansowych. Potrafi dokonywać krytycznej oceny w procesie zdobywania wiedzy i odbieranych treści.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FEAC" w14:textId="77777777" w:rsidR="004E6441" w:rsidRPr="00002F7A" w:rsidRDefault="004E6441" w:rsidP="004E64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4E6441" w:rsidRPr="00C13760" w14:paraId="046D45A2" w14:textId="77777777" w:rsidTr="1072F22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155E" w14:textId="77777777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bCs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A19F" w14:textId="22941D2A" w:rsidR="004E6441" w:rsidRPr="00002F7A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Potrafi zbierać i przetwarzać informacje niezbędne do przeprowadzania stosunkowo bezpiecznych operacji na </w:t>
            </w:r>
            <w:r w:rsidR="00002F7A" w:rsidRPr="00002F7A">
              <w:rPr>
                <w:rFonts w:ascii="Corbel" w:hAnsi="Corbel"/>
                <w:b w:val="0"/>
                <w:smallCaps w:val="0"/>
                <w:szCs w:val="24"/>
              </w:rPr>
              <w:t xml:space="preserve">rynkach towarowych i finansowych.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2EDE" w14:textId="0676D4A4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2F7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67E82C46" w:rsidRPr="00002F7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6B43003E" w14:textId="786D5D1F" w:rsidR="004E6441" w:rsidRPr="00002F7A" w:rsidRDefault="004E6441" w:rsidP="1072F2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219C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58B7D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392242" w14:textId="02551EF4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402C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2551B2" w14:textId="77777777" w:rsidTr="004E6441">
        <w:tc>
          <w:tcPr>
            <w:tcW w:w="9520" w:type="dxa"/>
          </w:tcPr>
          <w:p w14:paraId="604AC2F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6441" w14:paraId="00BB5B8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E266" w14:textId="6D4B3043" w:rsidR="004E6441" w:rsidRPr="00E21E8D" w:rsidRDefault="004E6441" w:rsidP="00E21E8D">
            <w:pPr>
              <w:pStyle w:val="Punktygwne"/>
              <w:spacing w:before="0" w:after="0"/>
              <w:ind w:left="97"/>
              <w:jc w:val="both"/>
              <w:rPr>
                <w:rFonts w:ascii="Corbel" w:hAnsi="Corbel"/>
                <w:b w:val="0"/>
                <w:smallCaps w:val="0"/>
              </w:rPr>
            </w:pPr>
            <w:r w:rsidRPr="00E21E8D">
              <w:rPr>
                <w:rFonts w:ascii="Corbel" w:hAnsi="Corbel"/>
                <w:b w:val="0"/>
                <w:smallCaps w:val="0"/>
              </w:rPr>
              <w:lastRenderedPageBreak/>
              <w:t>Wprowadzenie do przedmiotu; podstawowa terminologia</w:t>
            </w:r>
            <w:r w:rsidR="00902823" w:rsidRPr="00E21E8D">
              <w:rPr>
                <w:rFonts w:ascii="Corbel" w:hAnsi="Corbel"/>
                <w:b w:val="0"/>
                <w:smallCaps w:val="0"/>
              </w:rPr>
              <w:t xml:space="preserve"> z zakresu rynków finansowych i towarowych</w:t>
            </w:r>
            <w:r w:rsidRPr="00E21E8D">
              <w:rPr>
                <w:rFonts w:ascii="Corbel" w:hAnsi="Corbel"/>
                <w:b w:val="0"/>
                <w:smallCaps w:val="0"/>
              </w:rPr>
              <w:t>.</w:t>
            </w:r>
            <w:r w:rsidR="0081037B" w:rsidRPr="00E21E8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E21E8D">
              <w:rPr>
                <w:rFonts w:ascii="Corbel" w:hAnsi="Corbel"/>
                <w:b w:val="0"/>
                <w:smallCaps w:val="0"/>
              </w:rPr>
              <w:t>Papier wartościowy a instrument finansowy.</w:t>
            </w:r>
            <w:r w:rsidR="00E21E8D">
              <w:rPr>
                <w:rFonts w:ascii="Corbel" w:hAnsi="Corbel"/>
                <w:color w:val="FF0000"/>
                <w:szCs w:val="24"/>
              </w:rPr>
              <w:t xml:space="preserve">  </w:t>
            </w:r>
            <w:r w:rsidR="00E21E8D" w:rsidRPr="00E21E8D">
              <w:rPr>
                <w:rFonts w:ascii="Corbel" w:hAnsi="Corbel"/>
                <w:b w:val="0"/>
                <w:smallCaps w:val="0"/>
              </w:rPr>
              <w:t>Psychologia inwestowania. Cele i motywy inwestowania. Inwestowanie jako proces decyzyjny.</w:t>
            </w:r>
          </w:p>
        </w:tc>
      </w:tr>
      <w:tr w:rsidR="00E21E8D" w:rsidRPr="00E21E8D" w14:paraId="3B269AF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99F8" w14:textId="77777777" w:rsidR="004E6441" w:rsidRPr="00E21E8D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 xml:space="preserve">Klasyfikacja i charakterystyka systemowa rynku finansowego – rynek pieniężny i kapitałowy. </w:t>
            </w:r>
            <w:proofErr w:type="gramStart"/>
            <w:r w:rsidRPr="00E21E8D">
              <w:rPr>
                <w:rFonts w:ascii="Corbel" w:hAnsi="Corbel"/>
                <w:sz w:val="24"/>
                <w:szCs w:val="24"/>
              </w:rPr>
              <w:t>Pieniądz  a</w:t>
            </w:r>
            <w:proofErr w:type="gramEnd"/>
            <w:r w:rsidRPr="00E21E8D">
              <w:rPr>
                <w:rFonts w:ascii="Corbel" w:hAnsi="Corbel"/>
                <w:sz w:val="24"/>
                <w:szCs w:val="24"/>
              </w:rPr>
              <w:t xml:space="preserve"> zjawiska finansowe. Publikacje makroekonomiczne oraz ich wpływ na nastroje rynkowe.</w:t>
            </w:r>
          </w:p>
        </w:tc>
      </w:tr>
      <w:tr w:rsidR="00E21E8D" w:rsidRPr="00E21E8D" w14:paraId="2E827AC3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8281" w14:textId="796B7289" w:rsidR="004E6441" w:rsidRPr="00E21E8D" w:rsidRDefault="004E6441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 xml:space="preserve">Giełda jako </w:t>
            </w:r>
            <w:r w:rsidR="00CE54E8" w:rsidRPr="00E21E8D">
              <w:rPr>
                <w:rFonts w:ascii="Corbel" w:hAnsi="Corbel"/>
                <w:sz w:val="24"/>
                <w:szCs w:val="24"/>
              </w:rPr>
              <w:t>przykład rynku wysoce zorganizowanego</w:t>
            </w:r>
            <w:r w:rsidRPr="00E21E8D">
              <w:rPr>
                <w:rFonts w:ascii="Corbel" w:hAnsi="Corbel"/>
                <w:sz w:val="24"/>
                <w:szCs w:val="24"/>
              </w:rPr>
              <w:t>. Indeksy giełdowe jako barometr nastrojów rynku. Emitenci na rynk</w:t>
            </w:r>
            <w:r w:rsidR="00902823" w:rsidRPr="00E21E8D">
              <w:rPr>
                <w:rFonts w:ascii="Corbel" w:hAnsi="Corbel"/>
                <w:sz w:val="24"/>
                <w:szCs w:val="24"/>
              </w:rPr>
              <w:t>ach finansowych</w:t>
            </w:r>
            <w:r w:rsidRPr="00E21E8D">
              <w:rPr>
                <w:rFonts w:ascii="Corbel" w:hAnsi="Corbel"/>
                <w:sz w:val="24"/>
                <w:szCs w:val="24"/>
              </w:rPr>
              <w:t xml:space="preserve">. </w:t>
            </w:r>
            <w:r w:rsidR="0081037B" w:rsidRPr="00E21E8D">
              <w:rPr>
                <w:rFonts w:ascii="Corbel" w:hAnsi="Corbel"/>
                <w:sz w:val="24"/>
                <w:szCs w:val="24"/>
              </w:rPr>
              <w:t>Analiza fundamentalna i techniczna a decyzje inwestycyjne.</w:t>
            </w:r>
          </w:p>
        </w:tc>
      </w:tr>
      <w:tr w:rsidR="00E21E8D" w:rsidRPr="00E21E8D" w14:paraId="141B55DB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53E5" w14:textId="7BB38419" w:rsidR="004E6441" w:rsidRPr="00E21E8D" w:rsidRDefault="004B2B69" w:rsidP="004E64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E8D">
              <w:rPr>
                <w:rFonts w:ascii="Corbel" w:hAnsi="Corbel"/>
                <w:sz w:val="24"/>
                <w:szCs w:val="24"/>
              </w:rPr>
              <w:t xml:space="preserve">Akcje jako papiery właścicielskie, papiery dłużne – bony skarbowe, bony pieniężne, bankowe. Instrumenty funduszy inwestycyjnych – certyfikaty inwestycyjne i jednostki uczestnictwa. Instrumenty pochodne i inwestycje alternatywne – </w:t>
            </w:r>
            <w:proofErr w:type="spellStart"/>
            <w:r w:rsidRPr="00E21E8D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E21E8D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21E8D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E21E8D">
              <w:rPr>
                <w:rFonts w:ascii="Corbel" w:hAnsi="Corbel"/>
                <w:sz w:val="24"/>
                <w:szCs w:val="24"/>
              </w:rPr>
              <w:t xml:space="preserve">, opcja i </w:t>
            </w:r>
            <w:proofErr w:type="spellStart"/>
            <w:r w:rsidRPr="00E21E8D">
              <w:rPr>
                <w:rFonts w:ascii="Corbel" w:hAnsi="Corbel"/>
                <w:sz w:val="24"/>
                <w:szCs w:val="24"/>
              </w:rPr>
              <w:t>swap</w:t>
            </w:r>
            <w:proofErr w:type="spellEnd"/>
            <w:r w:rsidRPr="00E21E8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441" w14:paraId="1ED6F595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67FB" w14:textId="59D0206A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 xml:space="preserve">Istota, </w:t>
            </w:r>
            <w:r>
              <w:rPr>
                <w:rFonts w:ascii="Corbel" w:hAnsi="Corbel"/>
                <w:b w:val="0"/>
                <w:smallCaps w:val="0"/>
              </w:rPr>
              <w:t>historia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i rodzaje giełd towarowych. Rynki hurtowe</w:t>
            </w:r>
            <w:r>
              <w:rPr>
                <w:rFonts w:ascii="Corbel" w:hAnsi="Corbel"/>
                <w:b w:val="0"/>
                <w:smallCaps w:val="0"/>
              </w:rPr>
              <w:t xml:space="preserve"> i ich specyfika</w:t>
            </w:r>
            <w:r w:rsidRPr="003221F2">
              <w:rPr>
                <w:rFonts w:ascii="Corbel" w:hAnsi="Corbel"/>
                <w:b w:val="0"/>
                <w:smallCaps w:val="0"/>
              </w:rPr>
              <w:t>. Aukcj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rynkach zorganizowanych. </w:t>
            </w:r>
            <w:r>
              <w:rPr>
                <w:rFonts w:ascii="Corbel" w:hAnsi="Corbel"/>
                <w:b w:val="0"/>
                <w:smallCaps w:val="0"/>
              </w:rPr>
              <w:t>G</w:t>
            </w:r>
            <w:r w:rsidRPr="003221F2">
              <w:rPr>
                <w:rFonts w:ascii="Corbel" w:hAnsi="Corbel"/>
                <w:b w:val="0"/>
                <w:smallCaps w:val="0"/>
              </w:rPr>
              <w:t>iełd</w:t>
            </w:r>
            <w:r>
              <w:rPr>
                <w:rFonts w:ascii="Corbel" w:hAnsi="Corbel"/>
                <w:b w:val="0"/>
                <w:smallCaps w:val="0"/>
              </w:rPr>
              <w:t>y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towarow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w gospodarce</w:t>
            </w:r>
            <w:r>
              <w:rPr>
                <w:rFonts w:ascii="Corbel" w:hAnsi="Corbel"/>
                <w:b w:val="0"/>
                <w:smallCaps w:val="0"/>
              </w:rPr>
              <w:t xml:space="preserve"> – struktura, regulacje prawne, uczestnicy i organizacja obrotu</w:t>
            </w:r>
            <w:r w:rsidRPr="003221F2">
              <w:rPr>
                <w:rFonts w:ascii="Corbel" w:hAnsi="Corbel"/>
                <w:b w:val="0"/>
                <w:smallCaps w:val="0"/>
              </w:rPr>
              <w:t>. Towary giełdowe.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Rodzaje transakcji na giełdach towarowych. </w:t>
            </w:r>
          </w:p>
        </w:tc>
      </w:tr>
      <w:tr w:rsidR="004E6441" w14:paraId="5FAE670C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1019" w14:textId="050933D4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 xml:space="preserve">Giełdy towarowe w Polsce. Instytucje wspierające funkcjonowanie giełd towarowych. </w:t>
            </w:r>
            <w:r>
              <w:rPr>
                <w:rFonts w:ascii="Corbel" w:hAnsi="Corbel"/>
                <w:b w:val="0"/>
                <w:smallCaps w:val="0"/>
              </w:rPr>
              <w:t>Klasyfikacja transakcji na giełdach towarowych.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 Proces zawierania transakcji na giełdach towarowych. Proces ustalania cen na giełdach towarowych. </w:t>
            </w:r>
          </w:p>
        </w:tc>
      </w:tr>
      <w:tr w:rsidR="004E6441" w14:paraId="586ED2E7" w14:textId="77777777" w:rsidTr="004E64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1AA4" w14:textId="7D86B672" w:rsidR="004E6441" w:rsidRPr="00E21E8D" w:rsidRDefault="00E21E8D" w:rsidP="00E21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3221F2">
              <w:rPr>
                <w:rFonts w:ascii="Corbel" w:hAnsi="Corbel"/>
                <w:b w:val="0"/>
                <w:smallCaps w:val="0"/>
              </w:rPr>
              <w:t>Analiza fundamentalna i analiza techniczna na giełdach towarowych. Funkcjonowanie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3221F2">
              <w:rPr>
                <w:rFonts w:ascii="Corbel" w:hAnsi="Corbel"/>
                <w:b w:val="0"/>
                <w:smallCaps w:val="0"/>
              </w:rPr>
              <w:t xml:space="preserve">Warszawskiej Giełdy Towarowej. </w:t>
            </w:r>
          </w:p>
        </w:tc>
      </w:tr>
    </w:tbl>
    <w:p w14:paraId="751C7C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CE29D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074226" w14:textId="77777777" w:rsidR="004E6441" w:rsidRDefault="004E6441" w:rsidP="004E6441">
      <w:pPr>
        <w:pStyle w:val="Punktygwne"/>
        <w:spacing w:before="0" w:after="0"/>
        <w:rPr>
          <w:rFonts w:ascii="Corbel" w:hAnsi="Corbel"/>
          <w:b w:val="0"/>
          <w:bCs/>
          <w:smallCaps w:val="0"/>
          <w:sz w:val="22"/>
        </w:rPr>
      </w:pPr>
    </w:p>
    <w:p w14:paraId="23A61650" w14:textId="01D5E564" w:rsidR="004E6441" w:rsidRPr="00406A2B" w:rsidRDefault="004E6441" w:rsidP="00406A2B">
      <w:pPr>
        <w:pStyle w:val="Punktygwne"/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406A2B">
        <w:rPr>
          <w:rFonts w:ascii="Corbel" w:hAnsi="Corbel"/>
          <w:b w:val="0"/>
          <w:bCs/>
          <w:smallCaps w:val="0"/>
          <w:szCs w:val="24"/>
        </w:rPr>
        <w:t>Ćwiczenia: dyskusja moderowan</w:t>
      </w:r>
      <w:r w:rsidR="00406A2B">
        <w:rPr>
          <w:rFonts w:ascii="Corbel" w:hAnsi="Corbel"/>
          <w:b w:val="0"/>
          <w:bCs/>
          <w:smallCaps w:val="0"/>
          <w:szCs w:val="24"/>
        </w:rPr>
        <w:t>a</w:t>
      </w:r>
      <w:r w:rsidRPr="00406A2B">
        <w:rPr>
          <w:rFonts w:ascii="Corbel" w:hAnsi="Corbel"/>
          <w:b w:val="0"/>
          <w:bCs/>
          <w:smallCaps w:val="0"/>
          <w:szCs w:val="24"/>
        </w:rPr>
        <w:t>, analiza studium przypadku, praca w grupach projektowych.</w:t>
      </w:r>
    </w:p>
    <w:p w14:paraId="472B8CF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CBA5B6" w14:textId="04DE7D71" w:rsidR="0085747A" w:rsidRPr="00406A2B" w:rsidRDefault="0085747A" w:rsidP="00406A2B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406A2B">
        <w:rPr>
          <w:rFonts w:ascii="Corbel" w:hAnsi="Corbel"/>
          <w:szCs w:val="24"/>
        </w:rPr>
        <w:t>METODY I KRYTERIA OCENY</w:t>
      </w:r>
    </w:p>
    <w:p w14:paraId="5BA129F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D46D8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07BC5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E5F94" w14:paraId="78C159DD" w14:textId="77777777" w:rsidTr="004E6441">
        <w:tc>
          <w:tcPr>
            <w:tcW w:w="1962" w:type="dxa"/>
            <w:vAlign w:val="center"/>
          </w:tcPr>
          <w:p w14:paraId="27580600" w14:textId="77777777" w:rsidR="0085747A" w:rsidRPr="001E5F9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6EB072A" w14:textId="77777777" w:rsidR="0085747A" w:rsidRPr="001E5F9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17EC172" w14:textId="77777777" w:rsidR="0085747A" w:rsidRPr="001E5F9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6CFF2ED" w14:textId="77777777" w:rsidR="00923D7D" w:rsidRPr="001E5F9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A756FF" w14:textId="77777777" w:rsidR="0085747A" w:rsidRPr="001E5F9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E6441" w:rsidRPr="001E5F94" w14:paraId="3C9E7393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DBF0" w14:textId="77777777" w:rsidR="004E6441" w:rsidRPr="001E5F94" w:rsidRDefault="004E6441" w:rsidP="004E6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E5F9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431C" w14:textId="6D6F2952" w:rsidR="004E6441" w:rsidRPr="001E5F94" w:rsidRDefault="00B50A4B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proofErr w:type="gramEnd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4E6441"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3022" w14:textId="77777777" w:rsidR="004E6441" w:rsidRPr="001E5F94" w:rsidRDefault="004E6441" w:rsidP="005B65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proofErr w:type="gramEnd"/>
          </w:p>
        </w:tc>
      </w:tr>
      <w:tr w:rsidR="00B50A4B" w:rsidRPr="001E5F94" w14:paraId="4F875D4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A579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C8FC" w14:textId="3A90E490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proofErr w:type="gramEnd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1D99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proofErr w:type="gramEnd"/>
          </w:p>
        </w:tc>
      </w:tr>
      <w:tr w:rsidR="00B50A4B" w:rsidRPr="001E5F94" w14:paraId="5A056E8A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7ABD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72BC" w14:textId="231F426B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proofErr w:type="gramEnd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7A7B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proofErr w:type="gramEnd"/>
          </w:p>
        </w:tc>
      </w:tr>
      <w:tr w:rsidR="00B50A4B" w:rsidRPr="001E5F94" w14:paraId="51058A7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8445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0044" w14:textId="225A7098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proofErr w:type="gramEnd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0932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proofErr w:type="gramEnd"/>
          </w:p>
        </w:tc>
      </w:tr>
      <w:tr w:rsidR="00B50A4B" w:rsidRPr="001E5F94" w14:paraId="5B85175F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00FA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64AA" w14:textId="0C6DC296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proofErr w:type="gramEnd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B28A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proofErr w:type="gramEnd"/>
          </w:p>
        </w:tc>
      </w:tr>
      <w:tr w:rsidR="00B50A4B" w:rsidRPr="001E5F94" w14:paraId="51C2A1FD" w14:textId="77777777" w:rsidTr="004E644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7D0B" w14:textId="77777777" w:rsidR="00B50A4B" w:rsidRPr="001E5F94" w:rsidRDefault="00B50A4B" w:rsidP="00B50A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5F9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C731" w14:textId="38A5A6F8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proofErr w:type="gramEnd"/>
            <w:r w:rsidRPr="001E5F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857A" w14:textId="77777777" w:rsidR="00B50A4B" w:rsidRPr="001E5F94" w:rsidRDefault="00B50A4B" w:rsidP="00B50A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1E5F9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proofErr w:type="gramEnd"/>
          </w:p>
        </w:tc>
      </w:tr>
    </w:tbl>
    <w:p w14:paraId="1EBF4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5D3DA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614316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912E7" w14:paraId="6F0C9BFE" w14:textId="77777777" w:rsidTr="00923D7D">
        <w:tc>
          <w:tcPr>
            <w:tcW w:w="9670" w:type="dxa"/>
          </w:tcPr>
          <w:p w14:paraId="7CBBA32D" w14:textId="368CB30E" w:rsidR="009912E7" w:rsidRPr="009912E7" w:rsidRDefault="009912E7" w:rsidP="009912E7">
            <w:pPr>
              <w:spacing w:after="0" w:line="240" w:lineRule="auto"/>
              <w:jc w:val="both"/>
              <w:rPr>
                <w:rFonts w:eastAsiaTheme="minorEastAsia"/>
                <w:sz w:val="24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Na ocenę z zaliczenia składają się: pozytywna ocena z wykonanego projektu grupowego (50% oceny końcowej z zaliczenia) oraz pozytywna ocena z kolokwium (50% oceny końcowej z zaliczenia). </w:t>
            </w:r>
          </w:p>
          <w:p w14:paraId="456FE60A" w14:textId="53716064" w:rsidR="009912E7" w:rsidRPr="009912E7" w:rsidRDefault="009912E7" w:rsidP="009912E7">
            <w:pPr>
              <w:spacing w:after="0" w:line="240" w:lineRule="auto"/>
              <w:jc w:val="both"/>
              <w:rPr>
                <w:rFonts w:eastAsiaTheme="minorEastAsia"/>
                <w:sz w:val="24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Kryteria oceny projektu</w:t>
            </w:r>
            <w:r w:rsidR="00D57E5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grupowego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: referat w formie pisemnej (60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 oceny końcowej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), prezentacja w formie multimedialnej (10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) i ustna grupowa prezentacja projektu (30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). Skala ocen z projektu: 0-59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– niedostateczny, 60-69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- dostateczny, 70-79</w:t>
            </w:r>
            <w:r w:rsidR="00002F7A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– dostateczny plus, 80-89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dobry, 90-94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dobry plus, 95-100</w:t>
            </w:r>
            <w:r w:rsidR="009E3660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>%</w:t>
            </w:r>
            <w:r w:rsidRPr="009912E7">
              <w:rPr>
                <w:rFonts w:asciiTheme="minorHAnsi" w:eastAsiaTheme="minorEastAsia" w:hAnsiTheme="minorHAnsi" w:cstheme="minorBidi"/>
                <w:sz w:val="24"/>
                <w:szCs w:val="24"/>
                <w:lang w:eastAsia="pl-PL"/>
              </w:rPr>
              <w:t xml:space="preserve"> bardzo dobry. </w:t>
            </w:r>
          </w:p>
          <w:p w14:paraId="3014CB29" w14:textId="78F91126" w:rsidR="009912E7" w:rsidRDefault="009912E7" w:rsidP="009912E7">
            <w:pPr>
              <w:pStyle w:val="Punktygwne"/>
              <w:spacing w:before="0" w:after="0"/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</w:pP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lastRenderedPageBreak/>
              <w:t xml:space="preserve">Skala ocen z kolokwium zaliczeniowego: 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0- 50% maksymalnej do uzyskania liczby punktów - niedostateczny, 5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1%-60% - dostateczny, 6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1%-70% - dostateczny plus, 7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1%-80% - dobry, 8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1%- 90% - dobry plus, 9</w:t>
            </w:r>
            <w:r w:rsidR="009E3660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>0,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color w:val="000000" w:themeColor="text1"/>
                <w:szCs w:val="24"/>
              </w:rPr>
              <w:t xml:space="preserve">1%- 100% - bardzo dobry. </w:t>
            </w: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 xml:space="preserve"> </w:t>
            </w:r>
          </w:p>
          <w:p w14:paraId="32512BDD" w14:textId="65EF802A" w:rsidR="0085747A" w:rsidRPr="009912E7" w:rsidRDefault="009912E7" w:rsidP="007228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12E7">
              <w:rPr>
                <w:rFonts w:asciiTheme="minorHAnsi" w:eastAsiaTheme="minorEastAsia" w:hAnsiTheme="minorHAnsi" w:cstheme="minorBidi"/>
                <w:b w:val="0"/>
                <w:smallCaps w:val="0"/>
                <w:szCs w:val="24"/>
                <w:lang w:eastAsia="pl-PL"/>
              </w:rPr>
              <w:t>Ocena końcowa z ćwiczeń jest średnią arytmetyczną ocen uzyskanych z obu warunków zaliczenia.</w:t>
            </w:r>
          </w:p>
        </w:tc>
      </w:tr>
    </w:tbl>
    <w:p w14:paraId="51C94F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0AB7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406C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95D6BC8" w14:textId="77777777" w:rsidTr="003E1941">
        <w:tc>
          <w:tcPr>
            <w:tcW w:w="4962" w:type="dxa"/>
            <w:vAlign w:val="center"/>
          </w:tcPr>
          <w:p w14:paraId="6B86A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802AA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3DB720" w14:textId="77777777" w:rsidTr="00923D7D">
        <w:tc>
          <w:tcPr>
            <w:tcW w:w="4962" w:type="dxa"/>
          </w:tcPr>
          <w:p w14:paraId="5FFC9DF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943E88F" w14:textId="66541618" w:rsidR="0085747A" w:rsidRPr="009C54AE" w:rsidRDefault="00E3518D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4A8AA556" w14:textId="77777777" w:rsidTr="00923D7D">
        <w:tc>
          <w:tcPr>
            <w:tcW w:w="4962" w:type="dxa"/>
          </w:tcPr>
          <w:p w14:paraId="03A7262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E6FBD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FB554FF" w14:textId="5D598348" w:rsidR="00C61DC5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CD1E653" w14:textId="77777777" w:rsidTr="00923D7D">
        <w:tc>
          <w:tcPr>
            <w:tcW w:w="4962" w:type="dxa"/>
          </w:tcPr>
          <w:p w14:paraId="412A4410" w14:textId="1F7380AB" w:rsidR="00C61DC5" w:rsidRPr="009C54AE" w:rsidRDefault="00C61DC5" w:rsidP="00406A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06A2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D81EF9C" w14:textId="138FD55F" w:rsidR="00C61DC5" w:rsidRPr="009C54AE" w:rsidRDefault="00DE03E0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3518D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7AE6FD1C" w14:textId="77777777" w:rsidTr="00923D7D">
        <w:tc>
          <w:tcPr>
            <w:tcW w:w="4962" w:type="dxa"/>
          </w:tcPr>
          <w:p w14:paraId="2B7DCFE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49D8AEA" w14:textId="6C14BB07" w:rsidR="0085747A" w:rsidRPr="009C54AE" w:rsidRDefault="00DE03E0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bookmarkStart w:id="0" w:name="_GoBack"/>
            <w:bookmarkEnd w:id="0"/>
            <w:r w:rsidR="005B656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CFB3942" w14:textId="77777777" w:rsidTr="00923D7D">
        <w:tc>
          <w:tcPr>
            <w:tcW w:w="4962" w:type="dxa"/>
          </w:tcPr>
          <w:p w14:paraId="0A890D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DDFB37" w14:textId="42A7BCC6" w:rsidR="0085747A" w:rsidRPr="009C54AE" w:rsidRDefault="005B6566" w:rsidP="00406A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D06F5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34D538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8AF90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67F58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2E52878D" w14:textId="77777777" w:rsidTr="00406A2B">
        <w:trPr>
          <w:trHeight w:val="397"/>
          <w:jc w:val="center"/>
        </w:trPr>
        <w:tc>
          <w:tcPr>
            <w:tcW w:w="3544" w:type="dxa"/>
          </w:tcPr>
          <w:p w14:paraId="6E6D6F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godzinowy</w:t>
            </w:r>
          </w:p>
        </w:tc>
        <w:tc>
          <w:tcPr>
            <w:tcW w:w="3969" w:type="dxa"/>
          </w:tcPr>
          <w:p w14:paraId="7755B6CB" w14:textId="216E90CA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9528BF" w14:textId="77777777" w:rsidTr="00406A2B">
        <w:trPr>
          <w:trHeight w:val="397"/>
          <w:jc w:val="center"/>
        </w:trPr>
        <w:tc>
          <w:tcPr>
            <w:tcW w:w="3544" w:type="dxa"/>
          </w:tcPr>
          <w:p w14:paraId="2F2705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i formy odbywania praktyk </w:t>
            </w:r>
          </w:p>
        </w:tc>
        <w:tc>
          <w:tcPr>
            <w:tcW w:w="3969" w:type="dxa"/>
          </w:tcPr>
          <w:p w14:paraId="06FDE70A" w14:textId="2B9EE740" w:rsidR="0085747A" w:rsidRPr="009C54AE" w:rsidRDefault="00406A2B" w:rsidP="00406A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49177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16995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7052EF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06A2B" w14:paraId="564681B7" w14:textId="77777777" w:rsidTr="4FE922E1">
        <w:trPr>
          <w:trHeight w:val="397"/>
          <w:jc w:val="center"/>
        </w:trPr>
        <w:tc>
          <w:tcPr>
            <w:tcW w:w="7513" w:type="dxa"/>
          </w:tcPr>
          <w:p w14:paraId="51475A6A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9648174" w14:textId="010E67E4" w:rsidR="00A82C79" w:rsidRPr="00C13760" w:rsidRDefault="00A82C79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F.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Machlup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Giełda, kredyt, kapitał: fundamenty rynku papierów wartościowych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Fijorr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 xml:space="preserve"> Publishing, Warszawa 2013</w:t>
            </w:r>
          </w:p>
          <w:p w14:paraId="221474BA" w14:textId="28449124" w:rsidR="00A82C79" w:rsidRPr="009E3660" w:rsidRDefault="00A82C79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S. Antkiewicz,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 na rynku kapitałowym i pieniężnym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Warszawa 2012</w:t>
            </w:r>
          </w:p>
          <w:p w14:paraId="6980DA15" w14:textId="1DEBCED8" w:rsidR="009E3660" w:rsidRPr="00C13760" w:rsidRDefault="009E3660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Jak zarabiać na surowcach</w:t>
            </w:r>
            <w:r w:rsidR="00253237">
              <w:rPr>
                <w:rFonts w:ascii="Corbel" w:hAnsi="Corbel"/>
                <w:b w:val="0"/>
                <w:smallCaps w:val="0"/>
                <w:color w:val="000000"/>
              </w:rPr>
              <w:t xml:space="preserve">. Inwestycje na rynkach towarowych w czasach </w:t>
            </w:r>
            <w:proofErr w:type="spellStart"/>
            <w:r w:rsidR="00253237">
              <w:rPr>
                <w:rFonts w:ascii="Corbel" w:hAnsi="Corbel"/>
                <w:b w:val="0"/>
                <w:smallCaps w:val="0"/>
                <w:color w:val="000000"/>
              </w:rPr>
              <w:t>finansjalizacji</w:t>
            </w:r>
            <w:proofErr w:type="spellEnd"/>
            <w:r w:rsidR="00253237">
              <w:rPr>
                <w:rFonts w:ascii="Corbel" w:hAnsi="Corbel"/>
                <w:b w:val="0"/>
                <w:smallCaps w:val="0"/>
                <w:color w:val="000000"/>
              </w:rPr>
              <w:t>. Wyd. Helion, Gliwice 2013.</w:t>
            </w:r>
          </w:p>
          <w:p w14:paraId="1CE69DF5" w14:textId="198EEF93" w:rsidR="00A82C79" w:rsidRPr="00C13760" w:rsidRDefault="173B7D22" w:rsidP="4FE922E1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M. Sołtysiak,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Papiery wartościowe: pojęcia i ćwiczenia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Oficyna Wydawnicza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PRz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Rzeszów 2020</w:t>
            </w:r>
          </w:p>
        </w:tc>
      </w:tr>
      <w:tr w:rsidR="0085747A" w:rsidRPr="00406A2B" w14:paraId="7E6E9EAC" w14:textId="77777777" w:rsidTr="4FE922E1">
        <w:trPr>
          <w:trHeight w:val="397"/>
          <w:jc w:val="center"/>
        </w:trPr>
        <w:tc>
          <w:tcPr>
            <w:tcW w:w="7513" w:type="dxa"/>
          </w:tcPr>
          <w:p w14:paraId="24108C47" w14:textId="77777777" w:rsidR="0085747A" w:rsidRPr="00C13760" w:rsidRDefault="0085747A" w:rsidP="00256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6CB28C8" w14:textId="587DAF1F" w:rsidR="00916AAE" w:rsidRPr="00C13760" w:rsidRDefault="00253237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53237">
              <w:rPr>
                <w:rFonts w:ascii="Corbel" w:hAnsi="Corbel"/>
                <w:b w:val="0"/>
                <w:smallCaps w:val="0"/>
              </w:rPr>
              <w:t>T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  <w:r w:rsidRPr="00253237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253237">
              <w:rPr>
                <w:rFonts w:ascii="Corbel" w:hAnsi="Corbel"/>
                <w:b w:val="0"/>
                <w:smallCaps w:val="0"/>
              </w:rPr>
              <w:t>McCafferty</w:t>
            </w:r>
            <w:proofErr w:type="spellEnd"/>
            <w:r w:rsidRPr="00253237">
              <w:rPr>
                <w:rFonts w:ascii="Corbel" w:hAnsi="Corbel"/>
                <w:b w:val="0"/>
                <w:smallCaps w:val="0"/>
              </w:rPr>
              <w:t>, R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  <w:r w:rsidRPr="00253237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253237">
              <w:rPr>
                <w:rFonts w:ascii="Corbel" w:hAnsi="Corbel"/>
                <w:b w:val="0"/>
                <w:smallCaps w:val="0"/>
              </w:rPr>
              <w:t>Wasendorf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Giełdy towarowe od A do Z. Wyd. K. E. Liber</w:t>
            </w:r>
          </w:p>
          <w:p w14:paraId="031D6468" w14:textId="77777777" w:rsidR="00916AAE" w:rsidRPr="00C13760" w:rsidRDefault="00A82C79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</w:rPr>
              <w:t xml:space="preserve"> K. Liberadzki,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</w:rPr>
              <w:t>Dłużne papiery wartościowe</w:t>
            </w:r>
            <w:r w:rsidRPr="00C13760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</w:rPr>
              <w:t>, Warszawa 2014</w:t>
            </w:r>
          </w:p>
          <w:p w14:paraId="5E414B76" w14:textId="77777777" w:rsidR="00A82C79" w:rsidRPr="00253237" w:rsidRDefault="00A82C79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Z. </w:t>
            </w:r>
            <w:proofErr w:type="spellStart"/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>Dobosiewicz</w:t>
            </w:r>
            <w:proofErr w:type="spellEnd"/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00C1376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Giełda, zasady działania, inwestorzy, rynki giełdowe</w:t>
            </w:r>
            <w:r w:rsidRPr="00C13760">
              <w:rPr>
                <w:rFonts w:ascii="Corbel" w:hAnsi="Corbel"/>
                <w:b w:val="0"/>
                <w:smallCaps w:val="0"/>
                <w:color w:val="000000" w:themeColor="text1"/>
              </w:rPr>
              <w:t>, PWE, Warszawa 2013</w:t>
            </w:r>
          </w:p>
          <w:p w14:paraId="69EB2EC8" w14:textId="39687E9E" w:rsidR="00253237" w:rsidRPr="00C13760" w:rsidRDefault="00253237" w:rsidP="4FE922E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D. Sierakowska, Świat surowców. </w:t>
            </w:r>
            <w:r w:rsidR="00D57E5A">
              <w:rPr>
                <w:rFonts w:ascii="Corbel" w:hAnsi="Corbel"/>
                <w:b w:val="0"/>
                <w:smallCaps w:val="0"/>
                <w:color w:val="000000" w:themeColor="text1"/>
              </w:rPr>
              <w:t>Wyd. Trend Edukacja Finansowa, 2016.</w:t>
            </w:r>
          </w:p>
        </w:tc>
      </w:tr>
    </w:tbl>
    <w:p w14:paraId="74CA1B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71E81" w14:textId="6A05AD3E" w:rsidR="00B74C2A" w:rsidRPr="003221F2" w:rsidRDefault="0085747A" w:rsidP="00D57E5A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B74C2A" w:rsidRPr="003221F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8A1CB" w14:textId="77777777" w:rsidR="005C2EA5" w:rsidRDefault="005C2EA5" w:rsidP="00C16ABF">
      <w:pPr>
        <w:spacing w:after="0" w:line="240" w:lineRule="auto"/>
      </w:pPr>
      <w:r>
        <w:separator/>
      </w:r>
    </w:p>
  </w:endnote>
  <w:endnote w:type="continuationSeparator" w:id="0">
    <w:p w14:paraId="62A3F0A3" w14:textId="77777777" w:rsidR="005C2EA5" w:rsidRDefault="005C2EA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9B2C16" w14:textId="77777777" w:rsidR="005C2EA5" w:rsidRDefault="005C2EA5" w:rsidP="00C16ABF">
      <w:pPr>
        <w:spacing w:after="0" w:line="240" w:lineRule="auto"/>
      </w:pPr>
      <w:r>
        <w:separator/>
      </w:r>
    </w:p>
  </w:footnote>
  <w:footnote w:type="continuationSeparator" w:id="0">
    <w:p w14:paraId="3F5B6B40" w14:textId="77777777" w:rsidR="005C2EA5" w:rsidRDefault="005C2EA5" w:rsidP="00C16ABF">
      <w:pPr>
        <w:spacing w:after="0" w:line="240" w:lineRule="auto"/>
      </w:pPr>
      <w:r>
        <w:continuationSeparator/>
      </w:r>
    </w:p>
  </w:footnote>
  <w:footnote w:id="1">
    <w:p w14:paraId="09B7A18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68A5"/>
    <w:multiLevelType w:val="hybridMultilevel"/>
    <w:tmpl w:val="E4FC3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97085"/>
    <w:multiLevelType w:val="hybridMultilevel"/>
    <w:tmpl w:val="25886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FE0F8E"/>
    <w:multiLevelType w:val="hybridMultilevel"/>
    <w:tmpl w:val="D90A0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F7A"/>
    <w:rsid w:val="000048FD"/>
    <w:rsid w:val="000077B4"/>
    <w:rsid w:val="00015B8F"/>
    <w:rsid w:val="00022ECE"/>
    <w:rsid w:val="000363F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3B9"/>
    <w:rsid w:val="000D04B0"/>
    <w:rsid w:val="000F1C57"/>
    <w:rsid w:val="000F5615"/>
    <w:rsid w:val="00124BFF"/>
    <w:rsid w:val="0012560E"/>
    <w:rsid w:val="00127108"/>
    <w:rsid w:val="00127113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4F9"/>
    <w:rsid w:val="00192F37"/>
    <w:rsid w:val="001A70D2"/>
    <w:rsid w:val="001D657B"/>
    <w:rsid w:val="001D7B54"/>
    <w:rsid w:val="001E0209"/>
    <w:rsid w:val="001E5F94"/>
    <w:rsid w:val="001F2CA2"/>
    <w:rsid w:val="002144C0"/>
    <w:rsid w:val="00215FA7"/>
    <w:rsid w:val="0022477D"/>
    <w:rsid w:val="002278A9"/>
    <w:rsid w:val="002336F9"/>
    <w:rsid w:val="0024028F"/>
    <w:rsid w:val="00244792"/>
    <w:rsid w:val="00244ABC"/>
    <w:rsid w:val="00253237"/>
    <w:rsid w:val="0025675C"/>
    <w:rsid w:val="00281FF2"/>
    <w:rsid w:val="00284E2E"/>
    <w:rsid w:val="002857DE"/>
    <w:rsid w:val="00291567"/>
    <w:rsid w:val="002A22BF"/>
    <w:rsid w:val="002A2389"/>
    <w:rsid w:val="002A671D"/>
    <w:rsid w:val="002B4C04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1F2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946"/>
    <w:rsid w:val="003E49D5"/>
    <w:rsid w:val="003F205D"/>
    <w:rsid w:val="003F38C0"/>
    <w:rsid w:val="003F6E1D"/>
    <w:rsid w:val="00406A2B"/>
    <w:rsid w:val="0041032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648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B69"/>
    <w:rsid w:val="004D5282"/>
    <w:rsid w:val="004E6441"/>
    <w:rsid w:val="004F1551"/>
    <w:rsid w:val="004F55A3"/>
    <w:rsid w:val="0050496F"/>
    <w:rsid w:val="00513B6F"/>
    <w:rsid w:val="00517C63"/>
    <w:rsid w:val="005208A4"/>
    <w:rsid w:val="005363C4"/>
    <w:rsid w:val="00536BDE"/>
    <w:rsid w:val="00543ACC"/>
    <w:rsid w:val="00554AF7"/>
    <w:rsid w:val="0056696D"/>
    <w:rsid w:val="0059484D"/>
    <w:rsid w:val="005A0855"/>
    <w:rsid w:val="005A133C"/>
    <w:rsid w:val="005A3196"/>
    <w:rsid w:val="005B6566"/>
    <w:rsid w:val="005C080F"/>
    <w:rsid w:val="005C2EA5"/>
    <w:rsid w:val="005C55E5"/>
    <w:rsid w:val="005C696A"/>
    <w:rsid w:val="005E6E85"/>
    <w:rsid w:val="005F31D2"/>
    <w:rsid w:val="0060187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8E1"/>
    <w:rsid w:val="00724677"/>
    <w:rsid w:val="00725459"/>
    <w:rsid w:val="007327BD"/>
    <w:rsid w:val="00734608"/>
    <w:rsid w:val="0074447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2CD"/>
    <w:rsid w:val="007D6E56"/>
    <w:rsid w:val="007F4155"/>
    <w:rsid w:val="0081037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823"/>
    <w:rsid w:val="00916188"/>
    <w:rsid w:val="00916AAE"/>
    <w:rsid w:val="00923D7D"/>
    <w:rsid w:val="00940597"/>
    <w:rsid w:val="009508DF"/>
    <w:rsid w:val="00950DAC"/>
    <w:rsid w:val="00954A07"/>
    <w:rsid w:val="00984B23"/>
    <w:rsid w:val="00986CF9"/>
    <w:rsid w:val="009912E7"/>
    <w:rsid w:val="00991867"/>
    <w:rsid w:val="00997F14"/>
    <w:rsid w:val="009A78D9"/>
    <w:rsid w:val="009B039F"/>
    <w:rsid w:val="009C3E31"/>
    <w:rsid w:val="009C501F"/>
    <w:rsid w:val="009C54AE"/>
    <w:rsid w:val="009C788E"/>
    <w:rsid w:val="009D397B"/>
    <w:rsid w:val="009D3F3B"/>
    <w:rsid w:val="009E0543"/>
    <w:rsid w:val="009E3660"/>
    <w:rsid w:val="009E3B41"/>
    <w:rsid w:val="009F3C5C"/>
    <w:rsid w:val="009F4610"/>
    <w:rsid w:val="00A00ECC"/>
    <w:rsid w:val="00A155EE"/>
    <w:rsid w:val="00A20FD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C7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2176"/>
    <w:rsid w:val="00B34DC1"/>
    <w:rsid w:val="00B40ADB"/>
    <w:rsid w:val="00B41FA8"/>
    <w:rsid w:val="00B43B77"/>
    <w:rsid w:val="00B43E80"/>
    <w:rsid w:val="00B50A4B"/>
    <w:rsid w:val="00B607DB"/>
    <w:rsid w:val="00B61202"/>
    <w:rsid w:val="00B66529"/>
    <w:rsid w:val="00B74C2A"/>
    <w:rsid w:val="00B75946"/>
    <w:rsid w:val="00B8056E"/>
    <w:rsid w:val="00B819C8"/>
    <w:rsid w:val="00B82308"/>
    <w:rsid w:val="00B90885"/>
    <w:rsid w:val="00BA30C5"/>
    <w:rsid w:val="00BB520A"/>
    <w:rsid w:val="00BC797F"/>
    <w:rsid w:val="00BD3869"/>
    <w:rsid w:val="00BD66E9"/>
    <w:rsid w:val="00BD6FF4"/>
    <w:rsid w:val="00BF2BC5"/>
    <w:rsid w:val="00BF2C41"/>
    <w:rsid w:val="00C058B4"/>
    <w:rsid w:val="00C05F44"/>
    <w:rsid w:val="00C131B5"/>
    <w:rsid w:val="00C13760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0A66"/>
    <w:rsid w:val="00CC4B54"/>
    <w:rsid w:val="00CD6897"/>
    <w:rsid w:val="00CE1898"/>
    <w:rsid w:val="00CE54E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E5A"/>
    <w:rsid w:val="00D608D1"/>
    <w:rsid w:val="00D74119"/>
    <w:rsid w:val="00D8075B"/>
    <w:rsid w:val="00D8678B"/>
    <w:rsid w:val="00DA2114"/>
    <w:rsid w:val="00DA6057"/>
    <w:rsid w:val="00DC6D0C"/>
    <w:rsid w:val="00DE03E0"/>
    <w:rsid w:val="00DE09C0"/>
    <w:rsid w:val="00DE4A14"/>
    <w:rsid w:val="00DF320D"/>
    <w:rsid w:val="00DF71C8"/>
    <w:rsid w:val="00E129B8"/>
    <w:rsid w:val="00E21E7D"/>
    <w:rsid w:val="00E21E8D"/>
    <w:rsid w:val="00E22FBC"/>
    <w:rsid w:val="00E24BF5"/>
    <w:rsid w:val="00E25338"/>
    <w:rsid w:val="00E3518D"/>
    <w:rsid w:val="00E51E44"/>
    <w:rsid w:val="00E63348"/>
    <w:rsid w:val="00E661B9"/>
    <w:rsid w:val="00E73E3C"/>
    <w:rsid w:val="00E742AA"/>
    <w:rsid w:val="00E77E88"/>
    <w:rsid w:val="00E8107D"/>
    <w:rsid w:val="00E960BB"/>
    <w:rsid w:val="00EA2074"/>
    <w:rsid w:val="00EA4832"/>
    <w:rsid w:val="00EA4E9D"/>
    <w:rsid w:val="00EB0104"/>
    <w:rsid w:val="00EC4899"/>
    <w:rsid w:val="00ED03AB"/>
    <w:rsid w:val="00ED32D2"/>
    <w:rsid w:val="00EE32DE"/>
    <w:rsid w:val="00EE5457"/>
    <w:rsid w:val="00F070AB"/>
    <w:rsid w:val="00F14777"/>
    <w:rsid w:val="00F17567"/>
    <w:rsid w:val="00F17653"/>
    <w:rsid w:val="00F27A7B"/>
    <w:rsid w:val="00F526AF"/>
    <w:rsid w:val="00F617C3"/>
    <w:rsid w:val="00F636BD"/>
    <w:rsid w:val="00F654E7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226A31"/>
    <w:rsid w:val="090FEDA9"/>
    <w:rsid w:val="0D30FD18"/>
    <w:rsid w:val="1072F220"/>
    <w:rsid w:val="173B7D22"/>
    <w:rsid w:val="1AC848F4"/>
    <w:rsid w:val="268608BC"/>
    <w:rsid w:val="26D9D23C"/>
    <w:rsid w:val="293C3E59"/>
    <w:rsid w:val="3017BE58"/>
    <w:rsid w:val="33C59F9F"/>
    <w:rsid w:val="36A05005"/>
    <w:rsid w:val="371668BE"/>
    <w:rsid w:val="3A0D0A29"/>
    <w:rsid w:val="3CBC86F1"/>
    <w:rsid w:val="3EA20500"/>
    <w:rsid w:val="3EE9CD14"/>
    <w:rsid w:val="40859D75"/>
    <w:rsid w:val="49023F24"/>
    <w:rsid w:val="4C3D68BD"/>
    <w:rsid w:val="4D0E727B"/>
    <w:rsid w:val="4FE922E1"/>
    <w:rsid w:val="518F8432"/>
    <w:rsid w:val="5194E107"/>
    <w:rsid w:val="5330B168"/>
    <w:rsid w:val="5712F049"/>
    <w:rsid w:val="5D15FED8"/>
    <w:rsid w:val="634EC2B8"/>
    <w:rsid w:val="67E82C46"/>
    <w:rsid w:val="69AD5362"/>
    <w:rsid w:val="6C0E8615"/>
    <w:rsid w:val="6C54ECA3"/>
    <w:rsid w:val="6CE5F678"/>
    <w:rsid w:val="6CF5A4FE"/>
    <w:rsid w:val="6D4D8EC4"/>
    <w:rsid w:val="6F08F910"/>
    <w:rsid w:val="72EA0614"/>
    <w:rsid w:val="7358CEBE"/>
    <w:rsid w:val="7364E682"/>
    <w:rsid w:val="74C3DAA2"/>
    <w:rsid w:val="7A659DC8"/>
    <w:rsid w:val="7B8722F0"/>
    <w:rsid w:val="7C06CAFE"/>
    <w:rsid w:val="7D3ED208"/>
    <w:rsid w:val="7F69F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023E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59F32-5692-4AE8-9706-831E4F6B07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EC1F1A-4374-4153-A46C-2E4999CEBA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AD3F3E-2BCF-45A0-B5A9-7ECCF9234E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4E0952-FB52-44B5-95B4-B1CD76B72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0</TotalTime>
  <Pages>4</Pages>
  <Words>1129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2</cp:revision>
  <cp:lastPrinted>2019-02-06T12:12:00Z</cp:lastPrinted>
  <dcterms:created xsi:type="dcterms:W3CDTF">2022-09-06T18:34:00Z</dcterms:created>
  <dcterms:modified xsi:type="dcterms:W3CDTF">2022-09-06T18:34:00Z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