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AB06D" w14:textId="77777777" w:rsidR="008F255C" w:rsidRPr="00621052" w:rsidRDefault="008F255C" w:rsidP="008F255C">
      <w:pPr>
        <w:spacing w:line="240" w:lineRule="auto"/>
        <w:jc w:val="right"/>
        <w:rPr>
          <w:rFonts w:ascii="Corbel" w:hAnsi="Corbel"/>
          <w:bCs/>
          <w:i/>
        </w:rPr>
      </w:pPr>
      <w:r w:rsidRPr="00621052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621052">
        <w:rPr>
          <w:rFonts w:ascii="Corbel" w:hAnsi="Corbel"/>
          <w:bCs/>
          <w:i/>
        </w:rPr>
        <w:t>UR  nr</w:t>
      </w:r>
      <w:proofErr w:type="gramEnd"/>
      <w:r w:rsidRPr="00621052">
        <w:rPr>
          <w:rFonts w:ascii="Corbel" w:hAnsi="Corbel"/>
          <w:bCs/>
          <w:i/>
        </w:rPr>
        <w:t xml:space="preserve"> 12/2019</w:t>
      </w:r>
    </w:p>
    <w:p w14:paraId="1FFF212A" w14:textId="77777777" w:rsidR="008F255C" w:rsidRPr="00621052" w:rsidRDefault="008F255C" w:rsidP="008F25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21052">
        <w:rPr>
          <w:rFonts w:ascii="Corbel" w:hAnsi="Corbel"/>
          <w:b/>
          <w:smallCaps/>
          <w:sz w:val="24"/>
          <w:szCs w:val="24"/>
        </w:rPr>
        <w:t>SYLABUS</w:t>
      </w:r>
    </w:p>
    <w:p w14:paraId="19A7FA63" w14:textId="2A7A2615" w:rsidR="008F255C" w:rsidRPr="00621052" w:rsidRDefault="008F255C" w:rsidP="008F255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2105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D78EC">
        <w:rPr>
          <w:rFonts w:ascii="Corbel" w:hAnsi="Corbel"/>
          <w:b/>
          <w:smallCaps/>
          <w:sz w:val="24"/>
          <w:szCs w:val="24"/>
        </w:rPr>
        <w:t>2022-2024</w:t>
      </w:r>
    </w:p>
    <w:p w14:paraId="5C3D6F4C" w14:textId="72C84556" w:rsidR="008F255C" w:rsidRPr="00621052" w:rsidRDefault="008F255C" w:rsidP="008F25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621052">
        <w:rPr>
          <w:rFonts w:ascii="Corbel" w:hAnsi="Corbel"/>
          <w:sz w:val="20"/>
          <w:szCs w:val="20"/>
        </w:rPr>
        <w:t>Rok akademicki: 202</w:t>
      </w:r>
      <w:r w:rsidR="00ED78EC">
        <w:rPr>
          <w:rFonts w:ascii="Corbel" w:hAnsi="Corbel"/>
          <w:sz w:val="20"/>
          <w:szCs w:val="20"/>
        </w:rPr>
        <w:t>3</w:t>
      </w:r>
      <w:r w:rsidRPr="00621052">
        <w:rPr>
          <w:rFonts w:ascii="Corbel" w:hAnsi="Corbel"/>
          <w:sz w:val="20"/>
          <w:szCs w:val="20"/>
        </w:rPr>
        <w:t>/202</w:t>
      </w:r>
      <w:r w:rsidR="00ED78EC">
        <w:rPr>
          <w:rFonts w:ascii="Corbel" w:hAnsi="Corbel"/>
          <w:sz w:val="20"/>
          <w:szCs w:val="20"/>
        </w:rPr>
        <w:t>4</w:t>
      </w:r>
    </w:p>
    <w:p w14:paraId="3BE38D74" w14:textId="77777777" w:rsidR="00200059" w:rsidRPr="00621052" w:rsidRDefault="00200059" w:rsidP="00200059">
      <w:pPr>
        <w:spacing w:after="0" w:line="240" w:lineRule="auto"/>
        <w:rPr>
          <w:rFonts w:ascii="Corbel" w:hAnsi="Corbel"/>
          <w:sz w:val="24"/>
          <w:szCs w:val="24"/>
        </w:rPr>
      </w:pPr>
    </w:p>
    <w:p w14:paraId="23B662A0" w14:textId="1CF2DFAF" w:rsidR="00200059" w:rsidRDefault="00200059" w:rsidP="003657BE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621052">
        <w:rPr>
          <w:rFonts w:ascii="Corbel" w:hAnsi="Corbel"/>
          <w:szCs w:val="24"/>
        </w:rPr>
        <w:t>Podstawowe informacje o przedmiocie</w:t>
      </w:r>
      <w:r w:rsidR="003657BE">
        <w:rPr>
          <w:rFonts w:ascii="Corbel" w:hAnsi="Corbel"/>
          <w:szCs w:val="24"/>
        </w:rPr>
        <w:t xml:space="preserve"> </w:t>
      </w:r>
    </w:p>
    <w:p w14:paraId="462BE4BC" w14:textId="77777777" w:rsidR="003657BE" w:rsidRPr="00621052" w:rsidRDefault="003657BE" w:rsidP="003657BE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00059" w:rsidRPr="00621052" w14:paraId="1AF9DAD4" w14:textId="77777777" w:rsidTr="006C39EC">
        <w:tc>
          <w:tcPr>
            <w:tcW w:w="2694" w:type="dxa"/>
            <w:vAlign w:val="center"/>
          </w:tcPr>
          <w:p w14:paraId="26F2528B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555DBC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Ekonometryczne modelowanie procesów rynkowych</w:t>
            </w:r>
          </w:p>
        </w:tc>
      </w:tr>
      <w:tr w:rsidR="00200059" w:rsidRPr="00621052" w14:paraId="673B7EFD" w14:textId="77777777" w:rsidTr="006C39EC">
        <w:tc>
          <w:tcPr>
            <w:tcW w:w="2694" w:type="dxa"/>
            <w:vAlign w:val="center"/>
          </w:tcPr>
          <w:p w14:paraId="7E4CAF35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EEA8D4C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E/II/EUB/C.4</w:t>
            </w:r>
          </w:p>
        </w:tc>
      </w:tr>
      <w:tr w:rsidR="00200059" w:rsidRPr="00621052" w14:paraId="4BA51B09" w14:textId="77777777" w:rsidTr="006C39EC">
        <w:tc>
          <w:tcPr>
            <w:tcW w:w="2694" w:type="dxa"/>
            <w:vAlign w:val="center"/>
          </w:tcPr>
          <w:p w14:paraId="70839CB4" w14:textId="77777777" w:rsidR="00200059" w:rsidRPr="00621052" w:rsidRDefault="00200059" w:rsidP="006C39E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41F9BB5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00059" w:rsidRPr="00621052" w14:paraId="1127EB4A" w14:textId="77777777" w:rsidTr="006C39EC">
        <w:tc>
          <w:tcPr>
            <w:tcW w:w="2694" w:type="dxa"/>
            <w:vAlign w:val="center"/>
          </w:tcPr>
          <w:p w14:paraId="180B0F86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B5F46B1" w14:textId="77777777" w:rsidR="00200059" w:rsidRPr="00621052" w:rsidRDefault="008F255C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00059" w:rsidRPr="00621052" w14:paraId="5FA2412E" w14:textId="77777777" w:rsidTr="006C39EC">
        <w:tc>
          <w:tcPr>
            <w:tcW w:w="2694" w:type="dxa"/>
            <w:vAlign w:val="center"/>
          </w:tcPr>
          <w:p w14:paraId="437A3A71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20E29C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200059" w:rsidRPr="00621052" w14:paraId="7F6F65EB" w14:textId="77777777" w:rsidTr="006C39EC">
        <w:tc>
          <w:tcPr>
            <w:tcW w:w="2694" w:type="dxa"/>
            <w:vAlign w:val="center"/>
          </w:tcPr>
          <w:p w14:paraId="6EAB58A0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73E6F0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F255C" w:rsidRPr="0062105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200059" w:rsidRPr="00621052" w14:paraId="2BCF2136" w14:textId="77777777" w:rsidTr="006C39EC">
        <w:tc>
          <w:tcPr>
            <w:tcW w:w="2694" w:type="dxa"/>
            <w:vAlign w:val="center"/>
          </w:tcPr>
          <w:p w14:paraId="6FA5D550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7F56276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2105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200059" w:rsidRPr="00621052" w14:paraId="598F0D14" w14:textId="77777777" w:rsidTr="006C39EC">
        <w:tc>
          <w:tcPr>
            <w:tcW w:w="2694" w:type="dxa"/>
            <w:vAlign w:val="center"/>
          </w:tcPr>
          <w:p w14:paraId="4439CE03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8A1282C" w14:textId="3CBDB82A" w:rsidR="00200059" w:rsidRPr="00621052" w:rsidRDefault="0066499A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200059" w:rsidRPr="00621052" w14:paraId="65AA78D5" w14:textId="77777777" w:rsidTr="006C39EC">
        <w:tc>
          <w:tcPr>
            <w:tcW w:w="2694" w:type="dxa"/>
            <w:vAlign w:val="center"/>
          </w:tcPr>
          <w:p w14:paraId="5FF5A416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DA4C871" w14:textId="1B6DF66F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C6648B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200059" w:rsidRPr="00621052" w14:paraId="027F2F71" w14:textId="77777777" w:rsidTr="006C39EC">
        <w:tc>
          <w:tcPr>
            <w:tcW w:w="2694" w:type="dxa"/>
            <w:vAlign w:val="center"/>
          </w:tcPr>
          <w:p w14:paraId="57EA5EDD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463C2B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200059" w:rsidRPr="00621052" w14:paraId="2AA338CB" w14:textId="77777777" w:rsidTr="006C39EC">
        <w:tc>
          <w:tcPr>
            <w:tcW w:w="2694" w:type="dxa"/>
            <w:vAlign w:val="center"/>
          </w:tcPr>
          <w:p w14:paraId="644BB227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FE7389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00059" w:rsidRPr="00621052" w14:paraId="340E9272" w14:textId="77777777" w:rsidTr="006C39EC">
        <w:tc>
          <w:tcPr>
            <w:tcW w:w="2694" w:type="dxa"/>
            <w:vAlign w:val="center"/>
          </w:tcPr>
          <w:p w14:paraId="52C69E69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B7F3BE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  <w:tr w:rsidR="00200059" w:rsidRPr="00621052" w14:paraId="294EE0D8" w14:textId="77777777" w:rsidTr="006C39EC">
        <w:tc>
          <w:tcPr>
            <w:tcW w:w="2694" w:type="dxa"/>
            <w:vAlign w:val="center"/>
          </w:tcPr>
          <w:p w14:paraId="2E14F1C3" w14:textId="77777777" w:rsidR="00200059" w:rsidRPr="00621052" w:rsidRDefault="00200059" w:rsidP="006C39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8B9137" w14:textId="77777777" w:rsidR="00200059" w:rsidRPr="00621052" w:rsidRDefault="00200059" w:rsidP="006C39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</w:tbl>
    <w:p w14:paraId="52148DAB" w14:textId="063C5CA3" w:rsidR="00200059" w:rsidRPr="00621052" w:rsidRDefault="00200059" w:rsidP="008F25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t xml:space="preserve">* </w:t>
      </w:r>
      <w:r w:rsidRPr="00621052">
        <w:rPr>
          <w:rFonts w:ascii="Corbel" w:hAnsi="Corbel"/>
          <w:i/>
          <w:sz w:val="24"/>
          <w:szCs w:val="24"/>
        </w:rPr>
        <w:t>-</w:t>
      </w:r>
      <w:r w:rsidRPr="00621052">
        <w:rPr>
          <w:rFonts w:ascii="Corbel" w:hAnsi="Corbel"/>
          <w:b w:val="0"/>
          <w:i/>
          <w:sz w:val="24"/>
          <w:szCs w:val="24"/>
        </w:rPr>
        <w:t>opcjonalni</w:t>
      </w:r>
      <w:r w:rsidRPr="00621052">
        <w:rPr>
          <w:rFonts w:ascii="Corbel" w:hAnsi="Corbel"/>
          <w:b w:val="0"/>
          <w:sz w:val="24"/>
          <w:szCs w:val="24"/>
        </w:rPr>
        <w:t>e,</w:t>
      </w:r>
      <w:r w:rsidR="00610847">
        <w:rPr>
          <w:rFonts w:ascii="Corbel" w:hAnsi="Corbel"/>
          <w:b w:val="0"/>
          <w:sz w:val="24"/>
          <w:szCs w:val="24"/>
        </w:rPr>
        <w:t xml:space="preserve"> </w:t>
      </w:r>
      <w:r w:rsidRPr="00621052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98BB2BB" w14:textId="77777777" w:rsidR="00200059" w:rsidRPr="00621052" w:rsidRDefault="00200059" w:rsidP="00200059">
      <w:pPr>
        <w:pStyle w:val="Podpunkty"/>
        <w:ind w:left="284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F54B96C" w14:textId="77777777" w:rsidR="00200059" w:rsidRPr="00621052" w:rsidRDefault="00200059" w:rsidP="0020005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8"/>
        <w:gridCol w:w="779"/>
        <w:gridCol w:w="786"/>
        <w:gridCol w:w="851"/>
        <w:gridCol w:w="800"/>
        <w:gridCol w:w="820"/>
        <w:gridCol w:w="761"/>
        <w:gridCol w:w="947"/>
        <w:gridCol w:w="1187"/>
        <w:gridCol w:w="1499"/>
      </w:tblGrid>
      <w:tr w:rsidR="00200059" w:rsidRPr="00621052" w14:paraId="17229FC9" w14:textId="77777777" w:rsidTr="1BB073AC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706C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Semestr</w:t>
            </w:r>
          </w:p>
          <w:p w14:paraId="5897D9BE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92743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1052">
              <w:rPr>
                <w:rFonts w:ascii="Corbel" w:hAnsi="Corbel"/>
                <w:szCs w:val="24"/>
              </w:rPr>
              <w:t>Wykł</w:t>
            </w:r>
            <w:proofErr w:type="spellEnd"/>
            <w:r w:rsidRPr="0062105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41BFE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2B345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1052">
              <w:rPr>
                <w:rFonts w:ascii="Corbel" w:hAnsi="Corbel"/>
                <w:szCs w:val="24"/>
              </w:rPr>
              <w:t>Konw</w:t>
            </w:r>
            <w:proofErr w:type="spellEnd"/>
            <w:r w:rsidRPr="0062105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4294B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10A2C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1052">
              <w:rPr>
                <w:rFonts w:ascii="Corbel" w:hAnsi="Corbel"/>
                <w:szCs w:val="24"/>
              </w:rPr>
              <w:t>Sem</w:t>
            </w:r>
            <w:proofErr w:type="spellEnd"/>
            <w:r w:rsidRPr="0062105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0115A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67B97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1052">
              <w:rPr>
                <w:rFonts w:ascii="Corbel" w:hAnsi="Corbel"/>
                <w:szCs w:val="24"/>
              </w:rPr>
              <w:t>Prakt</w:t>
            </w:r>
            <w:proofErr w:type="spellEnd"/>
            <w:r w:rsidRPr="0062105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03E27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105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D2008" w14:textId="77777777" w:rsidR="00200059" w:rsidRPr="00621052" w:rsidRDefault="00200059" w:rsidP="006C39E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21052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00059" w:rsidRPr="00621052" w14:paraId="2AC33440" w14:textId="77777777" w:rsidTr="1BB073AC">
        <w:trPr>
          <w:trHeight w:val="453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A36F" w14:textId="12C4585F" w:rsidR="00200059" w:rsidRPr="00621052" w:rsidRDefault="00C6648B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2A2C1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AA040" w14:textId="17546EB8" w:rsidR="00200059" w:rsidRPr="00621052" w:rsidRDefault="0066499A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A4CB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8EF2A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FBEB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4229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2E5EC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B966D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6D200" w14:textId="77777777" w:rsidR="00200059" w:rsidRPr="00621052" w:rsidRDefault="00200059" w:rsidP="002000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12CC17B" w14:textId="77777777" w:rsidR="00200059" w:rsidRPr="00621052" w:rsidRDefault="00200059" w:rsidP="0020005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D0756FC" w14:textId="77777777" w:rsidR="00200059" w:rsidRPr="00621052" w:rsidRDefault="00200059" w:rsidP="0020005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1.2.</w:t>
      </w:r>
      <w:r w:rsidRPr="00621052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DA0F071" w14:textId="316B41A6" w:rsidR="008F255C" w:rsidRPr="00621052" w:rsidRDefault="008F255C" w:rsidP="28CD539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62105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62105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621052">
        <w:rPr>
          <w:rFonts w:ascii="Corbel" w:hAnsi="Corbel"/>
          <w:b w:val="0"/>
          <w:smallCaps w:val="0"/>
        </w:rPr>
        <w:t>zajęcia w formie tradycyjnej lub z wykorzystaniem platformy M</w:t>
      </w:r>
      <w:r w:rsidR="354582AD" w:rsidRPr="00621052">
        <w:rPr>
          <w:rFonts w:ascii="Corbel" w:hAnsi="Corbel"/>
          <w:b w:val="0"/>
          <w:smallCaps w:val="0"/>
        </w:rPr>
        <w:t xml:space="preserve">S </w:t>
      </w:r>
      <w:proofErr w:type="spellStart"/>
      <w:r w:rsidRPr="00621052">
        <w:rPr>
          <w:rFonts w:ascii="Corbel" w:hAnsi="Corbel"/>
          <w:b w:val="0"/>
          <w:smallCaps w:val="0"/>
        </w:rPr>
        <w:t>Teams</w:t>
      </w:r>
      <w:proofErr w:type="spellEnd"/>
    </w:p>
    <w:p w14:paraId="3234F24C" w14:textId="77777777" w:rsidR="008F255C" w:rsidRPr="00621052" w:rsidRDefault="008F255C" w:rsidP="008F25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21052">
        <w:rPr>
          <w:rFonts w:ascii="MS Gothic" w:eastAsia="MS Gothic" w:hAnsi="MS Gothic" w:cs="MS Gothic" w:hint="eastAsia"/>
          <w:b w:val="0"/>
          <w:szCs w:val="24"/>
        </w:rPr>
        <w:t>☐</w:t>
      </w:r>
      <w:r w:rsidRPr="0062105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401FE2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13E584" w14:textId="77777777" w:rsidR="008F255C" w:rsidRPr="00621052" w:rsidRDefault="008F255C" w:rsidP="008F25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 xml:space="preserve">1.3 </w:t>
      </w:r>
      <w:r w:rsidRPr="00621052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62105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558A635" w14:textId="36B03484" w:rsidR="008F255C" w:rsidRPr="00621052" w:rsidRDefault="003657BE" w:rsidP="008F255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8F255C" w:rsidRPr="00621052">
        <w:rPr>
          <w:rFonts w:ascii="Corbel" w:hAnsi="Corbel"/>
          <w:b w:val="0"/>
          <w:smallCaps w:val="0"/>
          <w:szCs w:val="24"/>
        </w:rPr>
        <w:t>aliczenie z oceną</w:t>
      </w:r>
    </w:p>
    <w:p w14:paraId="14ED345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FED050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  <w:r w:rsidRPr="0062105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00059" w:rsidRPr="00621052" w14:paraId="76B38D79" w14:textId="77777777" w:rsidTr="006C39EC">
        <w:tc>
          <w:tcPr>
            <w:tcW w:w="9670" w:type="dxa"/>
          </w:tcPr>
          <w:p w14:paraId="4C8A88EB" w14:textId="77777777" w:rsidR="00200059" w:rsidRPr="00621052" w:rsidRDefault="00200059" w:rsidP="0020005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Opanowanie zagadnień matematyki na poziomie przewidzianym dla studentów kierunku ekonomia.</w:t>
            </w:r>
          </w:p>
          <w:p w14:paraId="79B382F3" w14:textId="77777777" w:rsidR="00200059" w:rsidRPr="00621052" w:rsidRDefault="00200059" w:rsidP="0020005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metod statystyki opisowej i wnioskowania statystycznego, a także metod objętych programem ekonometrii, wskazujące na posiadanie podstawowej wiedzy z metodologii badań statystycznych w sferze procesów ekonomicznych.</w:t>
            </w:r>
          </w:p>
        </w:tc>
      </w:tr>
    </w:tbl>
    <w:p w14:paraId="61475C0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</w:p>
    <w:p w14:paraId="09A38418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  <w:r w:rsidRPr="00621052">
        <w:rPr>
          <w:rFonts w:ascii="Corbel" w:hAnsi="Corbel"/>
          <w:szCs w:val="24"/>
        </w:rPr>
        <w:lastRenderedPageBreak/>
        <w:t xml:space="preserve">3.cele, efekty uczenia </w:t>
      </w:r>
      <w:proofErr w:type="gramStart"/>
      <w:r w:rsidRPr="00621052">
        <w:rPr>
          <w:rFonts w:ascii="Corbel" w:hAnsi="Corbel"/>
          <w:szCs w:val="24"/>
        </w:rPr>
        <w:t>się ,</w:t>
      </w:r>
      <w:proofErr w:type="gramEnd"/>
      <w:r w:rsidRPr="00621052">
        <w:rPr>
          <w:rFonts w:ascii="Corbel" w:hAnsi="Corbel"/>
          <w:szCs w:val="24"/>
        </w:rPr>
        <w:t xml:space="preserve"> treści Programowe i stosowane metody Dydaktyczne</w:t>
      </w:r>
    </w:p>
    <w:p w14:paraId="610F3B9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zCs w:val="24"/>
        </w:rPr>
      </w:pPr>
    </w:p>
    <w:p w14:paraId="206F37BA" w14:textId="77777777" w:rsidR="00200059" w:rsidRPr="00621052" w:rsidRDefault="00200059" w:rsidP="00200059">
      <w:pPr>
        <w:pStyle w:val="Podpunkty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t>3.1 Cele przedmiotu</w:t>
      </w:r>
    </w:p>
    <w:p w14:paraId="65B9A2CD" w14:textId="77777777" w:rsidR="00200059" w:rsidRPr="00621052" w:rsidRDefault="00200059" w:rsidP="0020005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00059" w:rsidRPr="00621052" w14:paraId="7F3D29FF" w14:textId="77777777" w:rsidTr="006C39EC">
        <w:tc>
          <w:tcPr>
            <w:tcW w:w="851" w:type="dxa"/>
            <w:vAlign w:val="center"/>
          </w:tcPr>
          <w:p w14:paraId="1DA77036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B888403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Zapoznanie studentów z wybranymi metodami ekonometrycznego modelowania procesów rynkowych oraz wypracowanie umiejętności analizowania i interpretowania rezultatów badań.</w:t>
            </w:r>
          </w:p>
        </w:tc>
      </w:tr>
      <w:tr w:rsidR="00200059" w:rsidRPr="00621052" w14:paraId="680B9233" w14:textId="77777777" w:rsidTr="006C39EC">
        <w:tc>
          <w:tcPr>
            <w:tcW w:w="851" w:type="dxa"/>
            <w:vAlign w:val="center"/>
          </w:tcPr>
          <w:p w14:paraId="688123B4" w14:textId="77777777" w:rsidR="00200059" w:rsidRPr="00621052" w:rsidRDefault="00200059" w:rsidP="006C39E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D43AB33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Prezentacja podstawowych metod stosowanych do analizy procesów rynkowych, zasad doboru narzędzi ekonometrycznych do analizy rynku i możliwości stosowania znanych z literatury modeli ekonometrycznego opisu procesów rynkowych.</w:t>
            </w:r>
          </w:p>
        </w:tc>
      </w:tr>
      <w:tr w:rsidR="00200059" w:rsidRPr="00621052" w14:paraId="2268103A" w14:textId="77777777" w:rsidTr="006C39EC">
        <w:tc>
          <w:tcPr>
            <w:tcW w:w="851" w:type="dxa"/>
            <w:vAlign w:val="center"/>
          </w:tcPr>
          <w:p w14:paraId="1EF4A418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A47DFF9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Wypracowanie umiejętności doboru właściwych metod przy różnych własnościach opisywanych (modelowanych) zjawiskach rynkowych.</w:t>
            </w:r>
          </w:p>
        </w:tc>
      </w:tr>
      <w:tr w:rsidR="00200059" w:rsidRPr="00621052" w14:paraId="4B93EF69" w14:textId="77777777" w:rsidTr="006C39EC">
        <w:tc>
          <w:tcPr>
            <w:tcW w:w="851" w:type="dxa"/>
            <w:vAlign w:val="center"/>
          </w:tcPr>
          <w:p w14:paraId="0D434077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80CBBF7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</w:rPr>
              <w:t>Wypracowanie umiejętności swobodnego posługiwania się podstawowymi metodami ekonometrycznej analizy procesów rynkowych.</w:t>
            </w:r>
          </w:p>
        </w:tc>
      </w:tr>
      <w:tr w:rsidR="00200059" w:rsidRPr="00621052" w14:paraId="39D5F8BD" w14:textId="77777777" w:rsidTr="006C39EC">
        <w:tc>
          <w:tcPr>
            <w:tcW w:w="851" w:type="dxa"/>
            <w:vAlign w:val="center"/>
          </w:tcPr>
          <w:p w14:paraId="05547294" w14:textId="77777777" w:rsidR="00200059" w:rsidRPr="00621052" w:rsidRDefault="00200059" w:rsidP="006C3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105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3BC4CAB" w14:textId="77777777" w:rsidR="00200059" w:rsidRPr="00621052" w:rsidRDefault="00200059" w:rsidP="002000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1052">
              <w:rPr>
                <w:rFonts w:ascii="Corbel" w:eastAsia="Cambria" w:hAnsi="Corbel"/>
                <w:b w:val="0"/>
                <w:bCs/>
                <w:sz w:val="24"/>
                <w:szCs w:val="24"/>
                <w:lang w:eastAsia="en-US"/>
              </w:rPr>
              <w:t>Wypracowanie umiejętności interpretacji wyników badań, uzyskanych w przypadkach stosowanych metod.</w:t>
            </w:r>
          </w:p>
        </w:tc>
      </w:tr>
    </w:tbl>
    <w:p w14:paraId="60B44279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E6717A9" w14:textId="77777777" w:rsidR="00200059" w:rsidRPr="00621052" w:rsidRDefault="00200059" w:rsidP="0020005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b/>
          <w:sz w:val="24"/>
          <w:szCs w:val="24"/>
        </w:rPr>
        <w:t>3.2 Efekty uczenia się dla przedmiotu</w:t>
      </w:r>
    </w:p>
    <w:p w14:paraId="5403AA53" w14:textId="77777777" w:rsidR="00200059" w:rsidRPr="00621052" w:rsidRDefault="00200059" w:rsidP="0020005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200059" w:rsidRPr="00621052" w14:paraId="36FE14FB" w14:textId="77777777" w:rsidTr="763C90DC">
        <w:tc>
          <w:tcPr>
            <w:tcW w:w="1701" w:type="dxa"/>
            <w:vAlign w:val="center"/>
          </w:tcPr>
          <w:p w14:paraId="2BAA1CC7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smallCaps w:val="0"/>
                <w:szCs w:val="24"/>
              </w:rPr>
              <w:t>EK</w:t>
            </w: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81EC3FA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F5124D1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621052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2105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00059" w:rsidRPr="00621052" w14:paraId="1CB1B1E2" w14:textId="77777777" w:rsidTr="763C90DC">
        <w:tc>
          <w:tcPr>
            <w:tcW w:w="1701" w:type="dxa"/>
          </w:tcPr>
          <w:p w14:paraId="4C77BDB8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2105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B62233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Wymienia i wyjaśnia zastosowania podstawowych metod modelowania procesów rynkowych.</w:t>
            </w:r>
          </w:p>
        </w:tc>
        <w:tc>
          <w:tcPr>
            <w:tcW w:w="1873" w:type="dxa"/>
          </w:tcPr>
          <w:p w14:paraId="6E4AB6A5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K_W03</w:t>
            </w:r>
          </w:p>
          <w:p w14:paraId="434DDA04" w14:textId="5479CD73" w:rsidR="00A011A1" w:rsidRPr="00621052" w:rsidRDefault="00A011A1" w:rsidP="1BB073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</w:p>
        </w:tc>
      </w:tr>
      <w:tr w:rsidR="00200059" w:rsidRPr="00621052" w14:paraId="374AC3EC" w14:textId="77777777" w:rsidTr="763C90DC">
        <w:tc>
          <w:tcPr>
            <w:tcW w:w="1701" w:type="dxa"/>
          </w:tcPr>
          <w:p w14:paraId="6801EA30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C823165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Identyfikuje przebieg oraz zależności między podstawowymi procesami rynkowymi, stosując metody wnioskowania statystycznego i modelowanie ekonometryczne</w:t>
            </w:r>
          </w:p>
        </w:tc>
        <w:tc>
          <w:tcPr>
            <w:tcW w:w="1873" w:type="dxa"/>
          </w:tcPr>
          <w:p w14:paraId="19ADB022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</w:rPr>
              <w:t>K_W07</w:t>
            </w:r>
          </w:p>
        </w:tc>
      </w:tr>
      <w:tr w:rsidR="00200059" w:rsidRPr="00621052" w14:paraId="69EB5F88" w14:textId="77777777" w:rsidTr="763C90DC">
        <w:tc>
          <w:tcPr>
            <w:tcW w:w="1701" w:type="dxa"/>
          </w:tcPr>
          <w:p w14:paraId="4A4AF7B8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90E3685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Analizuje dane dotyczące procesów rynkowych – z wykorzystaniem metod wnioskowania statystycznego i modelowania ekonometrycznego – oraz formułuje hipotezy badawcze i projektuje sposoby ich weryfikowania</w:t>
            </w:r>
          </w:p>
        </w:tc>
        <w:tc>
          <w:tcPr>
            <w:tcW w:w="1873" w:type="dxa"/>
          </w:tcPr>
          <w:p w14:paraId="714E5CA3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K_U01</w:t>
            </w:r>
          </w:p>
          <w:p w14:paraId="6644CEA0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K_U02</w:t>
            </w:r>
          </w:p>
          <w:p w14:paraId="78B7C23D" w14:textId="5F07982B" w:rsidR="00A011A1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K_U06</w:t>
            </w:r>
          </w:p>
          <w:p w14:paraId="3CA39080" w14:textId="444D4F5C" w:rsidR="00A011A1" w:rsidRPr="00621052" w:rsidRDefault="00621052" w:rsidP="006210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</w:t>
            </w:r>
            <w:r>
              <w:rPr>
                <w:rFonts w:ascii="Corbel" w:hAnsi="Corbel"/>
                <w:b w:val="0"/>
                <w:bCs/>
              </w:rPr>
              <w:t>12</w:t>
            </w:r>
          </w:p>
        </w:tc>
      </w:tr>
      <w:tr w:rsidR="00200059" w:rsidRPr="00621052" w14:paraId="6AE21E28" w14:textId="77777777" w:rsidTr="763C90DC">
        <w:tc>
          <w:tcPr>
            <w:tcW w:w="1701" w:type="dxa"/>
          </w:tcPr>
          <w:p w14:paraId="05BCC6DE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625D9B0" w14:textId="77777777" w:rsidR="00200059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Stosuje zaawansowane metody statystyczne i modele ekonometryczne do formułowania oceny procesów rynkowych.</w:t>
            </w:r>
          </w:p>
        </w:tc>
        <w:tc>
          <w:tcPr>
            <w:tcW w:w="1873" w:type="dxa"/>
          </w:tcPr>
          <w:p w14:paraId="651D00C3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K_U01</w:t>
            </w:r>
          </w:p>
          <w:p w14:paraId="24B33227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K_U02</w:t>
            </w:r>
          </w:p>
          <w:p w14:paraId="1C906792" w14:textId="64EA5762" w:rsidR="00200059" w:rsidRPr="00621052" w:rsidRDefault="00A011A1" w:rsidP="006210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K_U06</w:t>
            </w:r>
          </w:p>
        </w:tc>
      </w:tr>
      <w:tr w:rsidR="00200059" w:rsidRPr="00621052" w14:paraId="14E61C8A" w14:textId="77777777" w:rsidTr="763C90DC">
        <w:tc>
          <w:tcPr>
            <w:tcW w:w="1701" w:type="dxa"/>
          </w:tcPr>
          <w:p w14:paraId="7FABE7BA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0E5CCE0" w14:textId="7DD9527A" w:rsidR="00200059" w:rsidRPr="00621052" w:rsidRDefault="00171C5F" w:rsidP="763C90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21052">
              <w:rPr>
                <w:rFonts w:ascii="Corbel" w:hAnsi="Corbel"/>
                <w:b w:val="0"/>
                <w:smallCaps w:val="0"/>
              </w:rPr>
              <w:t>Akceptuje i potrafi sformułować różne założenia badawcze procesów rynkowych z zachowaniem krytycyzmu</w:t>
            </w:r>
            <w:r w:rsidR="1E07E981" w:rsidRPr="00621052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621052">
              <w:rPr>
                <w:rFonts w:ascii="Corbel" w:hAnsi="Corbel"/>
                <w:b w:val="0"/>
                <w:smallCaps w:val="0"/>
              </w:rPr>
              <w:t>w wyrażaniu opinii i formułowaniu wniosków wynikających z przeprowadzonych badań.</w:t>
            </w:r>
          </w:p>
        </w:tc>
        <w:tc>
          <w:tcPr>
            <w:tcW w:w="1873" w:type="dxa"/>
          </w:tcPr>
          <w:p w14:paraId="0AF15C0F" w14:textId="77777777" w:rsidR="00200059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K_K01</w:t>
            </w:r>
          </w:p>
          <w:p w14:paraId="68656525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</w:rPr>
              <w:t>K_K02</w:t>
            </w:r>
          </w:p>
        </w:tc>
      </w:tr>
      <w:tr w:rsidR="00171C5F" w:rsidRPr="00621052" w14:paraId="3C56B409" w14:textId="77777777" w:rsidTr="763C90DC">
        <w:tc>
          <w:tcPr>
            <w:tcW w:w="1701" w:type="dxa"/>
          </w:tcPr>
          <w:p w14:paraId="5AE19F11" w14:textId="77777777" w:rsidR="00171C5F" w:rsidRPr="00621052" w:rsidRDefault="00171C5F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CA02D37" w14:textId="77777777" w:rsidR="00171C5F" w:rsidRPr="00621052" w:rsidRDefault="00171C5F" w:rsidP="00171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  <w:smallCaps w:val="0"/>
                <w:szCs w:val="24"/>
              </w:rPr>
              <w:t>Chętnie podejmuje się badań procesów gospodarczych przy pomocy metod ekonometrycznych, podaje własne rozstrzygnięcia problemu.</w:t>
            </w:r>
          </w:p>
        </w:tc>
        <w:tc>
          <w:tcPr>
            <w:tcW w:w="1873" w:type="dxa"/>
          </w:tcPr>
          <w:p w14:paraId="47F348E2" w14:textId="77777777" w:rsidR="00A011A1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621052">
              <w:rPr>
                <w:rFonts w:ascii="Corbel" w:hAnsi="Corbel"/>
                <w:b w:val="0"/>
                <w:bCs/>
              </w:rPr>
              <w:t>K_K01</w:t>
            </w:r>
          </w:p>
          <w:p w14:paraId="5B3FDEE4" w14:textId="77777777" w:rsidR="00171C5F" w:rsidRPr="00621052" w:rsidRDefault="00A011A1" w:rsidP="00A011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bCs/>
              </w:rPr>
              <w:t>K_K02</w:t>
            </w:r>
          </w:p>
        </w:tc>
      </w:tr>
    </w:tbl>
    <w:p w14:paraId="654583A0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D78078" w14:textId="77777777" w:rsidR="00200059" w:rsidRPr="00621052" w:rsidRDefault="00200059" w:rsidP="0020005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21052">
        <w:rPr>
          <w:rFonts w:ascii="Corbel" w:hAnsi="Corbel"/>
          <w:b/>
          <w:sz w:val="24"/>
          <w:szCs w:val="24"/>
        </w:rPr>
        <w:t xml:space="preserve">3.3Treści programowe </w:t>
      </w:r>
    </w:p>
    <w:p w14:paraId="0468524A" w14:textId="77777777" w:rsidR="00171C5F" w:rsidRPr="00621052" w:rsidRDefault="00171C5F" w:rsidP="0020005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1299A6E" w14:textId="77777777" w:rsidR="00200059" w:rsidRPr="00621052" w:rsidRDefault="00171C5F" w:rsidP="00171C5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21052">
        <w:rPr>
          <w:rFonts w:ascii="Corbel" w:hAnsi="Corbel"/>
          <w:sz w:val="24"/>
          <w:szCs w:val="24"/>
        </w:rPr>
        <w:lastRenderedPageBreak/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00059" w:rsidRPr="00621052" w14:paraId="02ED7642" w14:textId="77777777" w:rsidTr="00171C5F">
        <w:tc>
          <w:tcPr>
            <w:tcW w:w="9520" w:type="dxa"/>
          </w:tcPr>
          <w:p w14:paraId="2416349F" w14:textId="77777777" w:rsidR="00200059" w:rsidRPr="00621052" w:rsidRDefault="00200059" w:rsidP="00F203A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1C5F" w:rsidRPr="00621052" w14:paraId="705B96B2" w14:textId="77777777" w:rsidTr="00171C5F">
        <w:tc>
          <w:tcPr>
            <w:tcW w:w="9520" w:type="dxa"/>
            <w:vAlign w:val="center"/>
          </w:tcPr>
          <w:p w14:paraId="6ADE61D2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Elementy rynku i procesy rynkowe. Źródła danych do badań.</w:t>
            </w:r>
          </w:p>
        </w:tc>
      </w:tr>
      <w:tr w:rsidR="00171C5F" w:rsidRPr="00621052" w14:paraId="1A3F69FC" w14:textId="77777777" w:rsidTr="00171C5F">
        <w:tc>
          <w:tcPr>
            <w:tcW w:w="9520" w:type="dxa"/>
            <w:vAlign w:val="center"/>
          </w:tcPr>
          <w:p w14:paraId="04B120AE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Czynniki determinujące popyt. Elastyczności popytu.</w:t>
            </w:r>
          </w:p>
        </w:tc>
      </w:tr>
      <w:tr w:rsidR="00171C5F" w:rsidRPr="00621052" w14:paraId="41D65040" w14:textId="77777777" w:rsidTr="00171C5F">
        <w:tc>
          <w:tcPr>
            <w:tcW w:w="9520" w:type="dxa"/>
            <w:vAlign w:val="center"/>
          </w:tcPr>
          <w:p w14:paraId="0DD1B9EC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Szacowanie elastyczności dochodowych i cenowych popytu.</w:t>
            </w:r>
          </w:p>
        </w:tc>
      </w:tr>
      <w:tr w:rsidR="00171C5F" w:rsidRPr="00621052" w14:paraId="620CF89F" w14:textId="77777777" w:rsidTr="00171C5F">
        <w:tc>
          <w:tcPr>
            <w:tcW w:w="9520" w:type="dxa"/>
            <w:vAlign w:val="center"/>
          </w:tcPr>
          <w:p w14:paraId="55D185F5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Wybrane liniowe i nieliniowe funkcje popytu – własności, zastosowania, estymacja; prognozowanie.</w:t>
            </w:r>
          </w:p>
        </w:tc>
      </w:tr>
      <w:tr w:rsidR="00171C5F" w:rsidRPr="00621052" w14:paraId="0074163C" w14:textId="77777777" w:rsidTr="00171C5F">
        <w:tc>
          <w:tcPr>
            <w:tcW w:w="9520" w:type="dxa"/>
            <w:vAlign w:val="center"/>
          </w:tcPr>
          <w:p w14:paraId="26AAC5D4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 xml:space="preserve">Modelowanie popytu za pomocą funkcji </w:t>
            </w:r>
            <w:proofErr w:type="spellStart"/>
            <w:r w:rsidRPr="00621052">
              <w:rPr>
                <w:rFonts w:ascii="Corbel" w:hAnsi="Corbel"/>
                <w:sz w:val="24"/>
                <w:szCs w:val="24"/>
              </w:rPr>
              <w:t>Törnquista</w:t>
            </w:r>
            <w:proofErr w:type="spellEnd"/>
            <w:r w:rsidRPr="00621052">
              <w:rPr>
                <w:rFonts w:ascii="Corbel" w:hAnsi="Corbel"/>
                <w:sz w:val="24"/>
                <w:szCs w:val="24"/>
              </w:rPr>
              <w:t xml:space="preserve"> – własności funkcji, zastosowania, estymacja, prognozowanie.</w:t>
            </w:r>
          </w:p>
        </w:tc>
      </w:tr>
      <w:tr w:rsidR="00171C5F" w:rsidRPr="00621052" w14:paraId="21B65838" w14:textId="77777777" w:rsidTr="00171C5F">
        <w:tc>
          <w:tcPr>
            <w:tcW w:w="9520" w:type="dxa"/>
            <w:vAlign w:val="center"/>
          </w:tcPr>
          <w:p w14:paraId="0085A277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21052">
              <w:rPr>
                <w:rFonts w:ascii="Corbel" w:hAnsi="Corbel"/>
                <w:sz w:val="24"/>
                <w:szCs w:val="24"/>
              </w:rPr>
              <w:t>Wielorównaniowe</w:t>
            </w:r>
            <w:proofErr w:type="spellEnd"/>
            <w:r w:rsidRPr="00621052">
              <w:rPr>
                <w:rFonts w:ascii="Corbel" w:hAnsi="Corbel"/>
                <w:sz w:val="24"/>
                <w:szCs w:val="24"/>
              </w:rPr>
              <w:t xml:space="preserve"> modele popytu, w tym kompletne systemy funkcji popytu.</w:t>
            </w:r>
          </w:p>
        </w:tc>
      </w:tr>
      <w:tr w:rsidR="00171C5F" w:rsidRPr="00621052" w14:paraId="5629EA70" w14:textId="77777777" w:rsidTr="00171C5F">
        <w:tc>
          <w:tcPr>
            <w:tcW w:w="9520" w:type="dxa"/>
            <w:vAlign w:val="center"/>
          </w:tcPr>
          <w:p w14:paraId="6B632907" w14:textId="77777777" w:rsidR="00171C5F" w:rsidRPr="00621052" w:rsidRDefault="00171C5F" w:rsidP="00F203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 xml:space="preserve">Wskaźniki syntetyczne – metody wzorcowe i </w:t>
            </w:r>
            <w:proofErr w:type="spellStart"/>
            <w:r w:rsidRPr="00621052">
              <w:rPr>
                <w:rFonts w:ascii="Corbel" w:hAnsi="Corbel"/>
                <w:sz w:val="24"/>
                <w:szCs w:val="24"/>
              </w:rPr>
              <w:t>bezwzorcowe</w:t>
            </w:r>
            <w:proofErr w:type="spellEnd"/>
            <w:r w:rsidRPr="0062105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113BAB5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EE7A70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3.4 Metody dydaktyczne</w:t>
      </w:r>
    </w:p>
    <w:p w14:paraId="33DBD582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9AA642" w14:textId="77777777" w:rsidR="00200059" w:rsidRPr="00621052" w:rsidRDefault="00171C5F" w:rsidP="00171C5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21052">
        <w:rPr>
          <w:rFonts w:ascii="Corbel" w:hAnsi="Corbel"/>
          <w:b w:val="0"/>
          <w:smallCaps w:val="0"/>
          <w:szCs w:val="24"/>
        </w:rPr>
        <w:t>Ćwiczenia obejmują rozwiązywanie zadań, analizę i interpretację otrzymanych wyników, praca w grupach, projekt.</w:t>
      </w:r>
    </w:p>
    <w:p w14:paraId="2EE8F723" w14:textId="77777777" w:rsidR="00200059" w:rsidRPr="00621052" w:rsidRDefault="00200059" w:rsidP="002000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5DC64B" w14:textId="77777777" w:rsidR="00200059" w:rsidRPr="00621052" w:rsidRDefault="00200059" w:rsidP="002000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4. METODY I KRYTERIA OCENY</w:t>
      </w:r>
    </w:p>
    <w:p w14:paraId="3A8CF726" w14:textId="77777777" w:rsidR="00200059" w:rsidRPr="00621052" w:rsidRDefault="00200059" w:rsidP="002000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F246B8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4.1 Sposoby weryfikacji efektów uczenia się</w:t>
      </w:r>
    </w:p>
    <w:p w14:paraId="058FD97D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00059" w:rsidRPr="00621052" w14:paraId="7B78E110" w14:textId="77777777" w:rsidTr="763C90DC">
        <w:tc>
          <w:tcPr>
            <w:tcW w:w="1962" w:type="dxa"/>
            <w:vAlign w:val="center"/>
          </w:tcPr>
          <w:p w14:paraId="7A973F50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764D507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4D35DA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717AA89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F62868" w14:textId="77777777" w:rsidR="00200059" w:rsidRPr="00621052" w:rsidRDefault="00200059" w:rsidP="006C3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210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2105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71C5F" w:rsidRPr="00621052" w14:paraId="6840A054" w14:textId="77777777" w:rsidTr="763C90DC">
        <w:tc>
          <w:tcPr>
            <w:tcW w:w="1962" w:type="dxa"/>
          </w:tcPr>
          <w:p w14:paraId="675F275C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4875DAB3" w14:textId="77777777" w:rsidR="00171C5F" w:rsidRPr="00621052" w:rsidRDefault="00171C5F" w:rsidP="00A10D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Kolokwium/projekt, zaliczenie przedmiotu.</w:t>
            </w:r>
          </w:p>
        </w:tc>
        <w:tc>
          <w:tcPr>
            <w:tcW w:w="2117" w:type="dxa"/>
          </w:tcPr>
          <w:p w14:paraId="6C53DC8B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567A86A1" w14:textId="77777777" w:rsidTr="763C90DC">
        <w:tc>
          <w:tcPr>
            <w:tcW w:w="1962" w:type="dxa"/>
          </w:tcPr>
          <w:p w14:paraId="12539CA5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CAD2F86" w14:textId="77777777" w:rsidR="00171C5F" w:rsidRPr="00621052" w:rsidRDefault="00171C5F" w:rsidP="00A10D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</w:t>
            </w:r>
            <w:r w:rsidRPr="00621052">
              <w:t>/</w:t>
            </w:r>
            <w:r w:rsidRPr="00621052">
              <w:rPr>
                <w:rFonts w:ascii="Corbel" w:hAnsi="Corbel"/>
                <w:sz w:val="24"/>
                <w:szCs w:val="24"/>
              </w:rPr>
              <w:t>projekt, zaliczenie przedmiotu.</w:t>
            </w:r>
          </w:p>
        </w:tc>
        <w:tc>
          <w:tcPr>
            <w:tcW w:w="2117" w:type="dxa"/>
          </w:tcPr>
          <w:p w14:paraId="0B04E965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7AE1E142" w14:textId="77777777" w:rsidTr="763C90DC">
        <w:tc>
          <w:tcPr>
            <w:tcW w:w="1962" w:type="dxa"/>
          </w:tcPr>
          <w:p w14:paraId="358BBE82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D1849E8" w14:textId="052D9992" w:rsidR="00171C5F" w:rsidRPr="00621052" w:rsidRDefault="18A28703" w:rsidP="763C90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</w:t>
            </w:r>
            <w:r w:rsidR="00171C5F" w:rsidRPr="00621052">
              <w:rPr>
                <w:rFonts w:ascii="Corbel" w:hAnsi="Corbel"/>
                <w:sz w:val="24"/>
                <w:szCs w:val="24"/>
              </w:rPr>
              <w:t>olokwium/projekt, zaliczenie przedmiotu.</w:t>
            </w:r>
          </w:p>
        </w:tc>
        <w:tc>
          <w:tcPr>
            <w:tcW w:w="2117" w:type="dxa"/>
          </w:tcPr>
          <w:p w14:paraId="37D82A77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2DBD4394" w14:textId="77777777" w:rsidTr="763C90DC">
        <w:tc>
          <w:tcPr>
            <w:tcW w:w="1962" w:type="dxa"/>
          </w:tcPr>
          <w:p w14:paraId="468B8C80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7299D726" w14:textId="0D3B38D3" w:rsidR="00171C5F" w:rsidRPr="00621052" w:rsidRDefault="3C7C430F" w:rsidP="763C90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</w:t>
            </w:r>
            <w:r w:rsidR="00171C5F" w:rsidRPr="00621052">
              <w:rPr>
                <w:rFonts w:ascii="Corbel" w:hAnsi="Corbel"/>
                <w:sz w:val="24"/>
                <w:szCs w:val="24"/>
              </w:rPr>
              <w:t>olokwium/projekt, zaliczenie przedmiotu.</w:t>
            </w:r>
          </w:p>
        </w:tc>
        <w:tc>
          <w:tcPr>
            <w:tcW w:w="2117" w:type="dxa"/>
          </w:tcPr>
          <w:p w14:paraId="12DFC60B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4A91984B" w14:textId="77777777" w:rsidTr="763C90DC">
        <w:tc>
          <w:tcPr>
            <w:tcW w:w="1962" w:type="dxa"/>
          </w:tcPr>
          <w:p w14:paraId="50D6455A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472F7D90" w14:textId="4042F6D7" w:rsidR="00171C5F" w:rsidRPr="00621052" w:rsidRDefault="78E7F467" w:rsidP="763C90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Kolokwium/projekt, zaliczenie przedmiotu.</w:t>
            </w:r>
          </w:p>
        </w:tc>
        <w:tc>
          <w:tcPr>
            <w:tcW w:w="2117" w:type="dxa"/>
          </w:tcPr>
          <w:p w14:paraId="03F0DE6C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71C5F" w:rsidRPr="00621052" w14:paraId="73952208" w14:textId="77777777" w:rsidTr="763C90DC">
        <w:tc>
          <w:tcPr>
            <w:tcW w:w="1962" w:type="dxa"/>
          </w:tcPr>
          <w:p w14:paraId="4E8C64E4" w14:textId="77777777" w:rsidR="00171C5F" w:rsidRPr="00621052" w:rsidRDefault="00171C5F" w:rsidP="00171C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052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7B074B07" w14:textId="64995ACF" w:rsidR="00171C5F" w:rsidRPr="00621052" w:rsidRDefault="0377F73D" w:rsidP="763C90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Kolokwium/projekt, zaliczenie przedmiotu.</w:t>
            </w:r>
          </w:p>
        </w:tc>
        <w:tc>
          <w:tcPr>
            <w:tcW w:w="2117" w:type="dxa"/>
          </w:tcPr>
          <w:p w14:paraId="61D64154" w14:textId="77777777" w:rsidR="00171C5F" w:rsidRPr="00621052" w:rsidRDefault="00171C5F" w:rsidP="00621052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21052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B478A0A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87624C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4.2 Warunki zaliczenia przedmiotu (kryteria oceniania)</w:t>
      </w:r>
    </w:p>
    <w:p w14:paraId="5ED2CE15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00059" w:rsidRPr="00621052" w14:paraId="44231F80" w14:textId="77777777" w:rsidTr="763C90DC">
        <w:tc>
          <w:tcPr>
            <w:tcW w:w="9670" w:type="dxa"/>
          </w:tcPr>
          <w:p w14:paraId="5838D89D" w14:textId="77777777" w:rsidR="00171C5F" w:rsidRPr="00621052" w:rsidRDefault="00171C5F" w:rsidP="006649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Przedmiot kończy się zaliczeniem na ocenę.</w:t>
            </w:r>
          </w:p>
          <w:p w14:paraId="6CA41E99" w14:textId="471A6775" w:rsidR="00200059" w:rsidRPr="00621052" w:rsidRDefault="00171C5F" w:rsidP="006649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21052">
              <w:rPr>
                <w:rFonts w:ascii="Corbel" w:hAnsi="Corbel"/>
                <w:b w:val="0"/>
                <w:smallCaps w:val="0"/>
              </w:rPr>
              <w:t>Zaliczenie ćwiczeń – pozytywna ocena z kolokwium/projektu</w:t>
            </w:r>
            <w:r w:rsidR="2F59B92C" w:rsidRPr="00621052">
              <w:rPr>
                <w:rFonts w:ascii="Corbel" w:hAnsi="Corbel"/>
                <w:b w:val="0"/>
                <w:smallCaps w:val="0"/>
              </w:rPr>
              <w:t>.</w:t>
            </w:r>
            <w:r w:rsidRPr="00621052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6D109D9B" w14:textId="3B548119" w:rsidR="00200059" w:rsidRPr="00621052" w:rsidRDefault="297754EA" w:rsidP="0066499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Punkty uzyskane z kolokwium/</w:t>
            </w:r>
            <w:proofErr w:type="gramStart"/>
            <w:r w:rsidRPr="00621052">
              <w:rPr>
                <w:rFonts w:ascii="Corbel" w:eastAsia="Corbel" w:hAnsi="Corbel" w:cs="Corbel"/>
                <w:sz w:val="24"/>
                <w:szCs w:val="24"/>
              </w:rPr>
              <w:t>projektu  są</w:t>
            </w:r>
            <w:proofErr w:type="gramEnd"/>
            <w:r w:rsidRPr="00621052">
              <w:rPr>
                <w:rFonts w:ascii="Corbel" w:eastAsia="Corbel" w:hAnsi="Corbel" w:cs="Corbel"/>
                <w:sz w:val="24"/>
                <w:szCs w:val="24"/>
              </w:rPr>
              <w:t xml:space="preserve"> przeliczane na procenty, którym odpowiadają oceny:</w:t>
            </w:r>
          </w:p>
          <w:p w14:paraId="56EA0B8A" w14:textId="7438416C" w:rsidR="00200059" w:rsidRPr="00621052" w:rsidRDefault="73B3EF31" w:rsidP="006649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09076FAC" w14:textId="50599CC9" w:rsidR="00200059" w:rsidRPr="00621052" w:rsidRDefault="73B3EF31" w:rsidP="006649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60A82CBC" w14:textId="725E4B60" w:rsidR="00200059" w:rsidRPr="00621052" w:rsidRDefault="73B3EF31" w:rsidP="006649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0D1C5E24" w14:textId="402393DD" w:rsidR="00200059" w:rsidRPr="00621052" w:rsidRDefault="73B3EF31" w:rsidP="006649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408126A8" w14:textId="5549FA30" w:rsidR="00200059" w:rsidRPr="00621052" w:rsidRDefault="73B3EF31" w:rsidP="006649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17DAE8D6" w14:textId="63D13478" w:rsidR="00200059" w:rsidRPr="003657BE" w:rsidRDefault="73B3EF31" w:rsidP="006649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00621052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</w:tc>
      </w:tr>
    </w:tbl>
    <w:p w14:paraId="127C4F77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01332A" w14:textId="77777777" w:rsidR="00200059" w:rsidRPr="00621052" w:rsidRDefault="00200059" w:rsidP="0020005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2105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714AF2B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00059" w:rsidRPr="007D4DC7" w14:paraId="1BDBF868" w14:textId="77777777" w:rsidTr="763C90DC">
        <w:tc>
          <w:tcPr>
            <w:tcW w:w="4902" w:type="dxa"/>
            <w:vAlign w:val="center"/>
          </w:tcPr>
          <w:p w14:paraId="2F90E774" w14:textId="77777777" w:rsidR="00200059" w:rsidRPr="007D4DC7" w:rsidRDefault="00200059" w:rsidP="006C39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D4DC7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18" w:type="dxa"/>
            <w:vAlign w:val="center"/>
          </w:tcPr>
          <w:p w14:paraId="650C1705" w14:textId="77777777" w:rsidR="00200059" w:rsidRPr="007D4DC7" w:rsidRDefault="00200059" w:rsidP="006C39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D4DC7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171C5F" w:rsidRPr="007D4DC7" w14:paraId="63FBED05" w14:textId="77777777" w:rsidTr="763C90DC">
        <w:tc>
          <w:tcPr>
            <w:tcW w:w="4902" w:type="dxa"/>
          </w:tcPr>
          <w:p w14:paraId="60D55C3C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4405B4F" w14:textId="782CC301" w:rsidR="00171C5F" w:rsidRPr="007D4DC7" w:rsidRDefault="0066499A" w:rsidP="00171C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171C5F" w:rsidRPr="007D4DC7" w14:paraId="6F237DBF" w14:textId="77777777" w:rsidTr="763C90DC">
        <w:tc>
          <w:tcPr>
            <w:tcW w:w="4902" w:type="dxa"/>
          </w:tcPr>
          <w:p w14:paraId="52C0B474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5D7A599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CF8C827" w14:textId="033FAAC3" w:rsidR="00171C5F" w:rsidRPr="007D4DC7" w:rsidRDefault="43ACCA12" w:rsidP="763C90DC">
            <w:pPr>
              <w:jc w:val="center"/>
              <w:rPr>
                <w:sz w:val="24"/>
                <w:szCs w:val="24"/>
              </w:rPr>
            </w:pPr>
            <w:r w:rsidRPr="007D4DC7">
              <w:rPr>
                <w:sz w:val="24"/>
                <w:szCs w:val="24"/>
              </w:rPr>
              <w:t>5</w:t>
            </w:r>
          </w:p>
        </w:tc>
      </w:tr>
      <w:tr w:rsidR="00171C5F" w:rsidRPr="007D4DC7" w14:paraId="4E9F4D3B" w14:textId="77777777" w:rsidTr="763C90DC">
        <w:tc>
          <w:tcPr>
            <w:tcW w:w="4902" w:type="dxa"/>
          </w:tcPr>
          <w:p w14:paraId="5CBB005D" w14:textId="66B28E88" w:rsidR="00171C5F" w:rsidRPr="007D4DC7" w:rsidRDefault="00171C5F" w:rsidP="006210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D4DC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D4DC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21052" w:rsidRPr="007D4DC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D4DC7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proofErr w:type="gramStart"/>
            <w:r w:rsidRPr="007D4DC7">
              <w:rPr>
                <w:rFonts w:ascii="Corbel" w:hAnsi="Corbel"/>
                <w:sz w:val="24"/>
                <w:szCs w:val="24"/>
              </w:rPr>
              <w:t>kolokwium,  przygotowanie</w:t>
            </w:r>
            <w:proofErr w:type="gramEnd"/>
            <w:r w:rsidRPr="007D4DC7">
              <w:rPr>
                <w:rFonts w:ascii="Corbel" w:hAnsi="Corbel"/>
                <w:sz w:val="24"/>
                <w:szCs w:val="24"/>
              </w:rPr>
              <w:t xml:space="preserve"> projektu) </w:t>
            </w:r>
          </w:p>
        </w:tc>
        <w:tc>
          <w:tcPr>
            <w:tcW w:w="4618" w:type="dxa"/>
          </w:tcPr>
          <w:p w14:paraId="0D09DE3C" w14:textId="72E33BFE" w:rsidR="00171C5F" w:rsidRPr="007D4DC7" w:rsidRDefault="0066499A" w:rsidP="763C90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171C5F" w:rsidRPr="007D4DC7" w14:paraId="5838A4CC" w14:textId="77777777" w:rsidTr="763C90DC">
        <w:tc>
          <w:tcPr>
            <w:tcW w:w="4902" w:type="dxa"/>
          </w:tcPr>
          <w:p w14:paraId="5062BB6E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4DC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6BD537C" w14:textId="77777777" w:rsidR="00171C5F" w:rsidRPr="007D4DC7" w:rsidRDefault="00171C5F" w:rsidP="00171C5F">
            <w:pPr>
              <w:jc w:val="center"/>
              <w:rPr>
                <w:sz w:val="24"/>
                <w:szCs w:val="24"/>
              </w:rPr>
            </w:pPr>
            <w:r w:rsidRPr="007D4DC7">
              <w:rPr>
                <w:sz w:val="24"/>
                <w:szCs w:val="24"/>
              </w:rPr>
              <w:t>50</w:t>
            </w:r>
          </w:p>
        </w:tc>
      </w:tr>
      <w:tr w:rsidR="00171C5F" w:rsidRPr="007D4DC7" w14:paraId="5F59AD2A" w14:textId="77777777" w:rsidTr="763C90DC">
        <w:tc>
          <w:tcPr>
            <w:tcW w:w="4902" w:type="dxa"/>
          </w:tcPr>
          <w:p w14:paraId="1016FD8E" w14:textId="77777777" w:rsidR="00171C5F" w:rsidRPr="007D4DC7" w:rsidRDefault="00171C5F" w:rsidP="00171C5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D4DC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D09E316" w14:textId="77777777" w:rsidR="00171C5F" w:rsidRPr="007D4DC7" w:rsidRDefault="00171C5F" w:rsidP="00171C5F">
            <w:pPr>
              <w:jc w:val="center"/>
              <w:rPr>
                <w:sz w:val="24"/>
                <w:szCs w:val="24"/>
              </w:rPr>
            </w:pPr>
            <w:r w:rsidRPr="007D4DC7">
              <w:rPr>
                <w:sz w:val="24"/>
                <w:szCs w:val="24"/>
              </w:rPr>
              <w:t>2</w:t>
            </w:r>
          </w:p>
        </w:tc>
      </w:tr>
    </w:tbl>
    <w:p w14:paraId="0E550CDC" w14:textId="77777777" w:rsidR="00200059" w:rsidRPr="00621052" w:rsidRDefault="00200059" w:rsidP="0020005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2105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FDB1D46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FEFFF7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6. PRAKTYKI ZAWODOWE W RAMACH PRZEDMIOTU</w:t>
      </w:r>
    </w:p>
    <w:p w14:paraId="28AE722F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200059" w:rsidRPr="00621052" w14:paraId="4D21A785" w14:textId="77777777" w:rsidTr="00A10D03">
        <w:trPr>
          <w:trHeight w:val="397"/>
        </w:trPr>
        <w:tc>
          <w:tcPr>
            <w:tcW w:w="4082" w:type="dxa"/>
          </w:tcPr>
          <w:p w14:paraId="475F4B8B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DE1DE80" w14:textId="77777777" w:rsidR="00200059" w:rsidRPr="00621052" w:rsidRDefault="00A10D03" w:rsidP="00A10D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00059" w:rsidRPr="00621052" w14:paraId="419E18D9" w14:textId="77777777" w:rsidTr="00A10D03">
        <w:trPr>
          <w:trHeight w:val="397"/>
        </w:trPr>
        <w:tc>
          <w:tcPr>
            <w:tcW w:w="4082" w:type="dxa"/>
          </w:tcPr>
          <w:p w14:paraId="1F247D0C" w14:textId="77777777" w:rsidR="00200059" w:rsidRPr="00621052" w:rsidRDefault="00200059" w:rsidP="006C3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5DE0622" w14:textId="77777777" w:rsidR="00200059" w:rsidRPr="00621052" w:rsidRDefault="00A10D03" w:rsidP="00A10D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92C1625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5A770F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21052">
        <w:rPr>
          <w:rFonts w:ascii="Corbel" w:hAnsi="Corbel"/>
          <w:smallCaps w:val="0"/>
          <w:szCs w:val="24"/>
        </w:rPr>
        <w:t>7. LITERATURA</w:t>
      </w:r>
    </w:p>
    <w:p w14:paraId="389670B0" w14:textId="77777777" w:rsidR="00200059" w:rsidRPr="00621052" w:rsidRDefault="00200059" w:rsidP="0020005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200059" w:rsidRPr="00621052" w14:paraId="3D57BDF6" w14:textId="77777777" w:rsidTr="763C90DC">
        <w:trPr>
          <w:trHeight w:val="397"/>
        </w:trPr>
        <w:tc>
          <w:tcPr>
            <w:tcW w:w="9497" w:type="dxa"/>
          </w:tcPr>
          <w:p w14:paraId="7E6DDB89" w14:textId="77777777" w:rsidR="00200059" w:rsidRPr="00621052" w:rsidRDefault="00200059" w:rsidP="00A10D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8C2189" w14:textId="7FFBEECD" w:rsidR="00171C5F" w:rsidRPr="00621052" w:rsidRDefault="00171C5F" w:rsidP="763C90D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0621052">
              <w:rPr>
                <w:rFonts w:ascii="Corbel" w:hAnsi="Corbel"/>
                <w:b w:val="0"/>
                <w:smallCaps w:val="0"/>
              </w:rPr>
              <w:t>Borkowski B., Dudek H., Szczęsny W., Ekonometria wybrane zagadnienia, Wydawnictwo Naukowe PWN Warszawa 2004</w:t>
            </w:r>
            <w:r w:rsidR="2E47036B" w:rsidRPr="00621052">
              <w:rPr>
                <w:rFonts w:ascii="Corbel" w:hAnsi="Corbel"/>
                <w:b w:val="0"/>
                <w:smallCaps w:val="0"/>
              </w:rPr>
              <w:t>.</w:t>
            </w:r>
          </w:p>
          <w:p w14:paraId="35EF6DE5" w14:textId="38F71655" w:rsidR="00171C5F" w:rsidRPr="00621052" w:rsidRDefault="1CAAB6FE" w:rsidP="763C90DC">
            <w:pPr>
              <w:pStyle w:val="Punktygwne"/>
              <w:numPr>
                <w:ilvl w:val="0"/>
                <w:numId w:val="3"/>
              </w:numPr>
              <w:spacing w:before="0" w:after="0"/>
              <w:ind w:left="207" w:hanging="20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621052">
              <w:rPr>
                <w:rFonts w:ascii="Corbel" w:hAnsi="Corbel"/>
                <w:b w:val="0"/>
                <w:smallCaps w:val="0"/>
              </w:rPr>
              <w:t xml:space="preserve"> </w:t>
            </w:r>
            <w:r w:rsidR="00171C5F" w:rsidRPr="00621052">
              <w:rPr>
                <w:rFonts w:ascii="Corbel" w:hAnsi="Corbel"/>
                <w:b w:val="0"/>
                <w:smallCaps w:val="0"/>
              </w:rPr>
              <w:t>Welfe A., Ekonometria. Metody i ich zastosowanie. Państwowe Wydawnictwo Ekonomiczne, 20</w:t>
            </w:r>
            <w:r w:rsidRPr="00621052">
              <w:rPr>
                <w:rFonts w:ascii="Corbel" w:hAnsi="Corbel"/>
                <w:b w:val="0"/>
                <w:smallCaps w:val="0"/>
              </w:rPr>
              <w:t>0</w:t>
            </w:r>
            <w:r w:rsidR="00171C5F" w:rsidRPr="00621052">
              <w:rPr>
                <w:rFonts w:ascii="Corbel" w:hAnsi="Corbel"/>
                <w:b w:val="0"/>
                <w:smallCaps w:val="0"/>
              </w:rPr>
              <w:t>8</w:t>
            </w:r>
            <w:r w:rsidR="274B445A" w:rsidRPr="00621052">
              <w:rPr>
                <w:rFonts w:ascii="Corbel" w:hAnsi="Corbel"/>
                <w:b w:val="0"/>
                <w:smallCaps w:val="0"/>
              </w:rPr>
              <w:t>.</w:t>
            </w:r>
            <w:r w:rsidR="00171C5F" w:rsidRPr="00621052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200059" w:rsidRPr="00621052" w14:paraId="78A724FD" w14:textId="77777777" w:rsidTr="763C90DC">
        <w:trPr>
          <w:trHeight w:val="397"/>
        </w:trPr>
        <w:tc>
          <w:tcPr>
            <w:tcW w:w="9497" w:type="dxa"/>
          </w:tcPr>
          <w:p w14:paraId="6A1F630D" w14:textId="77777777" w:rsidR="00200059" w:rsidRPr="00621052" w:rsidRDefault="00200059" w:rsidP="00A10D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127DE03" w14:textId="77777777" w:rsidR="00E8055C" w:rsidRPr="00621052" w:rsidRDefault="00E8055C" w:rsidP="00A10D03">
            <w:pPr>
              <w:pStyle w:val="Punktygwne"/>
              <w:numPr>
                <w:ilvl w:val="0"/>
                <w:numId w:val="4"/>
              </w:numPr>
              <w:spacing w:before="0" w:after="0"/>
              <w:ind w:left="34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Błażejewski M., Ekonometryczne modelowanie popytu konsumpcyjnego na podstawie danych dziennych, Wyd. Uniwersytetu Mikołaja Kopernika, Toruń 2009.</w:t>
            </w:r>
          </w:p>
          <w:p w14:paraId="017CEF56" w14:textId="77777777" w:rsidR="00E8055C" w:rsidRPr="00621052" w:rsidRDefault="00E8055C" w:rsidP="00A10D0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1052">
              <w:rPr>
                <w:rFonts w:ascii="Corbel" w:eastAsia="ProlibUnicodeCJK-Regular" w:hAnsi="Corbel" w:cs="ProlibUnicodeCJK-Regular"/>
                <w:b w:val="0"/>
                <w:bCs/>
                <w:smallCaps w:val="0"/>
                <w:szCs w:val="24"/>
              </w:rPr>
              <w:t xml:space="preserve">Zalega T., </w:t>
            </w:r>
            <w:proofErr w:type="gramStart"/>
            <w:r w:rsidRPr="00621052">
              <w:rPr>
                <w:rFonts w:ascii="Corbel" w:eastAsia="ProlibUnicodeCJK-Regular" w:hAnsi="Corbel" w:cs="ProlibUnicodeCJK-Regular"/>
                <w:b w:val="0"/>
                <w:bCs/>
                <w:smallCaps w:val="0"/>
                <w:szCs w:val="24"/>
              </w:rPr>
              <w:t>Konsumpcja :</w:t>
            </w:r>
            <w:proofErr w:type="gramEnd"/>
            <w:r w:rsidRPr="00621052">
              <w:rPr>
                <w:rFonts w:ascii="Corbel" w:eastAsia="ProlibUnicodeCJK-Regular" w:hAnsi="Corbel" w:cs="ProlibUnicodeCJK-Regular"/>
                <w:b w:val="0"/>
                <w:bCs/>
                <w:smallCaps w:val="0"/>
                <w:szCs w:val="24"/>
              </w:rPr>
              <w:t xml:space="preserve"> determinanty, teorie, modele, PWE 2012.</w:t>
            </w:r>
          </w:p>
          <w:p w14:paraId="30F66C57" w14:textId="77777777" w:rsidR="00E8055C" w:rsidRPr="00621052" w:rsidRDefault="00E8055C" w:rsidP="00A10D0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1052">
              <w:rPr>
                <w:rFonts w:ascii="Corbel" w:hAnsi="Corbel"/>
                <w:b w:val="0"/>
                <w:smallCaps w:val="0"/>
                <w:szCs w:val="24"/>
              </w:rPr>
              <w:t>Suchecki B., Modelowanie i prognozowanie struktury konsumpcji, Wyd. Uniwersytet. Łódzki, Łódź 1985.</w:t>
            </w:r>
          </w:p>
        </w:tc>
      </w:tr>
    </w:tbl>
    <w:p w14:paraId="3F42EC05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653F7B" w14:textId="77777777" w:rsidR="00200059" w:rsidRPr="00621052" w:rsidRDefault="00200059" w:rsidP="0020005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4105FC" w14:textId="77777777" w:rsidR="00200059" w:rsidRPr="009C54AE" w:rsidRDefault="00200059" w:rsidP="0020005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2105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18F6626" w14:textId="77777777" w:rsidR="005339D0" w:rsidRDefault="005339D0"/>
    <w:sectPr w:rsidR="005339D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B4B6E" w14:textId="77777777" w:rsidR="000A3B9E" w:rsidRDefault="000A3B9E" w:rsidP="00200059">
      <w:pPr>
        <w:spacing w:after="0" w:line="240" w:lineRule="auto"/>
      </w:pPr>
      <w:r>
        <w:separator/>
      </w:r>
    </w:p>
  </w:endnote>
  <w:endnote w:type="continuationSeparator" w:id="0">
    <w:p w14:paraId="07FE22A3" w14:textId="77777777" w:rsidR="000A3B9E" w:rsidRDefault="000A3B9E" w:rsidP="00200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56F5F" w14:textId="77777777" w:rsidR="000A3B9E" w:rsidRDefault="000A3B9E" w:rsidP="00200059">
      <w:pPr>
        <w:spacing w:after="0" w:line="240" w:lineRule="auto"/>
      </w:pPr>
      <w:r>
        <w:separator/>
      </w:r>
    </w:p>
  </w:footnote>
  <w:footnote w:type="continuationSeparator" w:id="0">
    <w:p w14:paraId="3929CDD0" w14:textId="77777777" w:rsidR="000A3B9E" w:rsidRDefault="000A3B9E" w:rsidP="00200059">
      <w:pPr>
        <w:spacing w:after="0" w:line="240" w:lineRule="auto"/>
      </w:pPr>
      <w:r>
        <w:continuationSeparator/>
      </w:r>
    </w:p>
  </w:footnote>
  <w:footnote w:id="1">
    <w:p w14:paraId="744986DC" w14:textId="77777777" w:rsidR="00200059" w:rsidRDefault="00200059" w:rsidP="0020005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D581F"/>
    <w:multiLevelType w:val="hybridMultilevel"/>
    <w:tmpl w:val="8C7CD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C25A3"/>
    <w:multiLevelType w:val="hybridMultilevel"/>
    <w:tmpl w:val="20F6EA6C"/>
    <w:lvl w:ilvl="0" w:tplc="C7B020DC">
      <w:start w:val="1"/>
      <w:numFmt w:val="decimal"/>
      <w:lvlText w:val="%1."/>
      <w:lvlJc w:val="left"/>
      <w:pPr>
        <w:ind w:left="3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3" w:hanging="360"/>
      </w:pPr>
    </w:lvl>
    <w:lvl w:ilvl="2" w:tplc="0415001B" w:tentative="1">
      <w:start w:val="1"/>
      <w:numFmt w:val="lowerRoman"/>
      <w:lvlText w:val="%3."/>
      <w:lvlJc w:val="right"/>
      <w:pPr>
        <w:ind w:left="1813" w:hanging="180"/>
      </w:pPr>
    </w:lvl>
    <w:lvl w:ilvl="3" w:tplc="0415000F" w:tentative="1">
      <w:start w:val="1"/>
      <w:numFmt w:val="decimal"/>
      <w:lvlText w:val="%4."/>
      <w:lvlJc w:val="left"/>
      <w:pPr>
        <w:ind w:left="2533" w:hanging="360"/>
      </w:pPr>
    </w:lvl>
    <w:lvl w:ilvl="4" w:tplc="04150019" w:tentative="1">
      <w:start w:val="1"/>
      <w:numFmt w:val="lowerLetter"/>
      <w:lvlText w:val="%5."/>
      <w:lvlJc w:val="left"/>
      <w:pPr>
        <w:ind w:left="3253" w:hanging="360"/>
      </w:pPr>
    </w:lvl>
    <w:lvl w:ilvl="5" w:tplc="0415001B" w:tentative="1">
      <w:start w:val="1"/>
      <w:numFmt w:val="lowerRoman"/>
      <w:lvlText w:val="%6."/>
      <w:lvlJc w:val="right"/>
      <w:pPr>
        <w:ind w:left="3973" w:hanging="180"/>
      </w:pPr>
    </w:lvl>
    <w:lvl w:ilvl="6" w:tplc="0415000F" w:tentative="1">
      <w:start w:val="1"/>
      <w:numFmt w:val="decimal"/>
      <w:lvlText w:val="%7."/>
      <w:lvlJc w:val="left"/>
      <w:pPr>
        <w:ind w:left="4693" w:hanging="360"/>
      </w:pPr>
    </w:lvl>
    <w:lvl w:ilvl="7" w:tplc="04150019" w:tentative="1">
      <w:start w:val="1"/>
      <w:numFmt w:val="lowerLetter"/>
      <w:lvlText w:val="%8."/>
      <w:lvlJc w:val="left"/>
      <w:pPr>
        <w:ind w:left="5413" w:hanging="360"/>
      </w:pPr>
    </w:lvl>
    <w:lvl w:ilvl="8" w:tplc="0415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C7B2B04"/>
    <w:multiLevelType w:val="hybridMultilevel"/>
    <w:tmpl w:val="2D743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DA4F08"/>
    <w:multiLevelType w:val="hybridMultilevel"/>
    <w:tmpl w:val="7B781E38"/>
    <w:lvl w:ilvl="0" w:tplc="B7802F18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1A4089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C027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4444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9AF5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64D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E6F7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E83B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6EC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059"/>
    <w:rsid w:val="00020E57"/>
    <w:rsid w:val="000A3B9E"/>
    <w:rsid w:val="00171C5F"/>
    <w:rsid w:val="00200059"/>
    <w:rsid w:val="002E57D1"/>
    <w:rsid w:val="003657BE"/>
    <w:rsid w:val="004309E8"/>
    <w:rsid w:val="004964DD"/>
    <w:rsid w:val="005339D0"/>
    <w:rsid w:val="00610847"/>
    <w:rsid w:val="00621052"/>
    <w:rsid w:val="0066499A"/>
    <w:rsid w:val="006867D2"/>
    <w:rsid w:val="006A1250"/>
    <w:rsid w:val="007802A8"/>
    <w:rsid w:val="007D4DC7"/>
    <w:rsid w:val="008F255C"/>
    <w:rsid w:val="00A011A1"/>
    <w:rsid w:val="00A10D03"/>
    <w:rsid w:val="00B665A9"/>
    <w:rsid w:val="00BA6F84"/>
    <w:rsid w:val="00BB2DB7"/>
    <w:rsid w:val="00C6648B"/>
    <w:rsid w:val="00DA4645"/>
    <w:rsid w:val="00E63AEB"/>
    <w:rsid w:val="00E8055C"/>
    <w:rsid w:val="00ED78EC"/>
    <w:rsid w:val="00F203AE"/>
    <w:rsid w:val="0377F73D"/>
    <w:rsid w:val="0D22184D"/>
    <w:rsid w:val="15FFD742"/>
    <w:rsid w:val="18A28703"/>
    <w:rsid w:val="18C61B0B"/>
    <w:rsid w:val="19D3065B"/>
    <w:rsid w:val="19E772F8"/>
    <w:rsid w:val="1BB073AC"/>
    <w:rsid w:val="1CAAB6FE"/>
    <w:rsid w:val="1E07E981"/>
    <w:rsid w:val="22A27FD1"/>
    <w:rsid w:val="274B445A"/>
    <w:rsid w:val="28CD5392"/>
    <w:rsid w:val="297754EA"/>
    <w:rsid w:val="2E47036B"/>
    <w:rsid w:val="2F59B92C"/>
    <w:rsid w:val="354582AD"/>
    <w:rsid w:val="37DE87DE"/>
    <w:rsid w:val="3C7C430F"/>
    <w:rsid w:val="43ACCA12"/>
    <w:rsid w:val="4654C695"/>
    <w:rsid w:val="4FC6AF38"/>
    <w:rsid w:val="5C779D46"/>
    <w:rsid w:val="66C269AD"/>
    <w:rsid w:val="73B3EF31"/>
    <w:rsid w:val="763C90DC"/>
    <w:rsid w:val="78E7F467"/>
    <w:rsid w:val="7D2BD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2A4"/>
  <w15:chartTrackingRefBased/>
  <w15:docId w15:val="{C2BB372E-0BBE-4BA6-94E1-D91AC1400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005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005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00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005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00059"/>
    <w:rPr>
      <w:vertAlign w:val="superscript"/>
    </w:rPr>
  </w:style>
  <w:style w:type="paragraph" w:customStyle="1" w:styleId="Punktygwne">
    <w:name w:val="Punkty główne"/>
    <w:basedOn w:val="Normalny"/>
    <w:rsid w:val="0020005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0005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0005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0005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0005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0005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0005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0005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00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005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0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059"/>
    <w:rPr>
      <w:rFonts w:ascii="Tahoma" w:eastAsia="Calibri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0D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0D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0D0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0D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0D0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FDC65E-C8F3-465F-896A-DD70E4386B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1E1FD3-447A-4E14-8327-845807919A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A54BF6-0F0F-4762-8497-41566356CA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944</Words>
  <Characters>5665</Characters>
  <Application>Microsoft Office Word</Application>
  <DocSecurity>0</DocSecurity>
  <Lines>47</Lines>
  <Paragraphs>13</Paragraphs>
  <ScaleCrop>false</ScaleCrop>
  <Company/>
  <LinksUpToDate>false</LinksUpToDate>
  <CharactersWithSpaces>6596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Jadwiga Pawłowska-Mielech</cp:lastModifiedBy>
  <cp:revision>10</cp:revision>
  <dcterms:created xsi:type="dcterms:W3CDTF">2020-12-13T19:52:00Z</dcterms:created>
  <dcterms:modified xsi:type="dcterms:W3CDTF">2022-09-22T18:00:00Z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