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78247" w14:textId="211F8AB3" w:rsidR="00430160" w:rsidRDefault="00CD6897" w:rsidP="00430160">
      <w:pPr>
        <w:spacing w:line="240" w:lineRule="auto"/>
        <w:jc w:val="right"/>
        <w:rPr>
          <w:rFonts w:ascii="Corbel" w:hAnsi="Corbel" w:cs="Corbel"/>
          <w:i/>
          <w:iCs/>
        </w:rPr>
      </w:pPr>
      <w:r w:rsidRPr="00092E8E">
        <w:rPr>
          <w:rFonts w:ascii="Corbel" w:hAnsi="Corbel"/>
          <w:b/>
          <w:bCs/>
        </w:rPr>
        <w:tab/>
      </w:r>
      <w:r w:rsidRPr="00092E8E">
        <w:rPr>
          <w:rFonts w:ascii="Corbel" w:hAnsi="Corbel"/>
          <w:b/>
          <w:bCs/>
        </w:rPr>
        <w:tab/>
      </w:r>
      <w:r w:rsidRPr="00092E8E">
        <w:rPr>
          <w:rFonts w:ascii="Corbel" w:hAnsi="Corbel"/>
          <w:b/>
          <w:bCs/>
        </w:rPr>
        <w:tab/>
      </w:r>
      <w:r w:rsidRPr="00092E8E">
        <w:rPr>
          <w:rFonts w:ascii="Corbel" w:hAnsi="Corbel"/>
          <w:b/>
          <w:bCs/>
        </w:rPr>
        <w:tab/>
      </w:r>
      <w:r w:rsidRPr="00092E8E">
        <w:rPr>
          <w:rFonts w:ascii="Corbel" w:hAnsi="Corbel"/>
          <w:b/>
          <w:bCs/>
        </w:rPr>
        <w:tab/>
      </w:r>
      <w:r w:rsidRPr="00092E8E">
        <w:rPr>
          <w:rFonts w:ascii="Corbel" w:hAnsi="Corbel"/>
          <w:b/>
          <w:bCs/>
        </w:rPr>
        <w:tab/>
      </w:r>
      <w:r w:rsidR="00672FE4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672FE4">
        <w:rPr>
          <w:rFonts w:ascii="Corbel" w:hAnsi="Corbel" w:cs="Corbel"/>
          <w:i/>
          <w:iCs/>
        </w:rPr>
        <w:t>7</w:t>
      </w:r>
      <w:r w:rsidR="00672FE4" w:rsidRPr="00A4341C">
        <w:rPr>
          <w:rFonts w:ascii="Corbel" w:hAnsi="Corbel" w:cs="Corbel"/>
          <w:i/>
          <w:iCs/>
        </w:rPr>
        <w:t>/20</w:t>
      </w:r>
      <w:r w:rsidR="00672FE4">
        <w:rPr>
          <w:rFonts w:ascii="Corbel" w:hAnsi="Corbel" w:cs="Corbel"/>
          <w:i/>
          <w:iCs/>
        </w:rPr>
        <w:t>23</w:t>
      </w:r>
    </w:p>
    <w:p w14:paraId="5218C2E1" w14:textId="77777777" w:rsidR="00672FE4" w:rsidRPr="0070267B" w:rsidRDefault="00672FE4" w:rsidP="00430160">
      <w:pPr>
        <w:spacing w:line="240" w:lineRule="auto"/>
        <w:jc w:val="right"/>
        <w:rPr>
          <w:rFonts w:ascii="Corbel" w:hAnsi="Corbel"/>
          <w:bCs/>
          <w:i/>
        </w:rPr>
      </w:pPr>
    </w:p>
    <w:p w14:paraId="5F8DA3D9" w14:textId="77777777" w:rsidR="00430160" w:rsidRPr="0070267B" w:rsidRDefault="00430160" w:rsidP="0043016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0267B">
        <w:rPr>
          <w:rFonts w:ascii="Corbel" w:hAnsi="Corbel"/>
          <w:b/>
          <w:smallCaps/>
          <w:sz w:val="24"/>
          <w:szCs w:val="24"/>
        </w:rPr>
        <w:t>SYLABUS</w:t>
      </w:r>
    </w:p>
    <w:p w14:paraId="57D3B5AA" w14:textId="0EBB5B21" w:rsidR="00430160" w:rsidRPr="0070267B" w:rsidRDefault="00430160" w:rsidP="0043016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0267B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EE54D3">
        <w:rPr>
          <w:rFonts w:ascii="Corbel" w:hAnsi="Corbel"/>
          <w:i/>
          <w:smallCaps/>
          <w:sz w:val="24"/>
          <w:szCs w:val="24"/>
        </w:rPr>
        <w:t>202</w:t>
      </w:r>
      <w:r w:rsidR="00323C15">
        <w:rPr>
          <w:rFonts w:ascii="Corbel" w:hAnsi="Corbel"/>
          <w:i/>
          <w:smallCaps/>
          <w:sz w:val="24"/>
          <w:szCs w:val="24"/>
        </w:rPr>
        <w:t>3</w:t>
      </w:r>
      <w:r w:rsidR="00EE54D3">
        <w:rPr>
          <w:rFonts w:ascii="Corbel" w:hAnsi="Corbel"/>
          <w:i/>
          <w:smallCaps/>
          <w:sz w:val="24"/>
          <w:szCs w:val="24"/>
        </w:rPr>
        <w:t>-202</w:t>
      </w:r>
      <w:r w:rsidR="00323C15">
        <w:rPr>
          <w:rFonts w:ascii="Corbel" w:hAnsi="Corbel"/>
          <w:i/>
          <w:smallCaps/>
          <w:sz w:val="24"/>
          <w:szCs w:val="24"/>
        </w:rPr>
        <w:t>5</w:t>
      </w:r>
    </w:p>
    <w:p w14:paraId="6FED21EE" w14:textId="3F8A0FC9" w:rsidR="00430160" w:rsidRPr="0070267B" w:rsidRDefault="00430160" w:rsidP="0043016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0267B">
        <w:rPr>
          <w:rFonts w:ascii="Corbel" w:hAnsi="Corbel"/>
          <w:sz w:val="20"/>
          <w:szCs w:val="20"/>
        </w:rPr>
        <w:t>Rok akademicki: 202</w:t>
      </w:r>
      <w:r w:rsidR="00323C15">
        <w:rPr>
          <w:rFonts w:ascii="Corbel" w:hAnsi="Corbel"/>
          <w:sz w:val="20"/>
          <w:szCs w:val="20"/>
        </w:rPr>
        <w:t>4</w:t>
      </w:r>
      <w:r w:rsidRPr="0070267B">
        <w:rPr>
          <w:rFonts w:ascii="Corbel" w:hAnsi="Corbel"/>
          <w:sz w:val="20"/>
          <w:szCs w:val="20"/>
        </w:rPr>
        <w:t>/202</w:t>
      </w:r>
      <w:r w:rsidR="00323C15">
        <w:rPr>
          <w:rFonts w:ascii="Corbel" w:hAnsi="Corbel"/>
          <w:sz w:val="20"/>
          <w:szCs w:val="20"/>
        </w:rPr>
        <w:t>5</w:t>
      </w:r>
    </w:p>
    <w:p w14:paraId="0749206E" w14:textId="6D1D118F" w:rsidR="0085747A" w:rsidRPr="0070267B" w:rsidRDefault="0085747A" w:rsidP="00430160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1B6DE1CC" w14:textId="35371D68" w:rsidR="0085747A" w:rsidRDefault="0085747A" w:rsidP="008C03F0">
      <w:pPr>
        <w:pStyle w:val="Punktygwne"/>
        <w:numPr>
          <w:ilvl w:val="0"/>
          <w:numId w:val="7"/>
        </w:numPr>
        <w:spacing w:before="0" w:after="0"/>
        <w:ind w:left="426"/>
        <w:rPr>
          <w:rFonts w:ascii="Corbel" w:hAnsi="Corbel"/>
          <w:szCs w:val="24"/>
        </w:rPr>
      </w:pPr>
      <w:r w:rsidRPr="0070267B">
        <w:rPr>
          <w:rFonts w:ascii="Corbel" w:hAnsi="Corbel"/>
          <w:szCs w:val="24"/>
        </w:rPr>
        <w:t xml:space="preserve">Podstawowe </w:t>
      </w:r>
      <w:r w:rsidR="00445970" w:rsidRPr="0070267B">
        <w:rPr>
          <w:rFonts w:ascii="Corbel" w:hAnsi="Corbel"/>
          <w:szCs w:val="24"/>
        </w:rPr>
        <w:t>informacje o przedmiocie</w:t>
      </w:r>
    </w:p>
    <w:p w14:paraId="4BC3E50E" w14:textId="77777777" w:rsidR="008C03F0" w:rsidRPr="0070267B" w:rsidRDefault="008C03F0" w:rsidP="008C03F0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E4B11" w:rsidRPr="0070267B" w14:paraId="0ABA8A78" w14:textId="77777777" w:rsidTr="00B819C8">
        <w:tc>
          <w:tcPr>
            <w:tcW w:w="2694" w:type="dxa"/>
            <w:vAlign w:val="center"/>
          </w:tcPr>
          <w:p w14:paraId="617C0DAC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661C1BA" w:rsidR="006E4B11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Analiza finansowa i audyt</w:t>
            </w:r>
          </w:p>
        </w:tc>
      </w:tr>
      <w:tr w:rsidR="006E4B11" w:rsidRPr="0070267B" w14:paraId="506999EA" w14:textId="77777777" w:rsidTr="00B819C8">
        <w:tc>
          <w:tcPr>
            <w:tcW w:w="2694" w:type="dxa"/>
            <w:vAlign w:val="center"/>
          </w:tcPr>
          <w:p w14:paraId="315ED69E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E5C27A5" w14:textId="4388552D" w:rsidR="006E4B11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  <w:lang w:eastAsia="pl-PL"/>
              </w:rPr>
              <w:t>E/II/EUB/C-1.</w:t>
            </w:r>
            <w:r w:rsidR="00F459CE">
              <w:rPr>
                <w:rFonts w:ascii="Corbel" w:hAnsi="Corbel"/>
                <w:b w:val="0"/>
                <w:sz w:val="24"/>
                <w:szCs w:val="24"/>
                <w:lang w:eastAsia="pl-PL"/>
              </w:rPr>
              <w:t>1a</w:t>
            </w:r>
          </w:p>
        </w:tc>
      </w:tr>
      <w:tr w:rsidR="006E4B11" w:rsidRPr="0070267B" w14:paraId="4D7811D2" w14:textId="77777777" w:rsidTr="00B819C8">
        <w:tc>
          <w:tcPr>
            <w:tcW w:w="2694" w:type="dxa"/>
            <w:vAlign w:val="center"/>
          </w:tcPr>
          <w:p w14:paraId="7E428FF4" w14:textId="77777777" w:rsidR="006E4B11" w:rsidRPr="0070267B" w:rsidRDefault="006E4B11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A997DB3" w14:textId="102F60E9" w:rsidR="006E4B11" w:rsidRPr="0070267B" w:rsidRDefault="00D631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70267B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70267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1B7F9C7E" w:rsidR="0085747A" w:rsidRPr="0070267B" w:rsidRDefault="00430160" w:rsidP="006E4B1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70267B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70267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2E6B33B9" w:rsidR="0085747A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70267B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70267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958C782" w:rsidR="0085747A" w:rsidRPr="0070267B" w:rsidRDefault="004301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6E4B11" w:rsidRPr="0070267B" w14:paraId="2753A7D6" w14:textId="77777777" w:rsidTr="00B819C8">
        <w:tc>
          <w:tcPr>
            <w:tcW w:w="2694" w:type="dxa"/>
            <w:vAlign w:val="center"/>
          </w:tcPr>
          <w:p w14:paraId="08A4166F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76C32F07" w:rsidR="006E4B11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E4B11" w:rsidRPr="0070267B" w14:paraId="3A39C6A1" w14:textId="77777777" w:rsidTr="00B819C8">
        <w:tc>
          <w:tcPr>
            <w:tcW w:w="2694" w:type="dxa"/>
            <w:vAlign w:val="center"/>
          </w:tcPr>
          <w:p w14:paraId="4F5A79F5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CB1DEA2" w:rsidR="006E4B11" w:rsidRPr="0070267B" w:rsidRDefault="00637D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6E4B11" w:rsidRPr="0070267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6E4B11" w:rsidRPr="0070267B" w14:paraId="007CF2B1" w14:textId="77777777" w:rsidTr="00B819C8">
        <w:tc>
          <w:tcPr>
            <w:tcW w:w="2694" w:type="dxa"/>
            <w:vAlign w:val="center"/>
          </w:tcPr>
          <w:p w14:paraId="5585E70D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CFDD264" w14:textId="6288ACB1" w:rsidR="006E4B11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6E4B11" w:rsidRPr="0070267B" w14:paraId="4F3F54D3" w14:textId="77777777" w:rsidTr="00B819C8">
        <w:tc>
          <w:tcPr>
            <w:tcW w:w="2694" w:type="dxa"/>
            <w:vAlign w:val="center"/>
          </w:tcPr>
          <w:p w14:paraId="547711CB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E51CC46" w:rsidR="006E4B11" w:rsidRPr="0070267B" w:rsidRDefault="00092E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6E4B11" w:rsidRPr="0070267B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6E4B11" w:rsidRPr="0070267B" w14:paraId="5B7A417E" w14:textId="77777777" w:rsidTr="00B819C8">
        <w:tc>
          <w:tcPr>
            <w:tcW w:w="2694" w:type="dxa"/>
            <w:vAlign w:val="center"/>
          </w:tcPr>
          <w:p w14:paraId="4BA6022F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0FAA4F29" w:rsidR="006E4B11" w:rsidRPr="0070267B" w:rsidRDefault="00D65D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E4B11" w:rsidRPr="0070267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E4B11" w:rsidRPr="0070267B" w14:paraId="65731A9E" w14:textId="77777777" w:rsidTr="00B819C8">
        <w:tc>
          <w:tcPr>
            <w:tcW w:w="2694" w:type="dxa"/>
            <w:vAlign w:val="center"/>
          </w:tcPr>
          <w:p w14:paraId="7C2F6978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2E9891BA" w:rsidR="006E4B11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6E4B11" w:rsidRPr="0070267B" w14:paraId="57276881" w14:textId="77777777" w:rsidTr="00B819C8">
        <w:tc>
          <w:tcPr>
            <w:tcW w:w="2694" w:type="dxa"/>
            <w:vAlign w:val="center"/>
          </w:tcPr>
          <w:p w14:paraId="0BD0FC2A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2E1B484A" w:rsidR="006E4B11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70267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0267B">
        <w:rPr>
          <w:rFonts w:ascii="Corbel" w:hAnsi="Corbel"/>
          <w:sz w:val="24"/>
          <w:szCs w:val="24"/>
        </w:rPr>
        <w:t xml:space="preserve">* </w:t>
      </w:r>
      <w:r w:rsidR="00B90885" w:rsidRPr="0070267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0267B">
        <w:rPr>
          <w:rFonts w:ascii="Corbel" w:hAnsi="Corbel"/>
          <w:b w:val="0"/>
          <w:sz w:val="24"/>
          <w:szCs w:val="24"/>
        </w:rPr>
        <w:t>e,</w:t>
      </w:r>
      <w:r w:rsidR="00C41B9B" w:rsidRPr="0070267B">
        <w:rPr>
          <w:rFonts w:ascii="Corbel" w:hAnsi="Corbel"/>
          <w:b w:val="0"/>
          <w:sz w:val="24"/>
          <w:szCs w:val="24"/>
        </w:rPr>
        <w:t xml:space="preserve"> </w:t>
      </w:r>
      <w:r w:rsidRPr="0070267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0267B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70267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0267B">
        <w:rPr>
          <w:rFonts w:ascii="Corbel" w:hAnsi="Corbel"/>
          <w:sz w:val="24"/>
          <w:szCs w:val="24"/>
        </w:rPr>
        <w:t>1.</w:t>
      </w:r>
      <w:r w:rsidR="00E22FBC" w:rsidRPr="0070267B">
        <w:rPr>
          <w:rFonts w:ascii="Corbel" w:hAnsi="Corbel"/>
          <w:sz w:val="24"/>
          <w:szCs w:val="24"/>
        </w:rPr>
        <w:t>1</w:t>
      </w:r>
      <w:r w:rsidRPr="0070267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70267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0267B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70267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(</w:t>
            </w:r>
            <w:r w:rsidR="00363F78" w:rsidRPr="0070267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0267B">
              <w:rPr>
                <w:rFonts w:ascii="Corbel" w:hAnsi="Corbel"/>
                <w:b/>
                <w:szCs w:val="24"/>
              </w:rPr>
              <w:t>Liczba pkt</w:t>
            </w:r>
            <w:r w:rsidR="00B90885" w:rsidRPr="0070267B">
              <w:rPr>
                <w:rFonts w:ascii="Corbel" w:hAnsi="Corbel"/>
                <w:b/>
                <w:szCs w:val="24"/>
              </w:rPr>
              <w:t>.</w:t>
            </w:r>
            <w:r w:rsidRPr="0070267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0267B" w14:paraId="174E29BA" w14:textId="77777777" w:rsidTr="0043016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5D8B9737" w:rsidR="00015B8F" w:rsidRPr="0070267B" w:rsidRDefault="00092E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437FFE1A" w:rsidR="00015B8F" w:rsidRPr="0070267B" w:rsidRDefault="00637D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4A2BD532" w:rsidR="00015B8F" w:rsidRPr="0070267B" w:rsidRDefault="00F459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A5D4E4B" w14:textId="7D2DBDC2" w:rsidR="00923D7D" w:rsidRPr="0070267B" w:rsidRDefault="00923D7D" w:rsidP="0043016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71C676C" w14:textId="77777777" w:rsidR="00430160" w:rsidRPr="0070267B" w:rsidRDefault="00430160" w:rsidP="0043016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>1.2.</w:t>
      </w:r>
      <w:r w:rsidRPr="0070267B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27B87786" w14:textId="77777777" w:rsidR="00430160" w:rsidRPr="0070267B" w:rsidRDefault="00430160" w:rsidP="0043016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0267B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70267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0267B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6ACE089F" w14:textId="77777777" w:rsidR="00430160" w:rsidRPr="0070267B" w:rsidRDefault="00430160" w:rsidP="0043016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0267B">
        <w:rPr>
          <w:rFonts w:ascii="MS Gothic" w:eastAsia="MS Gothic" w:hAnsi="MS Gothic" w:cs="MS Gothic" w:hint="eastAsia"/>
          <w:b w:val="0"/>
          <w:szCs w:val="24"/>
        </w:rPr>
        <w:t>☐</w:t>
      </w:r>
      <w:r w:rsidRPr="0070267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F0AE0D" w14:textId="77777777" w:rsidR="00430160" w:rsidRPr="0070267B" w:rsidRDefault="00430160" w:rsidP="0043016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 xml:space="preserve">1.3 </w:t>
      </w:r>
      <w:r w:rsidRPr="0070267B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70267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C520F4C" w14:textId="1EF48616" w:rsidR="00430160" w:rsidRPr="0070267B" w:rsidRDefault="00430160" w:rsidP="00430160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70267B">
        <w:rPr>
          <w:rFonts w:ascii="Corbel" w:hAnsi="Corbel"/>
          <w:b w:val="0"/>
          <w:smallCaps w:val="0"/>
          <w:szCs w:val="24"/>
        </w:rPr>
        <w:t>Egzamin</w:t>
      </w:r>
    </w:p>
    <w:p w14:paraId="78CF1EE0" w14:textId="77777777" w:rsidR="009C54AE" w:rsidRPr="0070267B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70267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0267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0267B" w14:paraId="003EB43F" w14:textId="77777777" w:rsidTr="00745302">
        <w:tc>
          <w:tcPr>
            <w:tcW w:w="9670" w:type="dxa"/>
          </w:tcPr>
          <w:p w14:paraId="20BFFC4C" w14:textId="31C9289D" w:rsidR="0085747A" w:rsidRPr="0070267B" w:rsidRDefault="00092E8E" w:rsidP="0043016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P</w:t>
            </w:r>
            <w:r w:rsidR="006E4B11" w:rsidRPr="0070267B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odstawowa wiedza obejmująca zagadnienia związane z rachunkowością finansową oraz z zarządzaniem finansami przedsiębiorstw</w:t>
            </w:r>
          </w:p>
        </w:tc>
      </w:tr>
    </w:tbl>
    <w:p w14:paraId="0095970D" w14:textId="301825CC" w:rsidR="00153C41" w:rsidRPr="0070267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96EC47C" w14:textId="77777777" w:rsidR="00821FEE" w:rsidRPr="0070267B" w:rsidRDefault="00821FE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F070284" w14:textId="77777777" w:rsidR="00430160" w:rsidRPr="0070267B" w:rsidRDefault="0043016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25C8AFA5" w:rsidR="0085747A" w:rsidRPr="0070267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0267B">
        <w:rPr>
          <w:rFonts w:ascii="Corbel" w:hAnsi="Corbel"/>
          <w:szCs w:val="24"/>
        </w:rPr>
        <w:t>3.</w:t>
      </w:r>
      <w:r w:rsidR="00A84C85" w:rsidRPr="0070267B">
        <w:rPr>
          <w:rFonts w:ascii="Corbel" w:hAnsi="Corbel"/>
          <w:szCs w:val="24"/>
        </w:rPr>
        <w:t>cele, efekty uczenia się</w:t>
      </w:r>
      <w:r w:rsidR="0085747A" w:rsidRPr="0070267B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70267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0267B">
        <w:rPr>
          <w:rFonts w:ascii="Corbel" w:hAnsi="Corbel"/>
          <w:sz w:val="24"/>
          <w:szCs w:val="24"/>
        </w:rPr>
        <w:t xml:space="preserve">3.1 </w:t>
      </w:r>
      <w:r w:rsidR="00C05F44" w:rsidRPr="0070267B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70267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6E4B11" w:rsidRPr="0070267B" w14:paraId="1D38D5E6" w14:textId="77777777" w:rsidTr="00923D7D">
        <w:tc>
          <w:tcPr>
            <w:tcW w:w="851" w:type="dxa"/>
            <w:vAlign w:val="center"/>
          </w:tcPr>
          <w:p w14:paraId="4B62A855" w14:textId="34AF784A" w:rsidR="006E4B11" w:rsidRPr="0070267B" w:rsidRDefault="006E4B11" w:rsidP="0043016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640AB285" w:rsidR="006E4B11" w:rsidRPr="0070267B" w:rsidRDefault="006E4B11" w:rsidP="00430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Nabycie umiej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tno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ci prawidłowego stosowania narz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dzi analizy finansowej do rozwi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zania</w:t>
            </w:r>
            <w:r w:rsidR="00092E8E" w:rsidRPr="0070267B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ró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</w:rPr>
              <w:t>ż</w:t>
            </w:r>
            <w:r w:rsidRPr="0070267B">
              <w:rPr>
                <w:rFonts w:ascii="Corbel" w:hAnsi="Corbel"/>
                <w:sz w:val="24"/>
                <w:szCs w:val="24"/>
              </w:rPr>
              <w:t>norodnych problemów gospodarczych</w:t>
            </w:r>
          </w:p>
        </w:tc>
      </w:tr>
      <w:tr w:rsidR="006E4B11" w:rsidRPr="0070267B" w14:paraId="2547E272" w14:textId="77777777" w:rsidTr="00923D7D">
        <w:tc>
          <w:tcPr>
            <w:tcW w:w="851" w:type="dxa"/>
            <w:vAlign w:val="center"/>
          </w:tcPr>
          <w:p w14:paraId="28729CF7" w14:textId="5477700B" w:rsidR="006E4B11" w:rsidRPr="0070267B" w:rsidRDefault="006E4B11" w:rsidP="00430160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0512305D" w:rsidR="006E4B11" w:rsidRPr="0070267B" w:rsidRDefault="006E4B11" w:rsidP="0043016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Nabycie umiej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ci analizy danych finansowych, rozwi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ą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zywania problemów decyzyjnych za pomoc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 xml:space="preserve">ą 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metod oceny ryzyka zagro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ż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enia upadło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ci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 xml:space="preserve">ą 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przedsi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biorstwa i wykorzystania ich w zarz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ą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dzaniu przedsi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biorstwem.</w:t>
            </w:r>
          </w:p>
        </w:tc>
      </w:tr>
    </w:tbl>
    <w:p w14:paraId="7942D7EE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70267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0267B">
        <w:rPr>
          <w:rFonts w:ascii="Corbel" w:hAnsi="Corbel"/>
          <w:b/>
          <w:sz w:val="24"/>
          <w:szCs w:val="24"/>
        </w:rPr>
        <w:t xml:space="preserve">3.2 </w:t>
      </w:r>
      <w:r w:rsidR="001D7B54" w:rsidRPr="0070267B">
        <w:rPr>
          <w:rFonts w:ascii="Corbel" w:hAnsi="Corbel"/>
          <w:b/>
          <w:sz w:val="24"/>
          <w:szCs w:val="24"/>
        </w:rPr>
        <w:t xml:space="preserve">Efekty </w:t>
      </w:r>
      <w:r w:rsidR="00C05F44" w:rsidRPr="0070267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0267B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70267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70267B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70267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0267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0267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70267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035E9349" w:rsidR="0085747A" w:rsidRPr="0070267B" w:rsidRDefault="0085747A" w:rsidP="00C32B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F51EBA" w:rsidRPr="0070267B" w14:paraId="2FAE894A" w14:textId="77777777" w:rsidTr="005E6E85">
        <w:tc>
          <w:tcPr>
            <w:tcW w:w="1701" w:type="dxa"/>
          </w:tcPr>
          <w:p w14:paraId="48E5C6E7" w14:textId="03334340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0267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60A7955D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Wymienia i opisuje podstawowe problemy z zakresu analizy finansowej i audytu (przedmiot i kryteria oceny, wskaźniki analizy, metody syntetyczne analizy)</w:t>
            </w:r>
          </w:p>
        </w:tc>
        <w:tc>
          <w:tcPr>
            <w:tcW w:w="1873" w:type="dxa"/>
          </w:tcPr>
          <w:p w14:paraId="35F5BF23" w14:textId="6B2C88D3" w:rsidR="00F51EBA" w:rsidRPr="0070267B" w:rsidRDefault="00F51EBA" w:rsidP="00C32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K_W01</w:t>
            </w:r>
          </w:p>
          <w:p w14:paraId="208BD672" w14:textId="77777777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51EBA" w:rsidRPr="0070267B" w14:paraId="48B116A6" w14:textId="77777777" w:rsidTr="005E6E85">
        <w:tc>
          <w:tcPr>
            <w:tcW w:w="1701" w:type="dxa"/>
          </w:tcPr>
          <w:p w14:paraId="55D5A65C" w14:textId="6CCAAD4D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366743A2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Wymienia i charakteryzuje podstawowe narzędzia analizy finansowej wykorzystywane w ocenie przedsiębiorstwa</w:t>
            </w:r>
          </w:p>
        </w:tc>
        <w:tc>
          <w:tcPr>
            <w:tcW w:w="1873" w:type="dxa"/>
          </w:tcPr>
          <w:p w14:paraId="329A5D9E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K_W01</w:t>
            </w:r>
          </w:p>
          <w:p w14:paraId="67063FFA" w14:textId="2A2E4074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K_W0</w:t>
            </w:r>
            <w:r w:rsidR="00C32BF2" w:rsidRPr="0070267B">
              <w:rPr>
                <w:rFonts w:ascii="Corbel" w:hAnsi="Corbel"/>
                <w:sz w:val="24"/>
                <w:szCs w:val="24"/>
              </w:rPr>
              <w:t>3</w:t>
            </w:r>
          </w:p>
          <w:p w14:paraId="656E048A" w14:textId="0661CE2B" w:rsidR="00F51EBA" w:rsidRPr="0070267B" w:rsidRDefault="00C32BF2" w:rsidP="00C32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b/>
                <w:smallCaps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K_W04</w:t>
            </w:r>
          </w:p>
        </w:tc>
      </w:tr>
      <w:tr w:rsidR="00F51EBA" w:rsidRPr="0070267B" w14:paraId="32BADA47" w14:textId="77777777" w:rsidTr="005E6E85">
        <w:tc>
          <w:tcPr>
            <w:tcW w:w="1701" w:type="dxa"/>
          </w:tcPr>
          <w:p w14:paraId="4CBEB17A" w14:textId="77D9D37E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6D7A9B6F" w:rsidR="00F51EBA" w:rsidRPr="0070267B" w:rsidRDefault="00F51EBA" w:rsidP="00092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Rozpoznaje i ocenia wzajemne powiązania i zależności pomiędzy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zjawiskami finansowymi zachodzącymi w przedsiębiorstwie</w:t>
            </w:r>
          </w:p>
        </w:tc>
        <w:tc>
          <w:tcPr>
            <w:tcW w:w="1873" w:type="dxa"/>
          </w:tcPr>
          <w:p w14:paraId="5E487BC6" w14:textId="2CF78613" w:rsidR="00C32BF2" w:rsidRPr="0070267B" w:rsidRDefault="00C32BF2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K_W06</w:t>
            </w:r>
          </w:p>
          <w:p w14:paraId="4205D672" w14:textId="665B794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K_W08</w:t>
            </w:r>
          </w:p>
          <w:p w14:paraId="2BA6A2A8" w14:textId="18FE040C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</w:p>
        </w:tc>
      </w:tr>
      <w:tr w:rsidR="00F51EBA" w:rsidRPr="0070267B" w14:paraId="749FD3C5" w14:textId="77777777" w:rsidTr="005E6E85">
        <w:tc>
          <w:tcPr>
            <w:tcW w:w="1701" w:type="dxa"/>
          </w:tcPr>
          <w:p w14:paraId="448842C9" w14:textId="381A103B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A770332" w14:textId="55B6A7C4" w:rsidR="00F51EBA" w:rsidRPr="0070267B" w:rsidRDefault="00F51EBA" w:rsidP="00092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Przedstawia opinię na temat powiązań finansowych występujących w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przedsiębiorstwie</w:t>
            </w:r>
          </w:p>
        </w:tc>
        <w:tc>
          <w:tcPr>
            <w:tcW w:w="1873" w:type="dxa"/>
          </w:tcPr>
          <w:p w14:paraId="6DEFB912" w14:textId="13FD050D" w:rsidR="00EC5E3D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K_U01</w:t>
            </w:r>
          </w:p>
          <w:p w14:paraId="02C25768" w14:textId="6BE3E763" w:rsidR="00F51EBA" w:rsidRPr="0070267B" w:rsidRDefault="00EC5E3D" w:rsidP="00EC5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K_U0</w:t>
            </w:r>
            <w:r w:rsidR="00C32BF2" w:rsidRPr="0070267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F51EBA" w:rsidRPr="0070267B" w14:paraId="7D5772AE" w14:textId="77777777" w:rsidTr="005E6E85">
        <w:tc>
          <w:tcPr>
            <w:tcW w:w="1701" w:type="dxa"/>
          </w:tcPr>
          <w:p w14:paraId="7F7287B9" w14:textId="61816052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7CDBD37" w14:textId="74994BA9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Potrafi pozyskiwać i analizować </w:t>
            </w:r>
            <w:r w:rsidR="00EC5E3D"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samodzielnie i zespołowo </w:t>
            </w:r>
            <w:r w:rsidRPr="0070267B">
              <w:rPr>
                <w:rFonts w:ascii="Corbel" w:hAnsi="Corbel"/>
                <w:b w:val="0"/>
                <w:smallCaps w:val="0"/>
                <w:szCs w:val="24"/>
              </w:rPr>
              <w:t>dane finansowe przedsiębiorstwa</w:t>
            </w:r>
          </w:p>
        </w:tc>
        <w:tc>
          <w:tcPr>
            <w:tcW w:w="1873" w:type="dxa"/>
          </w:tcPr>
          <w:p w14:paraId="1F8F15D8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K_U05</w:t>
            </w:r>
          </w:p>
          <w:p w14:paraId="52375621" w14:textId="77777777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5AE0CE4E" w14:textId="47BAD402" w:rsidR="00EC5E3D" w:rsidRPr="0070267B" w:rsidRDefault="00EC5E3D" w:rsidP="00EC5E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F51EBA" w:rsidRPr="0070267B" w14:paraId="18CF0F03" w14:textId="77777777" w:rsidTr="005E6E85">
        <w:tc>
          <w:tcPr>
            <w:tcW w:w="1701" w:type="dxa"/>
          </w:tcPr>
          <w:p w14:paraId="43F22478" w14:textId="40C935C2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B6DE8C2" w14:textId="7844E990" w:rsidR="00F51EBA" w:rsidRPr="0070267B" w:rsidRDefault="00F51EBA" w:rsidP="00092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Potrafi wykorzystać zdobytą wiedzę na temat kondycji finansowej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podmiotu w procesie poszukiwania optymalnych sposobów jej poprawy w przyszłości</w:t>
            </w:r>
          </w:p>
        </w:tc>
        <w:tc>
          <w:tcPr>
            <w:tcW w:w="1873" w:type="dxa"/>
          </w:tcPr>
          <w:p w14:paraId="623AB450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K_U06</w:t>
            </w:r>
          </w:p>
          <w:p w14:paraId="01244AF1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K_U07</w:t>
            </w:r>
          </w:p>
          <w:p w14:paraId="02873A2A" w14:textId="45CBFBDA" w:rsidR="00F51EBA" w:rsidRPr="0070267B" w:rsidRDefault="00EC5E3D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F51EBA" w:rsidRPr="0070267B" w14:paraId="575603B0" w14:textId="77777777" w:rsidTr="005E6E85">
        <w:tc>
          <w:tcPr>
            <w:tcW w:w="1701" w:type="dxa"/>
          </w:tcPr>
          <w:p w14:paraId="6C9A3F20" w14:textId="685BA5E9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474AE73" w14:textId="1EF8DBDA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Posiada świadomość roli analizy finansowej w procesie podejmowania decyzji gospodarczych</w:t>
            </w:r>
          </w:p>
        </w:tc>
        <w:tc>
          <w:tcPr>
            <w:tcW w:w="1873" w:type="dxa"/>
          </w:tcPr>
          <w:p w14:paraId="3B556D7C" w14:textId="7E3724F7" w:rsidR="00F51EBA" w:rsidRPr="0070267B" w:rsidRDefault="0023719F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F51EBA" w:rsidRPr="0070267B" w14:paraId="71800C55" w14:textId="77777777" w:rsidTr="005E6E85">
        <w:tc>
          <w:tcPr>
            <w:tcW w:w="1701" w:type="dxa"/>
          </w:tcPr>
          <w:p w14:paraId="4D6DF75C" w14:textId="27272B78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0EB75366" w14:textId="24BB581D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Potrafi współpracować w grupie przyjmując w niej różne role w celu realizacji przyjętego zadania</w:t>
            </w:r>
          </w:p>
        </w:tc>
        <w:tc>
          <w:tcPr>
            <w:tcW w:w="1873" w:type="dxa"/>
          </w:tcPr>
          <w:p w14:paraId="2A0734C4" w14:textId="47D1905B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554A810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3152FC" w14:textId="397319FE" w:rsidR="0085747A" w:rsidRPr="0070267B" w:rsidRDefault="00675843" w:rsidP="0002355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0267B">
        <w:rPr>
          <w:rFonts w:ascii="Corbel" w:hAnsi="Corbel"/>
          <w:b/>
          <w:sz w:val="24"/>
          <w:szCs w:val="24"/>
        </w:rPr>
        <w:t>3.3</w:t>
      </w:r>
      <w:r w:rsidR="0085747A" w:rsidRPr="0070267B">
        <w:rPr>
          <w:rFonts w:ascii="Corbel" w:hAnsi="Corbel"/>
          <w:b/>
          <w:sz w:val="24"/>
          <w:szCs w:val="24"/>
        </w:rPr>
        <w:t>T</w:t>
      </w:r>
      <w:r w:rsidR="001D7B54" w:rsidRPr="0070267B">
        <w:rPr>
          <w:rFonts w:ascii="Corbel" w:hAnsi="Corbel"/>
          <w:b/>
          <w:sz w:val="24"/>
          <w:szCs w:val="24"/>
        </w:rPr>
        <w:t xml:space="preserve">reści programowe </w:t>
      </w:r>
    </w:p>
    <w:p w14:paraId="0FB8EE1B" w14:textId="77777777" w:rsidR="00023554" w:rsidRPr="0070267B" w:rsidRDefault="00023554" w:rsidP="0002355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64989C7" w14:textId="77777777" w:rsidR="0085747A" w:rsidRPr="0070267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0267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0267B">
        <w:rPr>
          <w:rFonts w:ascii="Corbel" w:hAnsi="Corbel"/>
          <w:sz w:val="24"/>
          <w:szCs w:val="24"/>
        </w:rPr>
        <w:t xml:space="preserve">, </w:t>
      </w:r>
      <w:r w:rsidRPr="0070267B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70267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0267B" w14:paraId="2F5B3963" w14:textId="77777777" w:rsidTr="00923D7D">
        <w:tc>
          <w:tcPr>
            <w:tcW w:w="9639" w:type="dxa"/>
          </w:tcPr>
          <w:p w14:paraId="00ED6C2A" w14:textId="77777777" w:rsidR="0085747A" w:rsidRPr="0070267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51EBA" w:rsidRPr="0070267B" w14:paraId="1C230FF5" w14:textId="77777777" w:rsidTr="00923D7D">
        <w:tc>
          <w:tcPr>
            <w:tcW w:w="9639" w:type="dxa"/>
          </w:tcPr>
          <w:p w14:paraId="59B5524C" w14:textId="72023268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Podstawy metodyczne analizy finansowej w przedsi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biorstwie. Analiza finansowa a analiza ekonomiczna i rachunkowo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finansowa</w:t>
            </w:r>
          </w:p>
        </w:tc>
      </w:tr>
      <w:tr w:rsidR="00F51EBA" w:rsidRPr="0070267B" w14:paraId="7BDBAFB0" w14:textId="77777777" w:rsidTr="00923D7D">
        <w:tc>
          <w:tcPr>
            <w:tcW w:w="9639" w:type="dxa"/>
          </w:tcPr>
          <w:p w14:paraId="5954B677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Problem kreatywnej rachunkowo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ci w procesie analizy finansowej</w:t>
            </w:r>
          </w:p>
          <w:p w14:paraId="0827D9D0" w14:textId="21E8E8A5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Znaczenie audytu w zarz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dzaniu przedsi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biorstwem</w:t>
            </w:r>
          </w:p>
        </w:tc>
      </w:tr>
      <w:tr w:rsidR="00F51EBA" w:rsidRPr="0070267B" w14:paraId="52C24D11" w14:textId="77777777" w:rsidTr="00923D7D">
        <w:tc>
          <w:tcPr>
            <w:tcW w:w="9639" w:type="dxa"/>
          </w:tcPr>
          <w:p w14:paraId="35EFFCCE" w14:textId="7F31CD9E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Metodyczne aspekty konwersji bilansu oraz rachunku zysków i strat do celów analitycznych</w:t>
            </w:r>
          </w:p>
        </w:tc>
      </w:tr>
      <w:tr w:rsidR="00F51EBA" w:rsidRPr="0070267B" w14:paraId="4AEC145B" w14:textId="77777777" w:rsidTr="00923D7D">
        <w:tc>
          <w:tcPr>
            <w:tcW w:w="9639" w:type="dxa"/>
          </w:tcPr>
          <w:p w14:paraId="633D8A36" w14:textId="34AA11C6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Analiza wska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nikowa. Kryteria oceny płynno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ci finansowej, aktywno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ci, rentowno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ci oraz zadłu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enia przedsi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biorstwa.</w:t>
            </w:r>
          </w:p>
        </w:tc>
      </w:tr>
      <w:tr w:rsidR="00F51EBA" w:rsidRPr="0070267B" w14:paraId="68FFC751" w14:textId="77777777" w:rsidTr="00923D7D">
        <w:tc>
          <w:tcPr>
            <w:tcW w:w="9639" w:type="dxa"/>
          </w:tcPr>
          <w:p w14:paraId="6C252B6C" w14:textId="7B7897A4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Wykorzystanie modeli dyskryminacyjnych i logitowych do oceny kondycji finansowej przedsi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</w:p>
        </w:tc>
      </w:tr>
      <w:tr w:rsidR="00F51EBA" w:rsidRPr="0070267B" w14:paraId="69720086" w14:textId="77777777" w:rsidTr="00923D7D">
        <w:tc>
          <w:tcPr>
            <w:tcW w:w="9639" w:type="dxa"/>
          </w:tcPr>
          <w:p w14:paraId="6B850732" w14:textId="5C5E700E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Punktowa metoda oceny ryzyka bankowego i jej modyfikacje</w:t>
            </w:r>
          </w:p>
        </w:tc>
      </w:tr>
      <w:tr w:rsidR="00F51EBA" w:rsidRPr="0070267B" w14:paraId="064C4C67" w14:textId="77777777" w:rsidTr="00923D7D">
        <w:tc>
          <w:tcPr>
            <w:tcW w:w="9639" w:type="dxa"/>
          </w:tcPr>
          <w:p w14:paraId="4FF85E73" w14:textId="2DFD9E22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Nieparametryczna metoda DEA w zarz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dzaniu ryzykiem kredytowym przedsi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</w:p>
        </w:tc>
      </w:tr>
      <w:tr w:rsidR="00F51EBA" w:rsidRPr="0070267B" w14:paraId="723E031A" w14:textId="77777777" w:rsidTr="00923D7D">
        <w:tc>
          <w:tcPr>
            <w:tcW w:w="9639" w:type="dxa"/>
          </w:tcPr>
          <w:p w14:paraId="75A8380B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Audyt wewn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trzny</w:t>
            </w:r>
          </w:p>
          <w:p w14:paraId="517AF8F4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techniki przeprowadzania badania przez audyt wewn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trzny.</w:t>
            </w:r>
          </w:p>
          <w:p w14:paraId="1E31A970" w14:textId="75AD8553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sprawozdawczo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w audycie wewn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trznym.</w:t>
            </w:r>
          </w:p>
        </w:tc>
      </w:tr>
      <w:tr w:rsidR="00F51EBA" w:rsidRPr="0070267B" w14:paraId="4CF63D25" w14:textId="77777777" w:rsidTr="00923D7D">
        <w:tc>
          <w:tcPr>
            <w:tcW w:w="9639" w:type="dxa"/>
          </w:tcPr>
          <w:p w14:paraId="1CE0B572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Audyt zewn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trzny</w:t>
            </w:r>
          </w:p>
          <w:p w14:paraId="739D864A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współpraca firmy przeprowadzaj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cej audyt zewn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trzny z przedsi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biorstwem,</w:t>
            </w:r>
          </w:p>
          <w:p w14:paraId="7D35C7B4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podstawy prawne,</w:t>
            </w:r>
          </w:p>
          <w:p w14:paraId="133B4A4A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dokumentacja badania,</w:t>
            </w:r>
          </w:p>
          <w:p w14:paraId="649DC323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cel i zakres badania sprawozda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finansowych,</w:t>
            </w:r>
          </w:p>
          <w:p w14:paraId="1353EFC8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badanie wybranych obszarów zarz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dzania finansami (zarz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dzanie inwestycjami,</w:t>
            </w:r>
          </w:p>
          <w:p w14:paraId="16228BDF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kapitałem obrotowym, struktur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ą 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kapitału),</w:t>
            </w:r>
          </w:p>
          <w:p w14:paraId="2A95B966" w14:textId="465CB70A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opinia i raport biegłego rewidenta.</w:t>
            </w:r>
          </w:p>
        </w:tc>
      </w:tr>
    </w:tbl>
    <w:p w14:paraId="0313640A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70267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>3.4 Metody dydaktyczne</w:t>
      </w:r>
    </w:p>
    <w:p w14:paraId="52D5BCDD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4FB2CD51" w14:textId="77777777" w:rsidR="00F51EBA" w:rsidRPr="0070267B" w:rsidRDefault="00F51EBA" w:rsidP="00F51EBA">
      <w:pPr>
        <w:autoSpaceDE w:val="0"/>
        <w:autoSpaceDN w:val="0"/>
        <w:adjustRightInd w:val="0"/>
        <w:spacing w:after="0" w:line="240" w:lineRule="auto"/>
        <w:rPr>
          <w:rFonts w:ascii="Corbel" w:hAnsi="Corbel"/>
          <w:sz w:val="24"/>
          <w:szCs w:val="24"/>
          <w:lang w:eastAsia="pl-PL"/>
        </w:rPr>
      </w:pPr>
      <w:r w:rsidRPr="0070267B">
        <w:rPr>
          <w:rFonts w:ascii="Corbel" w:hAnsi="Corbel"/>
          <w:sz w:val="24"/>
          <w:szCs w:val="24"/>
        </w:rPr>
        <w:t xml:space="preserve">Ćwiczenia: </w:t>
      </w:r>
      <w:r w:rsidRPr="0070267B">
        <w:rPr>
          <w:rFonts w:ascii="Corbel" w:hAnsi="Corbel"/>
          <w:sz w:val="24"/>
          <w:szCs w:val="24"/>
          <w:lang w:eastAsia="pl-PL"/>
        </w:rPr>
        <w:t xml:space="preserve">praca zespołowa i indywidualna, prezentacja multimedialna </w:t>
      </w:r>
      <w:r w:rsidRPr="0070267B">
        <w:rPr>
          <w:rFonts w:ascii="Corbel" w:eastAsia="TimesNewRoman" w:hAnsi="Corbel" w:cs="TimesNewRoman"/>
          <w:sz w:val="24"/>
          <w:szCs w:val="24"/>
          <w:lang w:eastAsia="pl-PL"/>
        </w:rPr>
        <w:t>ć</w:t>
      </w:r>
      <w:r w:rsidRPr="0070267B">
        <w:rPr>
          <w:rFonts w:ascii="Corbel" w:hAnsi="Corbel"/>
          <w:sz w:val="24"/>
          <w:szCs w:val="24"/>
          <w:lang w:eastAsia="pl-PL"/>
        </w:rPr>
        <w:t>wicze</w:t>
      </w:r>
      <w:r w:rsidRPr="0070267B">
        <w:rPr>
          <w:rFonts w:ascii="Corbel" w:eastAsia="TimesNewRoman" w:hAnsi="Corbel" w:cs="TimesNewRoman"/>
          <w:sz w:val="24"/>
          <w:szCs w:val="24"/>
          <w:lang w:eastAsia="pl-PL"/>
        </w:rPr>
        <w:t xml:space="preserve">ń </w:t>
      </w:r>
      <w:r w:rsidRPr="0070267B">
        <w:rPr>
          <w:rFonts w:ascii="Corbel" w:hAnsi="Corbel"/>
          <w:sz w:val="24"/>
          <w:szCs w:val="24"/>
          <w:lang w:eastAsia="pl-PL"/>
        </w:rPr>
        <w:t>do rozwi</w:t>
      </w:r>
      <w:r w:rsidRPr="0070267B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70267B">
        <w:rPr>
          <w:rFonts w:ascii="Corbel" w:hAnsi="Corbel"/>
          <w:sz w:val="24"/>
          <w:szCs w:val="24"/>
          <w:lang w:eastAsia="pl-PL"/>
        </w:rPr>
        <w:t>zania,</w:t>
      </w:r>
    </w:p>
    <w:p w14:paraId="197B809C" w14:textId="50A9911F" w:rsidR="00F51EBA" w:rsidRPr="0070267B" w:rsidRDefault="00F51EBA" w:rsidP="00F51EBA">
      <w:pPr>
        <w:autoSpaceDE w:val="0"/>
        <w:autoSpaceDN w:val="0"/>
        <w:adjustRightInd w:val="0"/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70267B">
        <w:rPr>
          <w:rFonts w:ascii="Corbel" w:hAnsi="Corbel"/>
          <w:sz w:val="24"/>
          <w:szCs w:val="24"/>
          <w:lang w:eastAsia="pl-PL"/>
        </w:rPr>
        <w:t>obja</w:t>
      </w:r>
      <w:r w:rsidRPr="0070267B">
        <w:rPr>
          <w:rFonts w:ascii="Corbel" w:eastAsia="TimesNewRoman" w:hAnsi="Corbel" w:cs="TimesNewRoman"/>
          <w:sz w:val="24"/>
          <w:szCs w:val="24"/>
          <w:lang w:eastAsia="pl-PL"/>
        </w:rPr>
        <w:t>ś</w:t>
      </w:r>
      <w:r w:rsidRPr="0070267B">
        <w:rPr>
          <w:rFonts w:ascii="Corbel" w:hAnsi="Corbel"/>
          <w:sz w:val="24"/>
          <w:szCs w:val="24"/>
          <w:lang w:eastAsia="pl-PL"/>
        </w:rPr>
        <w:t>nienia słowne stosowanych rozwi</w:t>
      </w:r>
      <w:r w:rsidRPr="0070267B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70267B">
        <w:rPr>
          <w:rFonts w:ascii="Corbel" w:hAnsi="Corbel"/>
          <w:sz w:val="24"/>
          <w:szCs w:val="24"/>
          <w:lang w:eastAsia="pl-PL"/>
        </w:rPr>
        <w:t>za</w:t>
      </w:r>
      <w:r w:rsidRPr="0070267B">
        <w:rPr>
          <w:rFonts w:ascii="Corbel" w:eastAsia="TimesNewRoman" w:hAnsi="Corbel" w:cs="TimesNewRoman"/>
          <w:sz w:val="24"/>
          <w:szCs w:val="24"/>
          <w:lang w:eastAsia="pl-PL"/>
        </w:rPr>
        <w:t>ń</w:t>
      </w:r>
      <w:r w:rsidR="00092E8E" w:rsidRPr="0070267B">
        <w:rPr>
          <w:rFonts w:ascii="Corbel" w:eastAsia="TimesNewRoman" w:hAnsi="Corbel" w:cs="TimesNewRoman"/>
          <w:sz w:val="24"/>
          <w:szCs w:val="24"/>
          <w:lang w:eastAsia="pl-PL"/>
        </w:rPr>
        <w:t>, metody kształcenia na odległość</w:t>
      </w:r>
    </w:p>
    <w:p w14:paraId="6BEF8E36" w14:textId="77777777" w:rsidR="00E960BB" w:rsidRPr="0070267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70267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 xml:space="preserve">4. </w:t>
      </w:r>
      <w:r w:rsidR="0085747A" w:rsidRPr="0070267B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70267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70267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0267B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70267B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70267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70267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70267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026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70267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70267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51EBA" w:rsidRPr="0070267B" w14:paraId="5FC256E6" w14:textId="77777777" w:rsidTr="00C05F44">
        <w:tc>
          <w:tcPr>
            <w:tcW w:w="1985" w:type="dxa"/>
          </w:tcPr>
          <w:p w14:paraId="1B521E17" w14:textId="5C4AB5E2" w:rsidR="00F51EBA" w:rsidRPr="0070267B" w:rsidRDefault="001751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38591A5E" w14:textId="4FEF4FE1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4D5562F6" w14:textId="170A2A0A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2D84DE03" w14:textId="77777777" w:rsidTr="00C05F44">
        <w:tc>
          <w:tcPr>
            <w:tcW w:w="1985" w:type="dxa"/>
          </w:tcPr>
          <w:p w14:paraId="3D8CA619" w14:textId="176DDB41" w:rsidR="00F51EBA" w:rsidRPr="0070267B" w:rsidRDefault="001751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4C8FFD12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69C1090B" w14:textId="288D0AD7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7D0343BC" w14:textId="77777777" w:rsidTr="00C05F44">
        <w:tc>
          <w:tcPr>
            <w:tcW w:w="1985" w:type="dxa"/>
          </w:tcPr>
          <w:p w14:paraId="7164EBCC" w14:textId="2E996540" w:rsidR="00F51EBA" w:rsidRPr="0070267B" w:rsidRDefault="001751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47B6E16D" w14:textId="1A939B23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4DF2F73A" w14:textId="2BB3537A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66E2CFED" w14:textId="77777777" w:rsidTr="00C05F44">
        <w:tc>
          <w:tcPr>
            <w:tcW w:w="1985" w:type="dxa"/>
          </w:tcPr>
          <w:p w14:paraId="38CF309D" w14:textId="74ABC44E" w:rsidR="00F51EBA" w:rsidRPr="0070267B" w:rsidRDefault="001751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 xml:space="preserve">Ek_ 04 </w:t>
            </w:r>
          </w:p>
        </w:tc>
        <w:tc>
          <w:tcPr>
            <w:tcW w:w="5528" w:type="dxa"/>
          </w:tcPr>
          <w:p w14:paraId="7F88C1C6" w14:textId="18EE8692" w:rsidR="00F51EBA" w:rsidRPr="0070267B" w:rsidRDefault="00F51EBA" w:rsidP="00092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ocena umiejętności dokonywania analizy, kolokwium,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3C7EC89C" w14:textId="14D484BD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53C3AA39" w14:textId="77777777" w:rsidTr="00C05F44">
        <w:tc>
          <w:tcPr>
            <w:tcW w:w="1985" w:type="dxa"/>
          </w:tcPr>
          <w:p w14:paraId="56C14D23" w14:textId="428E221B" w:rsidR="00F51EBA" w:rsidRPr="0070267B" w:rsidRDefault="001751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50B90B7C" w14:textId="3D94804A" w:rsidR="00F51EBA" w:rsidRPr="0070267B" w:rsidRDefault="00F51EBA" w:rsidP="00092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ocena umiejętności dokonywania analizy, kolokwium,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65FA70BB" w14:textId="7A5C22E8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2BF68481" w14:textId="77777777" w:rsidTr="00C05F44">
        <w:tc>
          <w:tcPr>
            <w:tcW w:w="1985" w:type="dxa"/>
          </w:tcPr>
          <w:p w14:paraId="415E529A" w14:textId="00E855C2" w:rsidR="00F51EBA" w:rsidRPr="0070267B" w:rsidRDefault="001751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5A93B948" w14:textId="7AC46FB2" w:rsidR="00F51EBA" w:rsidRPr="0070267B" w:rsidRDefault="00F51EBA" w:rsidP="00092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ocena umiejętności dokonywania analizy, kolokwium,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7037E91A" w14:textId="3E954B11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6302237B" w14:textId="77777777" w:rsidTr="00C05F44">
        <w:tc>
          <w:tcPr>
            <w:tcW w:w="1985" w:type="dxa"/>
          </w:tcPr>
          <w:p w14:paraId="51EB9E2A" w14:textId="52AB48A0" w:rsidR="00F51EBA" w:rsidRPr="0070267B" w:rsidRDefault="001751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14:paraId="571FA1B9" w14:textId="08FBC0A8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738C28B2" w14:textId="3D1A96D8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194F0F9D" w14:textId="77777777" w:rsidTr="00C05F44">
        <w:tc>
          <w:tcPr>
            <w:tcW w:w="1985" w:type="dxa"/>
          </w:tcPr>
          <w:p w14:paraId="34AFEC89" w14:textId="0650E455" w:rsidR="00F51EBA" w:rsidRPr="0070267B" w:rsidRDefault="001751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</w:tcPr>
          <w:p w14:paraId="5C12239A" w14:textId="33786D3C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3EECB0FF" w14:textId="2E037223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70267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70267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 xml:space="preserve">4.2 </w:t>
      </w:r>
      <w:r w:rsidR="0085747A" w:rsidRPr="0070267B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70267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0267B" w14:paraId="442B12DD" w14:textId="77777777" w:rsidTr="00923D7D">
        <w:tc>
          <w:tcPr>
            <w:tcW w:w="9670" w:type="dxa"/>
          </w:tcPr>
          <w:p w14:paraId="2E0614ED" w14:textId="77777777" w:rsidR="00F51EBA" w:rsidRPr="0070267B" w:rsidRDefault="00F51EBA" w:rsidP="000235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3A5D87A3" w14:textId="77777777" w:rsidR="00F51EBA" w:rsidRPr="0070267B" w:rsidRDefault="00F51EBA" w:rsidP="0002355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31295341" w14:textId="77777777" w:rsidR="00F51EBA" w:rsidRPr="0070267B" w:rsidRDefault="00F51EBA" w:rsidP="0002355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lastRenderedPageBreak/>
              <w:t>ocena aktywności i przygotowania do zajęć na podstawie zadanej literatury.</w:t>
            </w:r>
          </w:p>
          <w:p w14:paraId="54225531" w14:textId="15D71176" w:rsidR="0085747A" w:rsidRPr="0070267B" w:rsidRDefault="00C32BF2" w:rsidP="000235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przez prowadzących zajęcia do poszczególnych prac i aktywności składających się na zaliczenie przedmiotu</w:t>
            </w:r>
            <w:r w:rsidR="00F51EBA" w:rsidRPr="0070267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37F8EDD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70267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0267B">
        <w:rPr>
          <w:rFonts w:ascii="Corbel" w:hAnsi="Corbel"/>
          <w:b/>
          <w:sz w:val="24"/>
          <w:szCs w:val="24"/>
        </w:rPr>
        <w:t xml:space="preserve">5. </w:t>
      </w:r>
      <w:r w:rsidR="00C61DC5" w:rsidRPr="0070267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0267B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70267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0267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0267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70267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0267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0267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0267B" w14:paraId="41D7342E" w14:textId="77777777" w:rsidTr="00923D7D">
        <w:tc>
          <w:tcPr>
            <w:tcW w:w="4962" w:type="dxa"/>
          </w:tcPr>
          <w:p w14:paraId="336857A1" w14:textId="1AF90104" w:rsidR="0085747A" w:rsidRPr="0070267B" w:rsidRDefault="00C61DC5" w:rsidP="00672F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G</w:t>
            </w:r>
            <w:r w:rsidR="0085747A" w:rsidRPr="0070267B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 w:rsidRPr="0070267B">
              <w:rPr>
                <w:rFonts w:ascii="Corbel" w:hAnsi="Corbel"/>
                <w:sz w:val="24"/>
                <w:szCs w:val="24"/>
              </w:rPr>
              <w:t>z </w:t>
            </w:r>
            <w:r w:rsidR="000A3CDF" w:rsidRPr="0070267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0267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0A79D87B" w:rsidR="0085747A" w:rsidRPr="0070267B" w:rsidRDefault="00637D9E" w:rsidP="00F51E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70267B" w14:paraId="14748C99" w14:textId="77777777" w:rsidTr="00923D7D">
        <w:tc>
          <w:tcPr>
            <w:tcW w:w="4962" w:type="dxa"/>
          </w:tcPr>
          <w:p w14:paraId="77F9A71E" w14:textId="77777777" w:rsidR="00C61DC5" w:rsidRPr="0070267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70267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70267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089A76A4" w:rsidR="00C61DC5" w:rsidRPr="0070267B" w:rsidRDefault="00F51EBA" w:rsidP="00F51E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70267B" w14:paraId="41367D30" w14:textId="77777777" w:rsidTr="00923D7D">
        <w:tc>
          <w:tcPr>
            <w:tcW w:w="4962" w:type="dxa"/>
          </w:tcPr>
          <w:p w14:paraId="4F573F09" w14:textId="56A316F0" w:rsidR="00C61DC5" w:rsidRPr="0070267B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- 15</w:t>
            </w:r>
            <w:r w:rsidRPr="0070267B">
              <w:rPr>
                <w:rFonts w:ascii="Corbel" w:hAnsi="Corbel"/>
                <w:sz w:val="24"/>
                <w:szCs w:val="24"/>
              </w:rPr>
              <w:t>, egzaminu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-34 </w:t>
            </w:r>
            <w:r w:rsidRPr="0070267B">
              <w:rPr>
                <w:rFonts w:ascii="Corbel" w:hAnsi="Corbel"/>
                <w:sz w:val="24"/>
                <w:szCs w:val="24"/>
              </w:rPr>
              <w:t>, napisanie referatu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-6</w:t>
            </w:r>
            <w:r w:rsidRPr="0070267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57C669FA" w:rsidR="00C61DC5" w:rsidRPr="0070267B" w:rsidRDefault="00637D9E" w:rsidP="00F51E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70267B" w14:paraId="45A3E8D7" w14:textId="77777777" w:rsidTr="00923D7D">
        <w:tc>
          <w:tcPr>
            <w:tcW w:w="4962" w:type="dxa"/>
          </w:tcPr>
          <w:p w14:paraId="626D78EC" w14:textId="77777777" w:rsidR="0085747A" w:rsidRPr="0070267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24C6DC88" w:rsidR="0085747A" w:rsidRPr="0070267B" w:rsidRDefault="00F459CE" w:rsidP="00F51E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70267B" w14:paraId="761AF2EE" w14:textId="77777777" w:rsidTr="00923D7D">
        <w:tc>
          <w:tcPr>
            <w:tcW w:w="4962" w:type="dxa"/>
          </w:tcPr>
          <w:p w14:paraId="3C28658F" w14:textId="77777777" w:rsidR="0085747A" w:rsidRPr="0070267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5C898D9D" w:rsidR="0085747A" w:rsidRPr="0070267B" w:rsidRDefault="002337B2" w:rsidP="00F51E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70267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0267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0267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70267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70267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 xml:space="preserve">6. </w:t>
      </w:r>
      <w:r w:rsidR="0085747A" w:rsidRPr="0070267B">
        <w:rPr>
          <w:rFonts w:ascii="Corbel" w:hAnsi="Corbel"/>
          <w:smallCaps w:val="0"/>
          <w:szCs w:val="24"/>
        </w:rPr>
        <w:t>PRAKTYKI ZAWO</w:t>
      </w:r>
      <w:r w:rsidR="009D3F3B" w:rsidRPr="0070267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70267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70267B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70267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39249A3C" w:rsidR="0085747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0267B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70267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6DB60FC" w:rsidR="0085747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70267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70267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 xml:space="preserve">7. </w:t>
      </w:r>
      <w:r w:rsidR="0085747A" w:rsidRPr="0070267B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70267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51EBA" w:rsidRPr="009F2929" w14:paraId="0ACABF41" w14:textId="77777777" w:rsidTr="00F51EBA">
        <w:trPr>
          <w:trHeight w:val="397"/>
        </w:trPr>
        <w:tc>
          <w:tcPr>
            <w:tcW w:w="5000" w:type="pct"/>
          </w:tcPr>
          <w:p w14:paraId="60B27565" w14:textId="77777777" w:rsidR="00F51EBA" w:rsidRPr="009F2929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2929">
              <w:rPr>
                <w:rFonts w:ascii="Corbel" w:hAnsi="Corbel"/>
                <w:sz w:val="24"/>
                <w:szCs w:val="24"/>
              </w:rPr>
              <w:t xml:space="preserve">Literatura podstawowa: </w:t>
            </w:r>
          </w:p>
          <w:p w14:paraId="394E8014" w14:textId="5DB07E01" w:rsidR="00F51EBA" w:rsidRPr="009F2929" w:rsidRDefault="00F51EBA" w:rsidP="009F2929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Gołębiowski G.</w:t>
            </w:r>
            <w:r w:rsidR="006D3238" w:rsidRPr="009F2929">
              <w:rPr>
                <w:rFonts w:ascii="Corbel" w:hAnsi="Corbel"/>
                <w:sz w:val="24"/>
                <w:szCs w:val="24"/>
                <w:lang w:eastAsia="pl-PL"/>
              </w:rPr>
              <w:t xml:space="preserve"> (red.)</w:t>
            </w: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, Analiza finansowa przedsiębiorstwa, Wydanie III zaktualizowane, Difin, Warszawa 2020.</w:t>
            </w:r>
          </w:p>
          <w:p w14:paraId="0A0DBF6C" w14:textId="77777777" w:rsidR="009F2929" w:rsidRPr="009F2929" w:rsidRDefault="00F51EBA" w:rsidP="009F2929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Gabrusewicz W</w:t>
            </w:r>
            <w:r w:rsidR="006D3238" w:rsidRPr="009F2929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 xml:space="preserve"> (red.), Audyt sprawozdań finansowych. Teoria i praktyka. PWE, Warszawa</w:t>
            </w:r>
            <w:r w:rsidR="009F2929" w:rsidRPr="009F2929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201</w:t>
            </w:r>
            <w:r w:rsidR="006D3238" w:rsidRPr="009F2929">
              <w:rPr>
                <w:rFonts w:ascii="Corbel" w:hAnsi="Corbel"/>
                <w:sz w:val="24"/>
                <w:szCs w:val="24"/>
                <w:lang w:eastAsia="pl-PL"/>
              </w:rPr>
              <w:t>4</w:t>
            </w: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5292DA77" w14:textId="53D0ADBE" w:rsidR="00F51EBA" w:rsidRPr="009F2929" w:rsidRDefault="00F51EBA" w:rsidP="009F2929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Kitowski J., Metody dyskryminacyjne jako instrument oceny zagrożenia upadłością przedsiębiorstwa. Wyd. Uniwersytetu Rzeszowskiego, Rzeszów 2015.</w:t>
            </w:r>
          </w:p>
        </w:tc>
      </w:tr>
      <w:tr w:rsidR="00F51EBA" w:rsidRPr="009F2929" w14:paraId="6F6FB0B1" w14:textId="77777777" w:rsidTr="00F51EBA">
        <w:trPr>
          <w:trHeight w:val="397"/>
        </w:trPr>
        <w:tc>
          <w:tcPr>
            <w:tcW w:w="5000" w:type="pct"/>
          </w:tcPr>
          <w:p w14:paraId="0E029627" w14:textId="77777777" w:rsidR="00F51EBA" w:rsidRPr="009F2929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F2929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14471D47" w14:textId="6FE13077" w:rsidR="00F51EBA" w:rsidRPr="009F2929" w:rsidRDefault="00F51EBA" w:rsidP="009F2929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 xml:space="preserve">Antonowicz P., </w:t>
            </w:r>
            <w:r w:rsidRPr="009F2929">
              <w:rPr>
                <w:rFonts w:ascii="Corbel" w:hAnsi="Corbel"/>
                <w:iCs/>
                <w:sz w:val="24"/>
                <w:szCs w:val="24"/>
                <w:lang w:eastAsia="pl-PL"/>
              </w:rPr>
              <w:t>Metody oceny i prognoza kondycji ekonomiczno-finansowej przedsi</w:t>
            </w:r>
            <w:r w:rsidRPr="009F2929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9F2929">
              <w:rPr>
                <w:rFonts w:ascii="Corbel" w:hAnsi="Corbel"/>
                <w:iCs/>
                <w:sz w:val="24"/>
                <w:szCs w:val="24"/>
                <w:lang w:eastAsia="pl-PL"/>
              </w:rPr>
              <w:t>biorstw.</w:t>
            </w:r>
            <w:r w:rsidRPr="009F2929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Wyd. ODiDK, Gda</w:t>
            </w:r>
            <w:r w:rsidRPr="009F2929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ń</w:t>
            </w: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sk 2007.</w:t>
            </w:r>
          </w:p>
          <w:p w14:paraId="073AEEBC" w14:textId="6017D1BE" w:rsidR="00F51EBA" w:rsidRPr="009F2929" w:rsidRDefault="00F51EBA" w:rsidP="009F2929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</w:pP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 xml:space="preserve">Korol T., </w:t>
            </w:r>
            <w:r w:rsidRPr="009F2929">
              <w:rPr>
                <w:rFonts w:ascii="Corbel" w:hAnsi="Corbel"/>
                <w:iCs/>
                <w:sz w:val="24"/>
                <w:szCs w:val="24"/>
                <w:lang w:eastAsia="pl-PL"/>
              </w:rPr>
              <w:t>Nowe podej</w:t>
            </w:r>
            <w:r w:rsidRPr="009F2929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9F2929">
              <w:rPr>
                <w:rFonts w:ascii="Corbel" w:hAnsi="Corbel"/>
                <w:iCs/>
                <w:sz w:val="24"/>
                <w:szCs w:val="24"/>
                <w:lang w:eastAsia="pl-PL"/>
              </w:rPr>
              <w:t>cie do analizy wska</w:t>
            </w:r>
            <w:r w:rsidRPr="009F2929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ź</w:t>
            </w:r>
            <w:r w:rsidRPr="009F2929">
              <w:rPr>
                <w:rFonts w:ascii="Corbel" w:hAnsi="Corbel"/>
                <w:iCs/>
                <w:sz w:val="24"/>
                <w:szCs w:val="24"/>
                <w:lang w:eastAsia="pl-PL"/>
              </w:rPr>
              <w:t>nikowej w przedsi</w:t>
            </w:r>
            <w:r w:rsidRPr="009F2929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9F2929">
              <w:rPr>
                <w:rFonts w:ascii="Corbel" w:hAnsi="Corbel"/>
                <w:iCs/>
                <w:sz w:val="24"/>
                <w:szCs w:val="24"/>
                <w:lang w:eastAsia="pl-PL"/>
              </w:rPr>
              <w:t>biorstwie</w:t>
            </w:r>
            <w:r w:rsidRPr="009F2929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, </w:t>
            </w: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Oficyna Wolters Kluwer Polska, Warszawa 2013.</w:t>
            </w:r>
          </w:p>
          <w:p w14:paraId="4A3268F3" w14:textId="31A5B422" w:rsidR="00F51EBA" w:rsidRPr="009F2929" w:rsidRDefault="00A52296" w:rsidP="009F2929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– Efekty finansowe, wyd. Wyższej Szkoły Biznesu i Przedsiębiorczości w Ostrowcu Świętokrzyskim, Ostrowiec Świętokrzyski 2019</w:t>
            </w:r>
            <w:r w:rsidR="00F51EBA" w:rsidRPr="009F2929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1388046A" w14:textId="77777777" w:rsidR="009F2929" w:rsidRDefault="00F51EBA" w:rsidP="009F2929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  <w:lang w:eastAsia="pl-PL"/>
              </w:rPr>
            </w:pPr>
            <w:r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J. Dyktus, M. Gaertner, B. Malik, Sprawozdawczość i analiza finansowa, Difin, Warszawa 2017.</w:t>
            </w:r>
          </w:p>
          <w:p w14:paraId="69E13C09" w14:textId="331DA677" w:rsidR="00F51EBA" w:rsidRPr="009F2929" w:rsidRDefault="00F51EBA" w:rsidP="009F2929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  <w:lang w:eastAsia="pl-PL"/>
              </w:rPr>
            </w:pPr>
            <w:r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Bojewska</w:t>
            </w:r>
            <w:r w:rsidR="000F0245"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 xml:space="preserve"> B., </w:t>
            </w:r>
            <w:r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Skowronek-Mielczarek</w:t>
            </w:r>
            <w:r w:rsidR="000F0245"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 xml:space="preserve"> A.</w:t>
            </w:r>
            <w:r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,</w:t>
            </w:r>
            <w:r w:rsidR="000F0245"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 xml:space="preserve"> Narzędzia audytu biznesowego w małych i średnich przedsiębiorstwach, Wyd. I, Oficyna Wydawnicza SGH, Warszawa 2019.</w:t>
            </w:r>
          </w:p>
        </w:tc>
      </w:tr>
    </w:tbl>
    <w:p w14:paraId="2ADA5742" w14:textId="77777777" w:rsidR="0085747A" w:rsidRPr="0070267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092E8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0267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92E8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7B3202" w14:textId="77777777" w:rsidR="00B05102" w:rsidRDefault="00B05102" w:rsidP="00C16ABF">
      <w:pPr>
        <w:spacing w:after="0" w:line="240" w:lineRule="auto"/>
      </w:pPr>
      <w:r>
        <w:separator/>
      </w:r>
    </w:p>
  </w:endnote>
  <w:endnote w:type="continuationSeparator" w:id="0">
    <w:p w14:paraId="6A34D33C" w14:textId="77777777" w:rsidR="00B05102" w:rsidRDefault="00B0510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4E8E64" w14:textId="77777777" w:rsidR="00B05102" w:rsidRDefault="00B05102" w:rsidP="00C16ABF">
      <w:pPr>
        <w:spacing w:after="0" w:line="240" w:lineRule="auto"/>
      </w:pPr>
      <w:r>
        <w:separator/>
      </w:r>
    </w:p>
  </w:footnote>
  <w:footnote w:type="continuationSeparator" w:id="0">
    <w:p w14:paraId="1AE53CE9" w14:textId="77777777" w:rsidR="00B05102" w:rsidRDefault="00B05102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6F488A"/>
    <w:multiLevelType w:val="hybridMultilevel"/>
    <w:tmpl w:val="3A3EBA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0C6CEB"/>
    <w:multiLevelType w:val="hybridMultilevel"/>
    <w:tmpl w:val="78C0BE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734234"/>
    <w:multiLevelType w:val="hybridMultilevel"/>
    <w:tmpl w:val="EF123D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DE3E31"/>
    <w:multiLevelType w:val="hybridMultilevel"/>
    <w:tmpl w:val="C1C67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525C47"/>
    <w:multiLevelType w:val="hybridMultilevel"/>
    <w:tmpl w:val="CA387C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3554"/>
    <w:rsid w:val="00042A51"/>
    <w:rsid w:val="00042D2E"/>
    <w:rsid w:val="00044C82"/>
    <w:rsid w:val="00070ED6"/>
    <w:rsid w:val="000742DC"/>
    <w:rsid w:val="0008342A"/>
    <w:rsid w:val="00084C12"/>
    <w:rsid w:val="00092E8E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40A9"/>
    <w:rsid w:val="000D04B0"/>
    <w:rsid w:val="000F0245"/>
    <w:rsid w:val="000F1B9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5179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94E"/>
    <w:rsid w:val="00215FA7"/>
    <w:rsid w:val="0022477D"/>
    <w:rsid w:val="002278A9"/>
    <w:rsid w:val="002336F9"/>
    <w:rsid w:val="002337B2"/>
    <w:rsid w:val="0023719F"/>
    <w:rsid w:val="00237580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866"/>
    <w:rsid w:val="002F4ABE"/>
    <w:rsid w:val="003018BA"/>
    <w:rsid w:val="0030395F"/>
    <w:rsid w:val="00305C92"/>
    <w:rsid w:val="0031450F"/>
    <w:rsid w:val="003151C5"/>
    <w:rsid w:val="00323C15"/>
    <w:rsid w:val="003343CF"/>
    <w:rsid w:val="003368F3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411"/>
    <w:rsid w:val="003F38C0"/>
    <w:rsid w:val="003F6E1D"/>
    <w:rsid w:val="00414E3C"/>
    <w:rsid w:val="0042244A"/>
    <w:rsid w:val="0042745A"/>
    <w:rsid w:val="00430160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3D86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7D9E"/>
    <w:rsid w:val="00647FA8"/>
    <w:rsid w:val="00650C5F"/>
    <w:rsid w:val="00654934"/>
    <w:rsid w:val="006620D9"/>
    <w:rsid w:val="00671958"/>
    <w:rsid w:val="00672FE4"/>
    <w:rsid w:val="00675843"/>
    <w:rsid w:val="00696477"/>
    <w:rsid w:val="006D050F"/>
    <w:rsid w:val="006D3238"/>
    <w:rsid w:val="006D6139"/>
    <w:rsid w:val="006E4B11"/>
    <w:rsid w:val="006E5D65"/>
    <w:rsid w:val="006F1282"/>
    <w:rsid w:val="006F1FBC"/>
    <w:rsid w:val="006F31E2"/>
    <w:rsid w:val="0070267B"/>
    <w:rsid w:val="00706544"/>
    <w:rsid w:val="007072BA"/>
    <w:rsid w:val="0071620A"/>
    <w:rsid w:val="0072425B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B5C25"/>
    <w:rsid w:val="007C3299"/>
    <w:rsid w:val="007C3BCC"/>
    <w:rsid w:val="007C4546"/>
    <w:rsid w:val="007D6E56"/>
    <w:rsid w:val="007D7DA7"/>
    <w:rsid w:val="007F4155"/>
    <w:rsid w:val="0081554D"/>
    <w:rsid w:val="0081707E"/>
    <w:rsid w:val="00821FEE"/>
    <w:rsid w:val="008449B3"/>
    <w:rsid w:val="008552A2"/>
    <w:rsid w:val="0085747A"/>
    <w:rsid w:val="00884922"/>
    <w:rsid w:val="00885F64"/>
    <w:rsid w:val="008917F9"/>
    <w:rsid w:val="008962A4"/>
    <w:rsid w:val="008A45F7"/>
    <w:rsid w:val="008C03F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2929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2296"/>
    <w:rsid w:val="00A53FA5"/>
    <w:rsid w:val="00A54817"/>
    <w:rsid w:val="00A601C8"/>
    <w:rsid w:val="00A60799"/>
    <w:rsid w:val="00A84C85"/>
    <w:rsid w:val="00A97DE1"/>
    <w:rsid w:val="00AB053C"/>
    <w:rsid w:val="00AB3C97"/>
    <w:rsid w:val="00AD1146"/>
    <w:rsid w:val="00AD27D3"/>
    <w:rsid w:val="00AD66D6"/>
    <w:rsid w:val="00AE1160"/>
    <w:rsid w:val="00AE203C"/>
    <w:rsid w:val="00AE2E74"/>
    <w:rsid w:val="00AE5FCB"/>
    <w:rsid w:val="00AF2C1E"/>
    <w:rsid w:val="00B000A0"/>
    <w:rsid w:val="00B05102"/>
    <w:rsid w:val="00B06142"/>
    <w:rsid w:val="00B135B1"/>
    <w:rsid w:val="00B3130B"/>
    <w:rsid w:val="00B40ADB"/>
    <w:rsid w:val="00B43B77"/>
    <w:rsid w:val="00B43E80"/>
    <w:rsid w:val="00B607DB"/>
    <w:rsid w:val="00B66529"/>
    <w:rsid w:val="00B73698"/>
    <w:rsid w:val="00B75946"/>
    <w:rsid w:val="00B8056E"/>
    <w:rsid w:val="00B819C8"/>
    <w:rsid w:val="00B82308"/>
    <w:rsid w:val="00B83782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2BF2"/>
    <w:rsid w:val="00C36992"/>
    <w:rsid w:val="00C40729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3185"/>
    <w:rsid w:val="00D65D33"/>
    <w:rsid w:val="00D74119"/>
    <w:rsid w:val="00D8075B"/>
    <w:rsid w:val="00D8678B"/>
    <w:rsid w:val="00DA2114"/>
    <w:rsid w:val="00DA6057"/>
    <w:rsid w:val="00DC2269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4E62"/>
    <w:rsid w:val="00E77E88"/>
    <w:rsid w:val="00E8107D"/>
    <w:rsid w:val="00E960BB"/>
    <w:rsid w:val="00EA2074"/>
    <w:rsid w:val="00EA4832"/>
    <w:rsid w:val="00EA4E9D"/>
    <w:rsid w:val="00EC4899"/>
    <w:rsid w:val="00EC5E3D"/>
    <w:rsid w:val="00ED03AB"/>
    <w:rsid w:val="00ED1749"/>
    <w:rsid w:val="00ED32D2"/>
    <w:rsid w:val="00ED4E3D"/>
    <w:rsid w:val="00EE32DE"/>
    <w:rsid w:val="00EE5457"/>
    <w:rsid w:val="00EE54D3"/>
    <w:rsid w:val="00F070AB"/>
    <w:rsid w:val="00F17567"/>
    <w:rsid w:val="00F27A7B"/>
    <w:rsid w:val="00F459CE"/>
    <w:rsid w:val="00F51EBA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34CE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E2A9B7E3-5343-4D00-BAF6-79CB71DBA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B5C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5C2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5C2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5C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5C2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E3242-A409-49E0-B916-33B338EE08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F3F78A-21D5-4833-9327-B020493D7D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A761EC-461C-4BBB-89EC-328522A857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FFDFD65-E0C3-44B0-841C-104E9431F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1055</Words>
  <Characters>6331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2019-02-06T12:12:00Z</cp:lastPrinted>
  <dcterms:created xsi:type="dcterms:W3CDTF">2022-05-31T04:57:00Z</dcterms:created>
  <dcterms:modified xsi:type="dcterms:W3CDTF">2023-05-11T11:04:00Z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