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F47A1" w14:textId="77777777" w:rsidR="006E5D65" w:rsidRPr="002A5389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2A5389">
        <w:rPr>
          <w:rFonts w:ascii="Corbel" w:hAnsi="Corbel"/>
          <w:bCs/>
          <w:i/>
        </w:rPr>
        <w:t xml:space="preserve">Załącznik nr </w:t>
      </w:r>
      <w:r w:rsidR="006F31E2" w:rsidRPr="002A5389">
        <w:rPr>
          <w:rFonts w:ascii="Corbel" w:hAnsi="Corbel"/>
          <w:bCs/>
          <w:i/>
        </w:rPr>
        <w:t>1.5</w:t>
      </w:r>
      <w:r w:rsidR="00D8678B" w:rsidRPr="002A5389">
        <w:rPr>
          <w:rFonts w:ascii="Corbel" w:hAnsi="Corbel"/>
          <w:bCs/>
          <w:i/>
        </w:rPr>
        <w:t xml:space="preserve"> do Zarządzenia</w:t>
      </w:r>
      <w:r w:rsidR="002A22BF" w:rsidRPr="002A5389">
        <w:rPr>
          <w:rFonts w:ascii="Corbel" w:hAnsi="Corbel"/>
          <w:bCs/>
          <w:i/>
        </w:rPr>
        <w:t xml:space="preserve"> Rektora UR </w:t>
      </w:r>
      <w:r w:rsidRPr="002A5389">
        <w:rPr>
          <w:rFonts w:ascii="Corbel" w:hAnsi="Corbel"/>
          <w:bCs/>
          <w:i/>
        </w:rPr>
        <w:t xml:space="preserve"> nr </w:t>
      </w:r>
      <w:r w:rsidR="00F17567" w:rsidRPr="002A5389">
        <w:rPr>
          <w:rFonts w:ascii="Corbel" w:hAnsi="Corbel"/>
          <w:bCs/>
          <w:i/>
        </w:rPr>
        <w:t>12/2019</w:t>
      </w:r>
    </w:p>
    <w:p w14:paraId="726BA64E" w14:textId="77777777" w:rsidR="0085747A" w:rsidRPr="002A538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A5389">
        <w:rPr>
          <w:rFonts w:ascii="Corbel" w:hAnsi="Corbel"/>
          <w:b/>
          <w:smallCaps/>
          <w:sz w:val="24"/>
          <w:szCs w:val="24"/>
        </w:rPr>
        <w:t>SYLABUS</w:t>
      </w:r>
    </w:p>
    <w:p w14:paraId="0344024D" w14:textId="47FC8405" w:rsidR="0085747A" w:rsidRPr="002A5389" w:rsidRDefault="0071620A" w:rsidP="004553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A5389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A5389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62927">
        <w:rPr>
          <w:rFonts w:ascii="Corbel" w:hAnsi="Corbel"/>
          <w:smallCaps/>
          <w:sz w:val="24"/>
          <w:szCs w:val="24"/>
        </w:rPr>
        <w:t>202</w:t>
      </w:r>
      <w:r w:rsidR="00CA51A5">
        <w:rPr>
          <w:rFonts w:ascii="Corbel" w:hAnsi="Corbel"/>
          <w:smallCaps/>
          <w:sz w:val="24"/>
          <w:szCs w:val="24"/>
        </w:rPr>
        <w:t>3</w:t>
      </w:r>
      <w:r w:rsidR="00862927">
        <w:rPr>
          <w:rFonts w:ascii="Corbel" w:hAnsi="Corbel"/>
          <w:smallCaps/>
          <w:sz w:val="24"/>
          <w:szCs w:val="24"/>
        </w:rPr>
        <w:t>-202</w:t>
      </w:r>
      <w:r w:rsidR="00CA51A5">
        <w:rPr>
          <w:rFonts w:ascii="Corbel" w:hAnsi="Corbel"/>
          <w:smallCaps/>
          <w:sz w:val="24"/>
          <w:szCs w:val="24"/>
        </w:rPr>
        <w:t>5</w:t>
      </w:r>
    </w:p>
    <w:p w14:paraId="6318E983" w14:textId="6DF48172" w:rsidR="00445970" w:rsidRPr="002A5389" w:rsidRDefault="00445970" w:rsidP="004553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A5389">
        <w:rPr>
          <w:rFonts w:ascii="Corbel" w:hAnsi="Corbel"/>
          <w:sz w:val="20"/>
          <w:szCs w:val="20"/>
        </w:rPr>
        <w:t xml:space="preserve">Rok akademicki   </w:t>
      </w:r>
      <w:r w:rsidR="00A14001" w:rsidRPr="002A5389">
        <w:rPr>
          <w:rFonts w:ascii="Corbel" w:hAnsi="Corbel"/>
          <w:sz w:val="20"/>
          <w:szCs w:val="20"/>
        </w:rPr>
        <w:t>202</w:t>
      </w:r>
      <w:r w:rsidR="00CA51A5">
        <w:rPr>
          <w:rFonts w:ascii="Corbel" w:hAnsi="Corbel"/>
          <w:sz w:val="20"/>
          <w:szCs w:val="20"/>
        </w:rPr>
        <w:t>4</w:t>
      </w:r>
      <w:r w:rsidR="004553FE" w:rsidRPr="002A5389">
        <w:rPr>
          <w:rFonts w:ascii="Corbel" w:hAnsi="Corbel"/>
          <w:sz w:val="20"/>
          <w:szCs w:val="20"/>
        </w:rPr>
        <w:t>/202</w:t>
      </w:r>
      <w:r w:rsidR="00CA51A5">
        <w:rPr>
          <w:rFonts w:ascii="Corbel" w:hAnsi="Corbel"/>
          <w:sz w:val="20"/>
          <w:szCs w:val="20"/>
        </w:rPr>
        <w:t>5</w:t>
      </w:r>
    </w:p>
    <w:p w14:paraId="4DC32081" w14:textId="77777777" w:rsidR="0085747A" w:rsidRPr="002A538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586EA761" w:rsidR="0085747A" w:rsidRPr="002A5389" w:rsidRDefault="0085747A" w:rsidP="004553FE">
      <w:pPr>
        <w:pStyle w:val="Punktygwne"/>
        <w:numPr>
          <w:ilvl w:val="0"/>
          <w:numId w:val="7"/>
        </w:numPr>
        <w:spacing w:before="0" w:after="0"/>
        <w:ind w:left="426" w:hanging="426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t xml:space="preserve">Podstawowe </w:t>
      </w:r>
      <w:r w:rsidR="00445970" w:rsidRPr="002A5389">
        <w:rPr>
          <w:rFonts w:ascii="Corbel" w:hAnsi="Corbel"/>
          <w:szCs w:val="24"/>
        </w:rPr>
        <w:t>informacje o przedmiocie</w:t>
      </w:r>
    </w:p>
    <w:p w14:paraId="5A465D1A" w14:textId="77777777" w:rsidR="004553FE" w:rsidRPr="002A5389" w:rsidRDefault="004553FE" w:rsidP="004553FE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A5389" w14:paraId="2E93101F" w14:textId="77777777" w:rsidTr="00B819C8">
        <w:tc>
          <w:tcPr>
            <w:tcW w:w="2694" w:type="dxa"/>
            <w:vAlign w:val="center"/>
          </w:tcPr>
          <w:p w14:paraId="3CC51B6E" w14:textId="77777777" w:rsidR="0085747A" w:rsidRPr="002A538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59944B28" w:rsidR="0085747A" w:rsidRPr="002A5389" w:rsidRDefault="009D7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Analiza strategiczna inwestycji</w:t>
            </w:r>
          </w:p>
        </w:tc>
      </w:tr>
      <w:tr w:rsidR="0085747A" w:rsidRPr="002A5389" w14:paraId="1A2C4EAA" w14:textId="77777777" w:rsidTr="00B819C8">
        <w:tc>
          <w:tcPr>
            <w:tcW w:w="2694" w:type="dxa"/>
            <w:vAlign w:val="center"/>
          </w:tcPr>
          <w:p w14:paraId="5ADE4C1A" w14:textId="77777777" w:rsidR="0085747A" w:rsidRPr="002A538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6E55EB80" w:rsidR="0085747A" w:rsidRPr="002A5389" w:rsidRDefault="009D7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2A5389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2A5389"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85747A" w:rsidRPr="002A5389" w14:paraId="4CF3D3D1" w14:textId="77777777" w:rsidTr="00B819C8">
        <w:tc>
          <w:tcPr>
            <w:tcW w:w="2694" w:type="dxa"/>
            <w:vAlign w:val="center"/>
          </w:tcPr>
          <w:p w14:paraId="30D28F00" w14:textId="77777777" w:rsidR="0085747A" w:rsidRPr="002A538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A538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A5389" w14:paraId="7E1E8BDC" w14:textId="77777777" w:rsidTr="00B819C8">
        <w:tc>
          <w:tcPr>
            <w:tcW w:w="2694" w:type="dxa"/>
            <w:vAlign w:val="center"/>
          </w:tcPr>
          <w:p w14:paraId="4111DB9B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139568D0" w:rsidR="0085747A" w:rsidRPr="002A5389" w:rsidRDefault="004553FE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A5389" w14:paraId="16049B3D" w14:textId="77777777" w:rsidTr="00B819C8">
        <w:tc>
          <w:tcPr>
            <w:tcW w:w="2694" w:type="dxa"/>
            <w:vAlign w:val="center"/>
          </w:tcPr>
          <w:p w14:paraId="74E8715A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A5389" w14:paraId="31999CC7" w14:textId="77777777" w:rsidTr="00B819C8">
        <w:tc>
          <w:tcPr>
            <w:tcW w:w="2694" w:type="dxa"/>
            <w:vAlign w:val="center"/>
          </w:tcPr>
          <w:p w14:paraId="49C42344" w14:textId="77777777" w:rsidR="0085747A" w:rsidRPr="002A538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1289F4A9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553FE" w:rsidRPr="002A538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A5389" w14:paraId="2023AB45" w14:textId="77777777" w:rsidTr="00B819C8">
        <w:tc>
          <w:tcPr>
            <w:tcW w:w="2694" w:type="dxa"/>
            <w:vAlign w:val="center"/>
          </w:tcPr>
          <w:p w14:paraId="6D203BA8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A538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A5389" w14:paraId="3CEFD471" w14:textId="77777777" w:rsidTr="00B819C8">
        <w:tc>
          <w:tcPr>
            <w:tcW w:w="2694" w:type="dxa"/>
            <w:vAlign w:val="center"/>
          </w:tcPr>
          <w:p w14:paraId="136E36F5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761AC425" w:rsidR="0085747A" w:rsidRPr="002A5389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2A538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2A5389" w14:paraId="67D546F0" w14:textId="77777777" w:rsidTr="00B819C8">
        <w:tc>
          <w:tcPr>
            <w:tcW w:w="2694" w:type="dxa"/>
            <w:vAlign w:val="center"/>
          </w:tcPr>
          <w:p w14:paraId="57B5B79C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A5389">
              <w:rPr>
                <w:rFonts w:ascii="Corbel" w:hAnsi="Corbel"/>
                <w:sz w:val="24"/>
                <w:szCs w:val="24"/>
              </w:rPr>
              <w:t>/y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6A36FE66" w:rsidR="0085747A" w:rsidRPr="002A5389" w:rsidRDefault="00455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2A5389" w14:paraId="56EE448B" w14:textId="77777777" w:rsidTr="00B819C8">
        <w:tc>
          <w:tcPr>
            <w:tcW w:w="2694" w:type="dxa"/>
            <w:vAlign w:val="center"/>
          </w:tcPr>
          <w:p w14:paraId="7C0F628A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7C7F5DAB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2A5389" w14:paraId="0322BE08" w14:textId="77777777" w:rsidTr="00B819C8">
        <w:tc>
          <w:tcPr>
            <w:tcW w:w="2694" w:type="dxa"/>
            <w:vAlign w:val="center"/>
          </w:tcPr>
          <w:p w14:paraId="0DC86EED" w14:textId="77777777" w:rsidR="00923D7D" w:rsidRPr="002A538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A5389" w14:paraId="77A625E7" w14:textId="77777777" w:rsidTr="00B819C8">
        <w:tc>
          <w:tcPr>
            <w:tcW w:w="2694" w:type="dxa"/>
            <w:vAlign w:val="center"/>
          </w:tcPr>
          <w:p w14:paraId="66E0F958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2A5389" w14:paraId="376A28CC" w14:textId="77777777" w:rsidTr="00B819C8">
        <w:tc>
          <w:tcPr>
            <w:tcW w:w="2694" w:type="dxa"/>
            <w:vAlign w:val="center"/>
          </w:tcPr>
          <w:p w14:paraId="3C0914E4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5C4362E7" w:rsidR="0085747A" w:rsidRPr="002A538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* </w:t>
      </w:r>
      <w:r w:rsidRPr="002A5389">
        <w:rPr>
          <w:rFonts w:ascii="Corbel" w:hAnsi="Corbel"/>
          <w:i/>
          <w:sz w:val="24"/>
          <w:szCs w:val="24"/>
        </w:rPr>
        <w:t>-</w:t>
      </w:r>
      <w:r w:rsidR="00B90885" w:rsidRPr="002A538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A5389">
        <w:rPr>
          <w:rFonts w:ascii="Corbel" w:hAnsi="Corbel"/>
          <w:b w:val="0"/>
          <w:sz w:val="24"/>
          <w:szCs w:val="24"/>
        </w:rPr>
        <w:t>e,</w:t>
      </w:r>
      <w:r w:rsidR="00C232BA">
        <w:rPr>
          <w:rFonts w:ascii="Corbel" w:hAnsi="Corbel"/>
          <w:b w:val="0"/>
          <w:sz w:val="24"/>
          <w:szCs w:val="24"/>
        </w:rPr>
        <w:t xml:space="preserve"> </w:t>
      </w:r>
      <w:r w:rsidRPr="002A538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A5389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2A538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1.</w:t>
      </w:r>
      <w:r w:rsidR="00E22FBC" w:rsidRPr="002A5389">
        <w:rPr>
          <w:rFonts w:ascii="Corbel" w:hAnsi="Corbel"/>
          <w:sz w:val="24"/>
          <w:szCs w:val="24"/>
        </w:rPr>
        <w:t>1</w:t>
      </w:r>
      <w:r w:rsidRPr="002A538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2A538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A5389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2A538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(</w:t>
            </w:r>
            <w:r w:rsidR="00363F78" w:rsidRPr="002A538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Wykł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Konw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Sem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Prakt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A5389">
              <w:rPr>
                <w:rFonts w:ascii="Corbel" w:hAnsi="Corbel"/>
                <w:b/>
                <w:szCs w:val="24"/>
              </w:rPr>
              <w:t>Liczba pkt</w:t>
            </w:r>
            <w:r w:rsidR="00B90885" w:rsidRPr="002A5389">
              <w:rPr>
                <w:rFonts w:ascii="Corbel" w:hAnsi="Corbel"/>
                <w:b/>
                <w:szCs w:val="24"/>
              </w:rPr>
              <w:t>.</w:t>
            </w:r>
            <w:r w:rsidRPr="002A538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A5389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2A5389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00539949" w:rsidR="00015B8F" w:rsidRPr="002A5389" w:rsidRDefault="009D72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089AB008" w:rsidR="00015B8F" w:rsidRPr="002A5389" w:rsidRDefault="009D72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3DD98AB9" w:rsidR="00015B8F" w:rsidRPr="002A5389" w:rsidRDefault="003230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FCED51" w14:textId="77777777" w:rsidR="00923D7D" w:rsidRPr="002A538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2A538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>1.</w:t>
      </w:r>
      <w:r w:rsidR="00E22FBC" w:rsidRPr="002A5389">
        <w:rPr>
          <w:rFonts w:ascii="Corbel" w:hAnsi="Corbel"/>
          <w:smallCaps w:val="0"/>
          <w:szCs w:val="24"/>
        </w:rPr>
        <w:t>2</w:t>
      </w:r>
      <w:r w:rsidR="00F83B28" w:rsidRPr="002A5389">
        <w:rPr>
          <w:rFonts w:ascii="Corbel" w:hAnsi="Corbel"/>
          <w:smallCaps w:val="0"/>
          <w:szCs w:val="24"/>
        </w:rPr>
        <w:t>.</w:t>
      </w:r>
      <w:r w:rsidR="00F83B28" w:rsidRPr="002A5389">
        <w:rPr>
          <w:rFonts w:ascii="Corbel" w:hAnsi="Corbel"/>
          <w:smallCaps w:val="0"/>
          <w:szCs w:val="24"/>
        </w:rPr>
        <w:tab/>
      </w:r>
      <w:r w:rsidRPr="002A5389">
        <w:rPr>
          <w:rFonts w:ascii="Corbel" w:hAnsi="Corbel"/>
          <w:smallCaps w:val="0"/>
          <w:szCs w:val="24"/>
        </w:rPr>
        <w:t xml:space="preserve">Sposób realizacji zajęć  </w:t>
      </w:r>
    </w:p>
    <w:p w14:paraId="5DB6FAC5" w14:textId="7777777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2A538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2A538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A5389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2A538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FBF4A48" w14:textId="2332760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A5389">
        <w:rPr>
          <w:rFonts w:ascii="MS Gothic" w:eastAsia="MS Gothic" w:hAnsi="MS Gothic" w:cs="MS Gothic" w:hint="eastAsia"/>
          <w:b w:val="0"/>
          <w:szCs w:val="24"/>
        </w:rPr>
        <w:t>☐</w:t>
      </w:r>
      <w:r w:rsidRPr="002A538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2A5389">
        <w:rPr>
          <w:rFonts w:ascii="Corbel" w:hAnsi="Corbel"/>
          <w:b w:val="0"/>
          <w:smallCaps w:val="0"/>
          <w:szCs w:val="24"/>
        </w:rPr>
        <w:t>ć</w:t>
      </w:r>
    </w:p>
    <w:p w14:paraId="61E6AAFB" w14:textId="7777777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bookmarkEnd w:id="1"/>
    <w:p w14:paraId="1161DE78" w14:textId="371CB197" w:rsidR="00E22FBC" w:rsidRDefault="00E22FBC" w:rsidP="00BE6BFA">
      <w:pPr>
        <w:pStyle w:val="Punktygwne"/>
        <w:numPr>
          <w:ilvl w:val="1"/>
          <w:numId w:val="7"/>
        </w:numPr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>For</w:t>
      </w:r>
      <w:r w:rsidR="00445970" w:rsidRPr="002A5389">
        <w:rPr>
          <w:rFonts w:ascii="Corbel" w:hAnsi="Corbel"/>
          <w:smallCaps w:val="0"/>
          <w:szCs w:val="24"/>
        </w:rPr>
        <w:t xml:space="preserve">ma zaliczenia przedmiotu </w:t>
      </w:r>
      <w:r w:rsidRPr="002A5389">
        <w:rPr>
          <w:rFonts w:ascii="Corbel" w:hAnsi="Corbel"/>
          <w:smallCaps w:val="0"/>
          <w:szCs w:val="24"/>
        </w:rPr>
        <w:t xml:space="preserve"> (z toku) </w:t>
      </w:r>
      <w:r w:rsidRPr="002A538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0A9A49B" w14:textId="77777777" w:rsidR="00BE6BFA" w:rsidRPr="002A5389" w:rsidRDefault="00BE6BFA" w:rsidP="00BE6BFA">
      <w:pPr>
        <w:pStyle w:val="Punktygwne"/>
        <w:tabs>
          <w:tab w:val="left" w:pos="709"/>
        </w:tabs>
        <w:spacing w:before="0" w:after="0"/>
        <w:ind w:left="1080"/>
        <w:rPr>
          <w:rFonts w:ascii="Corbel" w:hAnsi="Corbel"/>
          <w:smallCaps w:val="0"/>
          <w:szCs w:val="24"/>
        </w:rPr>
      </w:pPr>
    </w:p>
    <w:p w14:paraId="0B6E01E8" w14:textId="251ACD49" w:rsidR="00E960BB" w:rsidRPr="002A5389" w:rsidRDefault="00DF30F8" w:rsidP="00F22E1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49F97D84" w14:textId="77777777" w:rsidR="009F7ACF" w:rsidRPr="002A5389" w:rsidRDefault="009F7AC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t xml:space="preserve">2.Wymagania wstępne </w:t>
      </w:r>
    </w:p>
    <w:p w14:paraId="43CBEA39" w14:textId="77777777" w:rsidR="00BE6BFA" w:rsidRPr="002A5389" w:rsidRDefault="00BE6BF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231B0559" w14:textId="77777777" w:rsidTr="00745302">
        <w:tc>
          <w:tcPr>
            <w:tcW w:w="9670" w:type="dxa"/>
          </w:tcPr>
          <w:p w14:paraId="51D9944C" w14:textId="21C24CC5" w:rsidR="0085747A" w:rsidRPr="002A5389" w:rsidRDefault="009D72B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podstaw zarządzania, teorii przedsiębiorstwa, ekonomii i organizacji przedsiębiorstwa.</w:t>
            </w:r>
          </w:p>
        </w:tc>
      </w:tr>
    </w:tbl>
    <w:p w14:paraId="5EA8E3B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9D9CEA" w14:textId="77777777" w:rsidR="008033C9" w:rsidRPr="002A5389" w:rsidRDefault="008033C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2A538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lastRenderedPageBreak/>
        <w:t>3.</w:t>
      </w:r>
      <w:r w:rsidR="00A84C85" w:rsidRPr="002A5389">
        <w:rPr>
          <w:rFonts w:ascii="Corbel" w:hAnsi="Corbel"/>
          <w:szCs w:val="24"/>
        </w:rPr>
        <w:t>cele, efekty uczenia się</w:t>
      </w:r>
      <w:r w:rsidR="0085747A" w:rsidRPr="002A5389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02594ADE" w:rsidR="0085747A" w:rsidRPr="002A538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3.1 </w:t>
      </w:r>
      <w:r w:rsidR="00C05F44" w:rsidRPr="002A5389">
        <w:rPr>
          <w:rFonts w:ascii="Corbel" w:hAnsi="Corbel"/>
          <w:sz w:val="24"/>
          <w:szCs w:val="24"/>
        </w:rPr>
        <w:t>Cele przedmiotu</w:t>
      </w:r>
    </w:p>
    <w:p w14:paraId="3699D508" w14:textId="468E5818" w:rsidR="009D72BD" w:rsidRPr="002A5389" w:rsidRDefault="009D72BD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D72BD" w:rsidRPr="002A5389" w14:paraId="0114CD3F" w14:textId="77777777" w:rsidTr="00A755D8">
        <w:tc>
          <w:tcPr>
            <w:tcW w:w="851" w:type="dxa"/>
          </w:tcPr>
          <w:p w14:paraId="0524A8BD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C1</w:t>
            </w:r>
          </w:p>
        </w:tc>
        <w:tc>
          <w:tcPr>
            <w:tcW w:w="8819" w:type="dxa"/>
          </w:tcPr>
          <w:p w14:paraId="6A6A0A2A" w14:textId="1087F82E" w:rsidR="009D72BD" w:rsidRPr="002A5389" w:rsidRDefault="009D72BD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 xml:space="preserve">Omówienie </w:t>
            </w:r>
            <w:r w:rsidR="00BE6BFA">
              <w:rPr>
                <w:rFonts w:ascii="Corbel" w:eastAsia="Times New Roman" w:hAnsi="Corbel"/>
                <w:sz w:val="24"/>
              </w:rPr>
              <w:t xml:space="preserve">istoty </w:t>
            </w:r>
            <w:r w:rsidRPr="002A5389">
              <w:rPr>
                <w:rFonts w:ascii="Corbel" w:eastAsia="Times New Roman" w:hAnsi="Corbel"/>
                <w:sz w:val="24"/>
              </w:rPr>
              <w:t>analizy strategicznej</w:t>
            </w:r>
            <w:r w:rsidR="00BE6BFA">
              <w:rPr>
                <w:rFonts w:ascii="Corbel" w:eastAsia="Times New Roman" w:hAnsi="Corbel"/>
                <w:sz w:val="24"/>
              </w:rPr>
              <w:t xml:space="preserve">, jej metod i narzędzi. </w:t>
            </w:r>
          </w:p>
        </w:tc>
      </w:tr>
      <w:tr w:rsidR="009D72BD" w:rsidRPr="002A5389" w14:paraId="6B2D6337" w14:textId="77777777" w:rsidTr="00A755D8">
        <w:tc>
          <w:tcPr>
            <w:tcW w:w="851" w:type="dxa"/>
          </w:tcPr>
          <w:p w14:paraId="16129127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C2</w:t>
            </w:r>
          </w:p>
        </w:tc>
        <w:tc>
          <w:tcPr>
            <w:tcW w:w="8819" w:type="dxa"/>
          </w:tcPr>
          <w:p w14:paraId="61573F89" w14:textId="2BDCE22C" w:rsidR="009D72BD" w:rsidRPr="002A5389" w:rsidRDefault="009D72BD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Zapoznanie z</w:t>
            </w:r>
            <w:r w:rsidR="00BE6BFA">
              <w:rPr>
                <w:rFonts w:ascii="Corbel" w:eastAsia="Times New Roman" w:hAnsi="Corbel"/>
                <w:sz w:val="24"/>
              </w:rPr>
              <w:t>e specyfiką inwestycji, jej rodzajów, uwarunkowań i przebiegu.</w:t>
            </w:r>
          </w:p>
        </w:tc>
      </w:tr>
      <w:tr w:rsidR="009D72BD" w:rsidRPr="002A5389" w14:paraId="74603887" w14:textId="77777777" w:rsidTr="00A755D8">
        <w:tc>
          <w:tcPr>
            <w:tcW w:w="851" w:type="dxa"/>
          </w:tcPr>
          <w:p w14:paraId="4744217A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C3</w:t>
            </w:r>
          </w:p>
        </w:tc>
        <w:tc>
          <w:tcPr>
            <w:tcW w:w="8819" w:type="dxa"/>
          </w:tcPr>
          <w:p w14:paraId="1BC51FC3" w14:textId="03E2070C" w:rsidR="009D72BD" w:rsidRPr="002A5389" w:rsidRDefault="00BE6BFA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>
              <w:rPr>
                <w:rFonts w:ascii="Corbel" w:eastAsia="Times New Roman" w:hAnsi="Corbel"/>
                <w:sz w:val="24"/>
              </w:rPr>
              <w:t xml:space="preserve">Analiza </w:t>
            </w:r>
            <w:r w:rsidR="009D72BD" w:rsidRPr="002A5389">
              <w:rPr>
                <w:rFonts w:ascii="Corbel" w:eastAsia="Times New Roman" w:hAnsi="Corbel"/>
                <w:sz w:val="24"/>
              </w:rPr>
              <w:t xml:space="preserve"> </w:t>
            </w:r>
            <w:r>
              <w:rPr>
                <w:rFonts w:ascii="Corbel" w:eastAsia="Times New Roman" w:hAnsi="Corbel"/>
                <w:sz w:val="24"/>
              </w:rPr>
              <w:t>przyczyn i konsekwencji problemów towarzyszących inwestycjom przedsiębiorstw</w:t>
            </w:r>
          </w:p>
        </w:tc>
      </w:tr>
    </w:tbl>
    <w:p w14:paraId="63346752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2A538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 xml:space="preserve">3.2 </w:t>
      </w:r>
      <w:r w:rsidR="001D7B54" w:rsidRPr="002A5389">
        <w:rPr>
          <w:rFonts w:ascii="Corbel" w:hAnsi="Corbel"/>
          <w:b/>
          <w:sz w:val="24"/>
          <w:szCs w:val="24"/>
        </w:rPr>
        <w:t xml:space="preserve">Efekty </w:t>
      </w:r>
      <w:r w:rsidR="00C05F44" w:rsidRPr="002A538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A5389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2A538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2A5389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2A5389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A538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A538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2A538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2A538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A538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D3E85" w:rsidRPr="002A5389" w14:paraId="57CAD5D9" w14:textId="77777777" w:rsidTr="00373373">
        <w:tc>
          <w:tcPr>
            <w:tcW w:w="1682" w:type="dxa"/>
          </w:tcPr>
          <w:p w14:paraId="58181FB5" w14:textId="27E11D4F" w:rsidR="005D3E85" w:rsidRPr="002A5389" w:rsidRDefault="005D3E85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3085492F" w14:textId="167C0D0E" w:rsidR="005D3E85" w:rsidRPr="002A5389" w:rsidRDefault="007C59B8" w:rsidP="0037337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Definiuje   istotę   metod   analizy   strategicznej przedsiębiorstw oraz procesu inwestycyjnego</w:t>
            </w:r>
          </w:p>
        </w:tc>
        <w:tc>
          <w:tcPr>
            <w:tcW w:w="1865" w:type="dxa"/>
          </w:tcPr>
          <w:p w14:paraId="04554F2B" w14:textId="1361188C" w:rsidR="005D3E85" w:rsidRPr="002A5389" w:rsidRDefault="005D3E85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6701F" w:rsidRPr="002A538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7C59B8" w:rsidRPr="002A5389" w14:paraId="38EA092F" w14:textId="77777777" w:rsidTr="00E03ECB">
        <w:tc>
          <w:tcPr>
            <w:tcW w:w="1682" w:type="dxa"/>
          </w:tcPr>
          <w:p w14:paraId="112A7E36" w14:textId="08051FFA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2638888E" w14:textId="3E97CA18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</w:t>
            </w:r>
            <w:r w:rsidR="00D90B72">
              <w:rPr>
                <w:rFonts w:ascii="Corbel" w:hAnsi="Corbel"/>
                <w:sz w:val="24"/>
                <w:szCs w:val="24"/>
              </w:rPr>
              <w:t xml:space="preserve"> dokonać wyboru i 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wykorzystać metody analizy strategicznej przedsiębiorstw</w:t>
            </w:r>
            <w:r w:rsidR="00D90B7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61DB6622" w14:textId="77777777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7C59B8" w:rsidRPr="002A5389" w14:paraId="0F7721FC" w14:textId="77777777" w:rsidTr="00E03ECB">
        <w:tc>
          <w:tcPr>
            <w:tcW w:w="1682" w:type="dxa"/>
          </w:tcPr>
          <w:p w14:paraId="056F19F5" w14:textId="23DA69C2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1243833B" w14:textId="56EF0972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Formułuje wnioski i rekomendacje wynikające z analizy strategicznej </w:t>
            </w:r>
          </w:p>
        </w:tc>
        <w:tc>
          <w:tcPr>
            <w:tcW w:w="1865" w:type="dxa"/>
          </w:tcPr>
          <w:p w14:paraId="430E1CE4" w14:textId="77777777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C59B8" w:rsidRPr="002A5389" w14:paraId="273B8B82" w14:textId="77777777" w:rsidTr="00E03ECB">
        <w:tc>
          <w:tcPr>
            <w:tcW w:w="1682" w:type="dxa"/>
          </w:tcPr>
          <w:p w14:paraId="14F2F2FC" w14:textId="6AEDB52E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47605DA7" w14:textId="7CF29726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Wskazuje na uwarunkowania i determinanty pozycji strategicznej przedsiębiorstwa</w:t>
            </w:r>
            <w:r w:rsidR="00D90B72">
              <w:rPr>
                <w:rFonts w:ascii="Corbel" w:hAnsi="Corbel"/>
                <w:sz w:val="24"/>
                <w:szCs w:val="24"/>
              </w:rPr>
              <w:t xml:space="preserve"> na rynku</w:t>
            </w:r>
          </w:p>
        </w:tc>
        <w:tc>
          <w:tcPr>
            <w:tcW w:w="1865" w:type="dxa"/>
          </w:tcPr>
          <w:p w14:paraId="56F59AAC" w14:textId="60DAA936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7C59B8" w:rsidRPr="002A5389" w14:paraId="00899AE3" w14:textId="77777777" w:rsidTr="00E03ECB">
        <w:tc>
          <w:tcPr>
            <w:tcW w:w="1682" w:type="dxa"/>
          </w:tcPr>
          <w:p w14:paraId="3263B798" w14:textId="60301A3D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368712FE" w14:textId="1F2B755B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Opracowuje prognozy procesów gospodarczych będących konsekwencją zrealizowania przedsięwzięcia inwestycyjnego</w:t>
            </w:r>
          </w:p>
        </w:tc>
        <w:tc>
          <w:tcPr>
            <w:tcW w:w="1865" w:type="dxa"/>
          </w:tcPr>
          <w:p w14:paraId="76F06CC4" w14:textId="20E201EF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7C59B8" w:rsidRPr="002A5389" w14:paraId="773C3992" w14:textId="77777777" w:rsidTr="00E03ECB">
        <w:tc>
          <w:tcPr>
            <w:tcW w:w="1682" w:type="dxa"/>
          </w:tcPr>
          <w:p w14:paraId="4AE31BB6" w14:textId="262D10BB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05AAFD1F" w14:textId="1D8CC753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 pozy</w:t>
            </w:r>
            <w:r w:rsidR="000F41D1" w:rsidRPr="002A5389">
              <w:rPr>
                <w:rFonts w:ascii="Corbel" w:hAnsi="Corbel"/>
                <w:sz w:val="24"/>
                <w:szCs w:val="24"/>
              </w:rPr>
              <w:t xml:space="preserve">skiwać dane niezbędne do przeprowadzenia analizy strategicznej </w:t>
            </w:r>
          </w:p>
        </w:tc>
        <w:tc>
          <w:tcPr>
            <w:tcW w:w="1865" w:type="dxa"/>
          </w:tcPr>
          <w:p w14:paraId="0BBD463D" w14:textId="798D43A9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5D3E85" w:rsidRPr="002A5389" w14:paraId="0AA78D0B" w14:textId="77777777" w:rsidTr="00373373">
        <w:tc>
          <w:tcPr>
            <w:tcW w:w="1682" w:type="dxa"/>
          </w:tcPr>
          <w:p w14:paraId="1B7ACCA3" w14:textId="37D3762A" w:rsidR="005D3E85" w:rsidRPr="002A5389" w:rsidRDefault="000F41D1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510944C8" w14:textId="3EA2699B" w:rsidR="005D3E85" w:rsidRPr="002A5389" w:rsidRDefault="000F41D1" w:rsidP="0037337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Formułuje i testuje hipotezy z zakresu zjawisk i procesów gospodarczych</w:t>
            </w:r>
          </w:p>
        </w:tc>
        <w:tc>
          <w:tcPr>
            <w:tcW w:w="1865" w:type="dxa"/>
          </w:tcPr>
          <w:p w14:paraId="6BA09601" w14:textId="70FA31A5" w:rsidR="005D3E85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5D3E85" w:rsidRPr="002A5389" w14:paraId="4CA10615" w14:textId="77777777" w:rsidTr="00D536A6">
        <w:tc>
          <w:tcPr>
            <w:tcW w:w="1682" w:type="dxa"/>
          </w:tcPr>
          <w:p w14:paraId="238BC000" w14:textId="4366E1C0" w:rsidR="005D3E85" w:rsidRPr="002A5389" w:rsidRDefault="000F41D1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973" w:type="dxa"/>
          </w:tcPr>
          <w:p w14:paraId="43518E9A" w14:textId="77777777" w:rsidR="005D3E85" w:rsidRPr="002A5389" w:rsidRDefault="005D3E85" w:rsidP="00D536A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 pracowa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 grupie, przyjmuj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ą</w:t>
            </w:r>
            <w:r w:rsidRPr="002A5389">
              <w:rPr>
                <w:rFonts w:ascii="Corbel" w:hAnsi="Corbel"/>
                <w:sz w:val="24"/>
                <w:szCs w:val="24"/>
              </w:rPr>
              <w:t>c w niej r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óż</w:t>
            </w:r>
            <w:r w:rsidRPr="002A5389">
              <w:rPr>
                <w:rFonts w:ascii="Corbel" w:hAnsi="Corbel"/>
                <w:sz w:val="24"/>
                <w:szCs w:val="24"/>
              </w:rPr>
              <w:t>ne role, wyszukiwa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ź</w:t>
            </w:r>
            <w:r w:rsidRPr="002A5389">
              <w:rPr>
                <w:rFonts w:ascii="Corbel" w:hAnsi="Corbel"/>
                <w:sz w:val="24"/>
                <w:szCs w:val="24"/>
              </w:rPr>
              <w:t>r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</w:t>
            </w:r>
            <w:r w:rsidRPr="002A5389">
              <w:rPr>
                <w:rFonts w:ascii="Corbel" w:hAnsi="Corbel"/>
                <w:sz w:val="24"/>
                <w:szCs w:val="24"/>
              </w:rPr>
              <w:t>d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ł</w:t>
            </w:r>
            <w:r w:rsidRPr="002A5389">
              <w:rPr>
                <w:rFonts w:ascii="Corbel" w:hAnsi="Corbel"/>
                <w:sz w:val="24"/>
                <w:szCs w:val="24"/>
              </w:rPr>
              <w:t>a informacji, dokonywa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oceny ich wiarygodno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ś</w:t>
            </w:r>
            <w:r w:rsidRPr="002A5389">
              <w:rPr>
                <w:rFonts w:ascii="Corbel" w:hAnsi="Corbel"/>
                <w:sz w:val="24"/>
                <w:szCs w:val="24"/>
              </w:rPr>
              <w:t>ci, oraz wsp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ół</w:t>
            </w:r>
            <w:r w:rsidRPr="002A5389">
              <w:rPr>
                <w:rFonts w:ascii="Corbel" w:hAnsi="Corbel"/>
                <w:sz w:val="24"/>
                <w:szCs w:val="24"/>
              </w:rPr>
              <w:t>uczestniczy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 generowaniu propozycji rozwi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ą</w:t>
            </w:r>
            <w:r w:rsidRPr="002A5389">
              <w:rPr>
                <w:rFonts w:ascii="Corbel" w:hAnsi="Corbel"/>
                <w:sz w:val="24"/>
                <w:szCs w:val="24"/>
              </w:rPr>
              <w:t>za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ń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problem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</w:t>
            </w:r>
            <w:r w:rsidRPr="002A5389">
              <w:rPr>
                <w:rFonts w:ascii="Corbel" w:hAnsi="Corbel"/>
                <w:sz w:val="24"/>
                <w:szCs w:val="24"/>
              </w:rPr>
              <w:t>w z zakresu doboru i kszta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ł</w:t>
            </w:r>
            <w:r w:rsidRPr="002A5389">
              <w:rPr>
                <w:rFonts w:ascii="Corbel" w:hAnsi="Corbel"/>
                <w:sz w:val="24"/>
                <w:szCs w:val="24"/>
              </w:rPr>
              <w:t>towania narz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ę</w:t>
            </w:r>
            <w:r w:rsidRPr="002A5389">
              <w:rPr>
                <w:rFonts w:ascii="Corbel" w:hAnsi="Corbel"/>
                <w:sz w:val="24"/>
                <w:szCs w:val="24"/>
              </w:rPr>
              <w:t>dzi marketingu</w:t>
            </w:r>
          </w:p>
        </w:tc>
        <w:tc>
          <w:tcPr>
            <w:tcW w:w="1865" w:type="dxa"/>
          </w:tcPr>
          <w:p w14:paraId="2AD8722E" w14:textId="77777777" w:rsidR="005D3E85" w:rsidRPr="002A5389" w:rsidRDefault="005D3E85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6371F2" w:rsidRPr="002A5389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6355DA55" w:rsidR="0085747A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3" w:type="dxa"/>
          </w:tcPr>
          <w:p w14:paraId="713950E9" w14:textId="3144EA6F" w:rsidR="0085747A" w:rsidRPr="002A5389" w:rsidRDefault="000F41D1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Jest gotów do organizowania i inspirowania inwestycyjnych projektów gospodarczych i społecznych </w:t>
            </w:r>
          </w:p>
        </w:tc>
        <w:tc>
          <w:tcPr>
            <w:tcW w:w="1865" w:type="dxa"/>
          </w:tcPr>
          <w:p w14:paraId="3EE1FA3F" w14:textId="62BFFE02" w:rsidR="0085747A" w:rsidRPr="002A5389" w:rsidRDefault="00400F8C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C59B8" w:rsidRPr="002A538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33BC4745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>3.3</w:t>
      </w:r>
      <w:r w:rsidR="0085747A" w:rsidRPr="002A5389">
        <w:rPr>
          <w:rFonts w:ascii="Corbel" w:hAnsi="Corbel"/>
          <w:b/>
          <w:sz w:val="24"/>
          <w:szCs w:val="24"/>
        </w:rPr>
        <w:t>T</w:t>
      </w:r>
      <w:r w:rsidR="001D7B54" w:rsidRPr="002A5389">
        <w:rPr>
          <w:rFonts w:ascii="Corbel" w:hAnsi="Corbel"/>
          <w:b/>
          <w:sz w:val="24"/>
          <w:szCs w:val="24"/>
        </w:rPr>
        <w:t xml:space="preserve">reści programowe </w:t>
      </w:r>
    </w:p>
    <w:p w14:paraId="565E03F2" w14:textId="77777777" w:rsidR="00BE6BFA" w:rsidRPr="002A5389" w:rsidRDefault="00BE6BF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8CD608D" w14:textId="77777777" w:rsidR="0085747A" w:rsidRPr="002A538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Problematyka wykładu </w:t>
      </w:r>
    </w:p>
    <w:p w14:paraId="79FE0744" w14:textId="77777777" w:rsidR="00675843" w:rsidRPr="002A538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701B47DF" w14:textId="77777777" w:rsidTr="00BE6BFA">
        <w:trPr>
          <w:trHeight w:val="225"/>
        </w:trPr>
        <w:tc>
          <w:tcPr>
            <w:tcW w:w="9520" w:type="dxa"/>
          </w:tcPr>
          <w:p w14:paraId="2169BA42" w14:textId="289EEB16" w:rsidR="00AB110B" w:rsidRPr="002A538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E6BFA" w:rsidRPr="002A5389" w14:paraId="3732AC58" w14:textId="77777777" w:rsidTr="00BE6BFA">
        <w:trPr>
          <w:trHeight w:val="570"/>
        </w:trPr>
        <w:tc>
          <w:tcPr>
            <w:tcW w:w="9520" w:type="dxa"/>
          </w:tcPr>
          <w:p w14:paraId="0C7D1F9E" w14:textId="2D80BDC4" w:rsidR="00BE6BFA" w:rsidRPr="002A5389" w:rsidRDefault="00BE6BFA" w:rsidP="00BE6B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Istota analizy strategicznej i realizacji procesu inwestycyjnego w przedsiębiorstwie i gospodarce.</w:t>
            </w:r>
          </w:p>
        </w:tc>
      </w:tr>
      <w:tr w:rsidR="00BE6BFA" w:rsidRPr="002A5389" w14:paraId="6FDF888D" w14:textId="77777777" w:rsidTr="00BE6BFA">
        <w:trPr>
          <w:trHeight w:val="300"/>
        </w:trPr>
        <w:tc>
          <w:tcPr>
            <w:tcW w:w="9520" w:type="dxa"/>
          </w:tcPr>
          <w:p w14:paraId="5C101416" w14:textId="609ACB93" w:rsidR="00BE6BFA" w:rsidRPr="002A5389" w:rsidRDefault="00BE6BFA" w:rsidP="00BE6B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Uwarunkowania strategiczne inwestycji.</w:t>
            </w:r>
          </w:p>
        </w:tc>
      </w:tr>
      <w:tr w:rsidR="00BE6BFA" w:rsidRPr="002A5389" w14:paraId="26AFD493" w14:textId="77777777" w:rsidTr="00BE6BFA">
        <w:trPr>
          <w:trHeight w:val="615"/>
        </w:trPr>
        <w:tc>
          <w:tcPr>
            <w:tcW w:w="9520" w:type="dxa"/>
          </w:tcPr>
          <w:p w14:paraId="533EAE41" w14:textId="3250C54D" w:rsidR="00BE6BFA" w:rsidRPr="00BE6BFA" w:rsidRDefault="00BE6BFA" w:rsidP="00BE6B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lastRenderedPageBreak/>
              <w:t>Etapy procesu inwestycyjnego, charakterystyka z uwzględnieniem problemu koncentracji zasobów adekwatnych do poszczególnych faz procesu inwestycyjnego.</w:t>
            </w:r>
          </w:p>
        </w:tc>
      </w:tr>
      <w:tr w:rsidR="00BE6BFA" w:rsidRPr="002A5389" w14:paraId="5DF80652" w14:textId="77777777" w:rsidTr="00BE6BFA">
        <w:trPr>
          <w:trHeight w:val="249"/>
        </w:trPr>
        <w:tc>
          <w:tcPr>
            <w:tcW w:w="9520" w:type="dxa"/>
          </w:tcPr>
          <w:p w14:paraId="458016D0" w14:textId="7CC58D4D" w:rsidR="00BE6BFA" w:rsidRPr="002A5389" w:rsidRDefault="00BE6BFA" w:rsidP="00BE6B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Formy organizacyjne realizacji inwestycji gospodarczych.</w:t>
            </w:r>
          </w:p>
        </w:tc>
      </w:tr>
      <w:tr w:rsidR="00BE6BFA" w:rsidRPr="002A5389" w14:paraId="532CB60F" w14:textId="77777777" w:rsidTr="00BE6BFA">
        <w:trPr>
          <w:trHeight w:val="300"/>
        </w:trPr>
        <w:tc>
          <w:tcPr>
            <w:tcW w:w="9520" w:type="dxa"/>
          </w:tcPr>
          <w:p w14:paraId="508681C1" w14:textId="61EFE0CB" w:rsidR="00BE6BFA" w:rsidRPr="002A5389" w:rsidRDefault="00BE6BFA" w:rsidP="00BE6B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Źródła finansowania inwestycji. </w:t>
            </w:r>
          </w:p>
        </w:tc>
      </w:tr>
      <w:tr w:rsidR="00BE6BFA" w:rsidRPr="002A5389" w14:paraId="1132FC86" w14:textId="77777777" w:rsidTr="00BE6BFA">
        <w:trPr>
          <w:trHeight w:val="300"/>
        </w:trPr>
        <w:tc>
          <w:tcPr>
            <w:tcW w:w="9520" w:type="dxa"/>
          </w:tcPr>
          <w:p w14:paraId="11A5657C" w14:textId="669F2ED5" w:rsidR="00BE6BFA" w:rsidRPr="002A5389" w:rsidRDefault="00BE6BFA" w:rsidP="00BE6B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Znaczenie i formuły partnerstwa publiczno-prywatnego w realizacji przedsięwzięć inwestycyjnych.</w:t>
            </w:r>
          </w:p>
        </w:tc>
      </w:tr>
      <w:tr w:rsidR="00BE6BFA" w:rsidRPr="002A5389" w14:paraId="5BFBE679" w14:textId="77777777" w:rsidTr="00BE6BFA">
        <w:trPr>
          <w:trHeight w:val="426"/>
        </w:trPr>
        <w:tc>
          <w:tcPr>
            <w:tcW w:w="9520" w:type="dxa"/>
          </w:tcPr>
          <w:p w14:paraId="16231C28" w14:textId="6038303B" w:rsidR="00BE6BFA" w:rsidRPr="002A5389" w:rsidRDefault="00BE6BFA" w:rsidP="00BE6B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Ryzyko w procesie inwestycyjnym</w:t>
            </w:r>
          </w:p>
        </w:tc>
      </w:tr>
    </w:tbl>
    <w:p w14:paraId="4D6A3F1B" w14:textId="77777777" w:rsidR="0085747A" w:rsidRPr="002A538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03D70A" w14:textId="77777777" w:rsidR="0085747A" w:rsidRPr="002A538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A5389">
        <w:rPr>
          <w:rFonts w:ascii="Corbel" w:hAnsi="Corbel"/>
          <w:sz w:val="24"/>
          <w:szCs w:val="24"/>
        </w:rPr>
        <w:t xml:space="preserve">, </w:t>
      </w:r>
      <w:r w:rsidRPr="002A5389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2A538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6D100B98" w14:textId="77777777" w:rsidTr="00617678">
        <w:tc>
          <w:tcPr>
            <w:tcW w:w="9520" w:type="dxa"/>
          </w:tcPr>
          <w:p w14:paraId="4A991038" w14:textId="77777777" w:rsidR="0085747A" w:rsidRPr="002A538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A5389" w14:paraId="757D8DA1" w14:textId="77777777" w:rsidTr="00BE6BFA">
        <w:trPr>
          <w:trHeight w:val="1785"/>
        </w:trPr>
        <w:tc>
          <w:tcPr>
            <w:tcW w:w="9520" w:type="dxa"/>
          </w:tcPr>
          <w:p w14:paraId="1B99C73F" w14:textId="118FABD7" w:rsidR="00AB110B" w:rsidRPr="002A5389" w:rsidRDefault="00AB110B" w:rsidP="00BE6BFA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Analiza 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makrootoczenia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jako element analizy strategicznej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 w:rsidR="00EA0CE4" w:rsidRPr="002A5389">
              <w:rPr>
                <w:rFonts w:ascii="Corbel" w:hAnsi="Corbel"/>
                <w:sz w:val="24"/>
                <w:szCs w:val="24"/>
              </w:rPr>
              <w:t>m</w:t>
            </w:r>
            <w:r w:rsidRPr="002A5389">
              <w:rPr>
                <w:rFonts w:ascii="Corbel" w:hAnsi="Corbel"/>
                <w:sz w:val="24"/>
                <w:szCs w:val="24"/>
              </w:rPr>
              <w:t>akrootoczenie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, pojęcie,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struktura, jego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składniki, krótka charakterystyka, aktualne wartości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wskaźników, koncepcja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wielorakich możliwości, koncepcje scenariuszowe,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e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kstrapolacja trendów, analiza luki strategicznej,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opinie ekspertów</w:t>
            </w:r>
            <w:r w:rsidRPr="002A5389">
              <w:rPr>
                <w:rFonts w:ascii="Corbel" w:hAnsi="Corbel"/>
                <w:sz w:val="24"/>
                <w:szCs w:val="24"/>
              </w:rPr>
              <w:t>, metoda delficka, metody scenariuszowe (scenariusze możliwych zdarzeń, symulacyjne, stanów otoczenia, procesów w otoczeniu, budowanie scenariusza), PEST</w:t>
            </w:r>
          </w:p>
        </w:tc>
      </w:tr>
      <w:tr w:rsidR="00BE6BFA" w:rsidRPr="002A5389" w14:paraId="75D5E09E" w14:textId="77777777" w:rsidTr="00BE6BFA">
        <w:trPr>
          <w:trHeight w:val="570"/>
        </w:trPr>
        <w:tc>
          <w:tcPr>
            <w:tcW w:w="9520" w:type="dxa"/>
          </w:tcPr>
          <w:p w14:paraId="3B062568" w14:textId="20231014" w:rsidR="00BE6BFA" w:rsidRPr="002A5389" w:rsidRDefault="00BE6BFA" w:rsidP="00BE6B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Analiza otoczenia konkurencyjnego: zakres i cele analizy otoczenia konkurencyjnego, pojęcie i struktura otoczenia konkurencyjnego, analiza pięciu sił Portera, profil ekonomiczny sektora, punktowa ocena atrakcyjności sektora, mapa grup strategicznych, krzywa doświadczeń.</w:t>
            </w:r>
          </w:p>
        </w:tc>
      </w:tr>
      <w:tr w:rsidR="00BE6BFA" w:rsidRPr="002A5389" w14:paraId="5AC55F77" w14:textId="77777777" w:rsidTr="00BE6BFA">
        <w:trPr>
          <w:trHeight w:val="1200"/>
        </w:trPr>
        <w:tc>
          <w:tcPr>
            <w:tcW w:w="9520" w:type="dxa"/>
          </w:tcPr>
          <w:p w14:paraId="62B1D1AA" w14:textId="13FDDA10" w:rsidR="00BE6BFA" w:rsidRPr="002A5389" w:rsidRDefault="00BE6BFA" w:rsidP="00BE6BFA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Analiza potencjału strategicznego przedsiębiorstwa: zasady i sposoby budowania potencjału strategicznego, cykl życia produktu i technologii, kluczowe czynniki sukcesu, metody portfelowe, łańcuch wartości, bilans strategiczny przedsiębiorstwa,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benchm</w:t>
            </w:r>
            <w:r w:rsidR="00D90B72">
              <w:rPr>
                <w:rFonts w:ascii="Corbel" w:hAnsi="Corbel"/>
                <w:sz w:val="24"/>
                <w:szCs w:val="24"/>
              </w:rPr>
              <w:t>a</w:t>
            </w:r>
            <w:r w:rsidRPr="002A5389">
              <w:rPr>
                <w:rFonts w:ascii="Corbel" w:hAnsi="Corbel"/>
                <w:sz w:val="24"/>
                <w:szCs w:val="24"/>
              </w:rPr>
              <w:t>rking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>, SWOT.</w:t>
            </w:r>
          </w:p>
        </w:tc>
      </w:tr>
      <w:tr w:rsidR="00BE6BFA" w:rsidRPr="002A5389" w14:paraId="3724866C" w14:textId="77777777" w:rsidTr="00BE6BFA">
        <w:trPr>
          <w:trHeight w:val="855"/>
        </w:trPr>
        <w:tc>
          <w:tcPr>
            <w:tcW w:w="9520" w:type="dxa"/>
          </w:tcPr>
          <w:p w14:paraId="42970841" w14:textId="790398A0" w:rsidR="00BE6BFA" w:rsidRPr="002A5389" w:rsidRDefault="00BE6BFA" w:rsidP="00BE6B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Ocena inwestycji i pomiar jej efektywności: narzędzia oceny inwestycji (metody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bezdyskontowe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i dyskontowe), wskaźniki obsługi zadłużenia, analiza wektora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cash-flow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>, wielopłaszczyznowe analizy inwestycji (wskaźnikowa, wrażliwości, scenariuszy, progu rentowności)</w:t>
            </w:r>
          </w:p>
        </w:tc>
      </w:tr>
      <w:tr w:rsidR="00BE6BFA" w:rsidRPr="002A5389" w14:paraId="0205F2D5" w14:textId="77777777" w:rsidTr="00BE6BFA">
        <w:trPr>
          <w:trHeight w:val="388"/>
        </w:trPr>
        <w:tc>
          <w:tcPr>
            <w:tcW w:w="9520" w:type="dxa"/>
          </w:tcPr>
          <w:p w14:paraId="19C05191" w14:textId="77777777" w:rsidR="00BE6BFA" w:rsidRPr="002A5389" w:rsidRDefault="00BE6BFA" w:rsidP="00BE6BFA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Case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wybranych procesów inwestycyjnych </w:t>
            </w:r>
          </w:p>
        </w:tc>
      </w:tr>
    </w:tbl>
    <w:p w14:paraId="44BAFAC0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2A538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>3.4 Metody dydaktyczne</w:t>
      </w:r>
    </w:p>
    <w:p w14:paraId="2ECF18EF" w14:textId="4AF87BD0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8"/>
          <w:szCs w:val="28"/>
        </w:rPr>
      </w:pPr>
    </w:p>
    <w:p w14:paraId="4C8648C4" w14:textId="77777777" w:rsidR="009D72BD" w:rsidRPr="002A5389" w:rsidRDefault="009D72BD" w:rsidP="009D72BD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Wykład: wykład z prezentacją multimedialną</w:t>
      </w:r>
    </w:p>
    <w:p w14:paraId="56A26370" w14:textId="77777777" w:rsidR="009D72BD" w:rsidRPr="002A5389" w:rsidRDefault="009D72BD" w:rsidP="009D72BD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Ćwiczenia: dyskusja moderowana z prezentacja multimedialną, praca w grupach </w:t>
      </w:r>
    </w:p>
    <w:p w14:paraId="673BF65B" w14:textId="77777777" w:rsidR="0085747A" w:rsidRPr="002A538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 </w:t>
      </w:r>
      <w:r w:rsidR="0085747A" w:rsidRPr="002A5389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2A538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2A538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A5389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A5389" w14:paraId="05D3181F" w14:textId="77777777" w:rsidTr="00617678">
        <w:tc>
          <w:tcPr>
            <w:tcW w:w="1962" w:type="dxa"/>
            <w:vAlign w:val="center"/>
          </w:tcPr>
          <w:p w14:paraId="258A4C57" w14:textId="77777777" w:rsidR="0085747A" w:rsidRPr="002A538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2A538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2A538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2A538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2A538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D3E85" w:rsidRPr="002A5389" w14:paraId="4F0FD166" w14:textId="77777777" w:rsidTr="00105BB4">
        <w:tc>
          <w:tcPr>
            <w:tcW w:w="1962" w:type="dxa"/>
          </w:tcPr>
          <w:p w14:paraId="1C5AD3DF" w14:textId="77777777" w:rsidR="005D3E85" w:rsidRDefault="005D3E85" w:rsidP="005D3E8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EK_01</w:t>
            </w:r>
            <w:r w:rsidR="00D90B72">
              <w:rPr>
                <w:rFonts w:ascii="Corbel" w:hAnsi="Corbel"/>
                <w:b w:val="0"/>
                <w:bCs/>
                <w:szCs w:val="24"/>
              </w:rPr>
              <w:t xml:space="preserve">, </w:t>
            </w:r>
            <w:r w:rsidR="00D90B72" w:rsidRPr="002A5389">
              <w:rPr>
                <w:rFonts w:ascii="Corbel" w:hAnsi="Corbel"/>
                <w:b w:val="0"/>
                <w:bCs/>
                <w:szCs w:val="24"/>
              </w:rPr>
              <w:t>EK_02</w:t>
            </w:r>
            <w:r w:rsidR="00D90B72">
              <w:rPr>
                <w:rFonts w:ascii="Corbel" w:hAnsi="Corbel"/>
                <w:b w:val="0"/>
                <w:bCs/>
                <w:szCs w:val="24"/>
              </w:rPr>
              <w:t>,</w:t>
            </w:r>
            <w:r w:rsidR="00D90B72" w:rsidRPr="002A5389">
              <w:rPr>
                <w:rFonts w:ascii="Corbel" w:hAnsi="Corbel"/>
                <w:b w:val="0"/>
                <w:bCs/>
                <w:szCs w:val="24"/>
              </w:rPr>
              <w:t xml:space="preserve"> EK_03</w:t>
            </w:r>
            <w:r w:rsidR="00D90B72">
              <w:rPr>
                <w:rFonts w:ascii="Corbel" w:hAnsi="Corbel"/>
                <w:b w:val="0"/>
                <w:bCs/>
                <w:szCs w:val="24"/>
              </w:rPr>
              <w:t xml:space="preserve">, </w:t>
            </w:r>
            <w:r w:rsidR="00D90B72"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  <w:r w:rsidR="00D90B72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="00D90B72"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EK_05</w:t>
            </w:r>
            <w:r w:rsidR="00D90B72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="00D90B72" w:rsidRPr="002A5389">
              <w:rPr>
                <w:rFonts w:ascii="Corbel" w:hAnsi="Corbel"/>
                <w:b w:val="0"/>
                <w:bCs/>
                <w:szCs w:val="24"/>
              </w:rPr>
              <w:t xml:space="preserve"> EK_06</w:t>
            </w:r>
            <w:r w:rsidR="00D90B72">
              <w:rPr>
                <w:rFonts w:ascii="Corbel" w:hAnsi="Corbel"/>
                <w:b w:val="0"/>
                <w:bCs/>
                <w:szCs w:val="24"/>
              </w:rPr>
              <w:t>,</w:t>
            </w:r>
          </w:p>
          <w:p w14:paraId="7ABC18D5" w14:textId="11C08745" w:rsidR="00D90B72" w:rsidRPr="002A5389" w:rsidRDefault="00D90B72" w:rsidP="005D3E8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EK_07</w:t>
            </w:r>
            <w:r>
              <w:rPr>
                <w:rFonts w:ascii="Corbel" w:hAnsi="Corbel"/>
                <w:b w:val="0"/>
                <w:bCs/>
                <w:szCs w:val="24"/>
              </w:rPr>
              <w:t xml:space="preserve">, </w:t>
            </w: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1D119F9D" w14:textId="6E5CC06E" w:rsidR="005D3E85" w:rsidRPr="002A5389" w:rsidRDefault="00BE6BFA" w:rsidP="005D3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D3E85"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482503CE" w14:textId="3425236C" w:rsidR="005D3E85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6216E499" w14:textId="77777777" w:rsidTr="00617678">
        <w:tc>
          <w:tcPr>
            <w:tcW w:w="1962" w:type="dxa"/>
          </w:tcPr>
          <w:p w14:paraId="0E50FE02" w14:textId="2E5A3D40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441" w:type="dxa"/>
          </w:tcPr>
          <w:p w14:paraId="542D54AA" w14:textId="68FCB2D0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grupowa</w:t>
            </w:r>
            <w:r w:rsidR="008033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/prezentacja/esej</w:t>
            </w:r>
          </w:p>
        </w:tc>
        <w:tc>
          <w:tcPr>
            <w:tcW w:w="2117" w:type="dxa"/>
          </w:tcPr>
          <w:p w14:paraId="6A15D19A" w14:textId="63E770C9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259D5" w14:textId="77777777" w:rsidR="00923D7D" w:rsidRPr="002A538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2A538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4.2 </w:t>
      </w:r>
      <w:r w:rsidR="0085747A" w:rsidRPr="002A5389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2A538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0908FDC0" w14:textId="77777777" w:rsidTr="0394F7AC">
        <w:tc>
          <w:tcPr>
            <w:tcW w:w="9670" w:type="dxa"/>
          </w:tcPr>
          <w:p w14:paraId="49EB583F" w14:textId="77777777" w:rsidR="0066667A" w:rsidRPr="002A5389" w:rsidRDefault="00D90B72" w:rsidP="0394F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>
              <w:rPr>
                <w:rFonts w:ascii="Corbel" w:hAnsi="Corbel"/>
                <w:b w:val="0"/>
                <w:smallCaps w:val="0"/>
              </w:rPr>
              <w:t>przedmiotu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 jest uzyskanie </w:t>
            </w:r>
            <w:r>
              <w:rPr>
                <w:rFonts w:ascii="Corbel" w:hAnsi="Corbel"/>
                <w:b w:val="0"/>
                <w:smallCaps w:val="0"/>
              </w:rPr>
              <w:t>minimum 51% punktów z kolokwium pisemnego. Aktywność w postaci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rezentacj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grupow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ej/eseju</w:t>
            </w:r>
            <w:r w:rsidR="008033C9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prac zespołowych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umożliwia uzyskanie dodatkowych punktów. Uzyskane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unkty są przeliczane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66667A" w14:paraId="31C17978" w14:textId="77777777" w:rsidTr="0066667A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64A53A7B" w14:textId="77777777" w:rsidR="0066667A" w:rsidRDefault="0066667A" w:rsidP="0066667A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</w:p>
              </w:tc>
            </w:tr>
            <w:tr w:rsidR="0066667A" w14:paraId="360C62EE" w14:textId="77777777" w:rsidTr="0066667A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665DC2F0" w14:textId="77777777" w:rsidR="0066667A" w:rsidRDefault="0066667A" w:rsidP="0066667A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66667A" w14:paraId="5FD6937D" w14:textId="77777777" w:rsidTr="0066667A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143C13F6" w14:textId="77777777" w:rsidR="0066667A" w:rsidRDefault="0066667A" w:rsidP="0066667A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75%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</w:p>
              </w:tc>
            </w:tr>
            <w:tr w:rsidR="0066667A" w14:paraId="0159BF20" w14:textId="77777777" w:rsidTr="0066667A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45E51B6B" w14:textId="77777777" w:rsidR="0066667A" w:rsidRDefault="0066667A" w:rsidP="0066667A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85%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</w:t>
                  </w:r>
                </w:p>
              </w:tc>
            </w:tr>
            <w:tr w:rsidR="0066667A" w14:paraId="5D7A7D33" w14:textId="77777777" w:rsidTr="0066667A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6B05EDA3" w14:textId="77777777" w:rsidR="0066667A" w:rsidRDefault="0066667A" w:rsidP="0066667A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powyżej 95%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bdb</w:t>
                  </w:r>
                  <w:proofErr w:type="spellEnd"/>
                </w:p>
              </w:tc>
            </w:tr>
          </w:tbl>
          <w:p w14:paraId="6F541DD2" w14:textId="7922DFA9" w:rsidR="0085747A" w:rsidRPr="002A5389" w:rsidRDefault="0085747A" w:rsidP="0394F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38FB56FD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2A538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 xml:space="preserve">5. </w:t>
      </w:r>
      <w:r w:rsidR="00C61DC5" w:rsidRPr="002A538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A5389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2A538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A538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A538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1042386D" w:rsidR="0085747A" w:rsidRPr="002A538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A538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F30F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A5389" w14:paraId="520183F7" w14:textId="77777777" w:rsidTr="00923D7D">
        <w:tc>
          <w:tcPr>
            <w:tcW w:w="4962" w:type="dxa"/>
          </w:tcPr>
          <w:p w14:paraId="7AB4FC85" w14:textId="77777777" w:rsidR="0085747A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G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A538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A538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A538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A538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A538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7F32498A" w:rsidR="0085747A" w:rsidRPr="002A5389" w:rsidRDefault="006371F2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2A5389" w14:paraId="324EBA24" w14:textId="77777777" w:rsidTr="00923D7D">
        <w:tc>
          <w:tcPr>
            <w:tcW w:w="4962" w:type="dxa"/>
          </w:tcPr>
          <w:p w14:paraId="1F307180" w14:textId="77777777" w:rsidR="00C61DC5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A538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872643C" w:rsidR="00C61DC5" w:rsidRPr="002A5389" w:rsidRDefault="009D72BD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A5389" w14:paraId="0260198A" w14:textId="77777777" w:rsidTr="00923D7D">
        <w:tc>
          <w:tcPr>
            <w:tcW w:w="4962" w:type="dxa"/>
          </w:tcPr>
          <w:p w14:paraId="07AE6102" w14:textId="6E671043" w:rsidR="00C61DC5" w:rsidRPr="002A5389" w:rsidRDefault="00C61DC5" w:rsidP="00F22E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22E10" w:rsidRPr="002A5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1DD7AB3B" w:rsidR="00C61DC5" w:rsidRPr="002A5389" w:rsidRDefault="00DF30F8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2A5389" w14:paraId="73A08678" w14:textId="77777777" w:rsidTr="00923D7D">
        <w:tc>
          <w:tcPr>
            <w:tcW w:w="4962" w:type="dxa"/>
          </w:tcPr>
          <w:p w14:paraId="3BC07689" w14:textId="77777777" w:rsidR="0085747A" w:rsidRPr="002A538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22651980" w:rsidR="0085747A" w:rsidRPr="002A5389" w:rsidRDefault="00A147AE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2A5389" w14:paraId="6BCFFE95" w14:textId="77777777" w:rsidTr="00923D7D">
        <w:tc>
          <w:tcPr>
            <w:tcW w:w="4962" w:type="dxa"/>
          </w:tcPr>
          <w:p w14:paraId="705394BD" w14:textId="77777777" w:rsidR="0085747A" w:rsidRPr="002A538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7678D9E1" w:rsidR="0085747A" w:rsidRPr="002A5389" w:rsidRDefault="00C20CE9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2A538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A538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A538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2A538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2A538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6. </w:t>
      </w:r>
      <w:r w:rsidR="0085747A" w:rsidRPr="002A5389">
        <w:rPr>
          <w:rFonts w:ascii="Corbel" w:hAnsi="Corbel"/>
          <w:smallCaps w:val="0"/>
          <w:szCs w:val="24"/>
        </w:rPr>
        <w:t>PRAKTYKI ZAWO</w:t>
      </w:r>
      <w:r w:rsidR="009D3F3B" w:rsidRPr="002A5389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2A538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2A5389" w14:paraId="7B788A6E" w14:textId="77777777" w:rsidTr="00F22E10">
        <w:trPr>
          <w:trHeight w:val="397"/>
          <w:jc w:val="center"/>
        </w:trPr>
        <w:tc>
          <w:tcPr>
            <w:tcW w:w="3544" w:type="dxa"/>
          </w:tcPr>
          <w:p w14:paraId="552C631C" w14:textId="77777777" w:rsidR="0085747A" w:rsidRPr="002A53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E30D0E" w14:textId="02E7D90C" w:rsidR="0085747A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A5389" w14:paraId="13F39477" w14:textId="77777777" w:rsidTr="00F22E10">
        <w:trPr>
          <w:trHeight w:val="397"/>
          <w:jc w:val="center"/>
        </w:trPr>
        <w:tc>
          <w:tcPr>
            <w:tcW w:w="3544" w:type="dxa"/>
          </w:tcPr>
          <w:p w14:paraId="5A638E94" w14:textId="77777777" w:rsidR="0085747A" w:rsidRPr="002A53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619DE8" w14:textId="137E5AD5" w:rsidR="0085747A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2A538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2A538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7. </w:t>
      </w:r>
      <w:r w:rsidR="0085747A" w:rsidRPr="002A5389">
        <w:rPr>
          <w:rFonts w:ascii="Corbel" w:hAnsi="Corbel"/>
          <w:smallCaps w:val="0"/>
          <w:szCs w:val="24"/>
        </w:rPr>
        <w:t>LITERATURA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72BD" w:rsidRPr="002A5389" w14:paraId="7F582A70" w14:textId="77777777" w:rsidTr="33050678">
        <w:trPr>
          <w:trHeight w:val="397"/>
          <w:jc w:val="center"/>
        </w:trPr>
        <w:tc>
          <w:tcPr>
            <w:tcW w:w="7513" w:type="dxa"/>
          </w:tcPr>
          <w:p w14:paraId="056A027F" w14:textId="77777777" w:rsidR="009D72BD" w:rsidRPr="002A5389" w:rsidRDefault="009D72BD" w:rsidP="00B6701F">
            <w:pPr>
              <w:pStyle w:val="Punktygwne"/>
              <w:spacing w:before="0" w:after="0"/>
              <w:ind w:left="481" w:hanging="481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82670DC" w14:textId="14223BA0" w:rsidR="00B6701F" w:rsidRDefault="00B6701F" w:rsidP="00F22E10">
            <w:pPr>
              <w:pStyle w:val="Punktygwne"/>
              <w:numPr>
                <w:ilvl w:val="0"/>
                <w:numId w:val="2"/>
              </w:numPr>
              <w:spacing w:before="0" w:after="0"/>
              <w:ind w:left="394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R. Pastusiak, Ocena efektywności inwestycji, </w:t>
            </w:r>
            <w:proofErr w:type="spellStart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CeDeWuA</w:t>
            </w:r>
            <w:proofErr w:type="spellEnd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, Warszawa, 2019</w:t>
            </w:r>
          </w:p>
          <w:p w14:paraId="2C84D7D1" w14:textId="39799AE1" w:rsidR="009D72BD" w:rsidRPr="008033C9" w:rsidRDefault="00024BB9" w:rsidP="008033C9">
            <w:pPr>
              <w:pStyle w:val="Punktygwne"/>
              <w:numPr>
                <w:ilvl w:val="0"/>
                <w:numId w:val="2"/>
              </w:numPr>
              <w:spacing w:before="0" w:after="0"/>
              <w:ind w:left="394" w:hanging="283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Liziński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M. Bukowski, A. Wróblewska, Ocena ekonomiczno-społeczna przedsięwzięć infrastrukturalnych, PWSZ Elbląg, 2019</w:t>
            </w:r>
          </w:p>
        </w:tc>
      </w:tr>
      <w:tr w:rsidR="009D72BD" w:rsidRPr="0066667A" w14:paraId="6CE3CF1A" w14:textId="77777777" w:rsidTr="33050678">
        <w:trPr>
          <w:trHeight w:val="397"/>
          <w:jc w:val="center"/>
        </w:trPr>
        <w:tc>
          <w:tcPr>
            <w:tcW w:w="7513" w:type="dxa"/>
          </w:tcPr>
          <w:p w14:paraId="74610FC2" w14:textId="77777777" w:rsidR="009D72BD" w:rsidRPr="002A5389" w:rsidRDefault="009D72BD" w:rsidP="00B6701F">
            <w:pPr>
              <w:pStyle w:val="Punktygwne"/>
              <w:spacing w:before="0" w:after="0"/>
              <w:ind w:left="481" w:hanging="481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DD5B6A" w14:textId="77777777" w:rsidR="00F16B86" w:rsidRDefault="450D7324" w:rsidP="00F16B8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G. Gierszewska, M. Romanowska, Analiza strategiczna przedsiębiorstwa, Polskie Wydawnictwo Ekonomiczne, Warszawa, 2017</w:t>
            </w:r>
          </w:p>
          <w:p w14:paraId="4C8E1B08" w14:textId="020C7E06" w:rsidR="00F16B86" w:rsidRPr="0013344E" w:rsidRDefault="00F16B86" w:rsidP="00F16B8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hAnsi="Corbel"/>
                <w:sz w:val="24"/>
                <w:szCs w:val="24"/>
                <w:lang w:val="en-US"/>
              </w:rPr>
            </w:pPr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R. Kata, K. Cyran, S. Dybka, M. </w:t>
            </w:r>
            <w:proofErr w:type="spellStart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Lechwar</w:t>
            </w:r>
            <w:proofErr w:type="spellEnd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, R. Pitera, The Role of Local Government in Implementing Renewable Energy Sources in Households (</w:t>
            </w:r>
            <w:proofErr w:type="spellStart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Podkarpacie</w:t>
            </w:r>
            <w:proofErr w:type="spellEnd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Case Study)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Energies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,</w:t>
            </w:r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Vol. 15, </w:t>
            </w:r>
            <w:proofErr w:type="spellStart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iss</w:t>
            </w:r>
            <w:proofErr w:type="spellEnd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. 9, id. art. 3163,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2022</w:t>
            </w:r>
          </w:p>
          <w:p w14:paraId="6F0D50DB" w14:textId="38FD5FB1" w:rsidR="009D72BD" w:rsidRPr="008033C9" w:rsidRDefault="0013344E" w:rsidP="008033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eastAsia="Corbel" w:hAnsi="Corbel" w:cs="Corbel"/>
                <w:sz w:val="24"/>
                <w:szCs w:val="24"/>
                <w:lang w:val="en-US"/>
              </w:rPr>
            </w:pPr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lastRenderedPageBreak/>
              <w:t xml:space="preserve">R. Kata, K. Cyran, S. Dybka, M. </w:t>
            </w:r>
            <w:proofErr w:type="spellStart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Lechwar</w:t>
            </w:r>
            <w:proofErr w:type="spellEnd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, R. Pitera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,</w:t>
            </w:r>
            <w:r w:rsidRPr="0013344E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Economic and Social Aspects of Using Energy from PV and Solar Installations in Farmers' Households in the </w:t>
            </w:r>
            <w:proofErr w:type="spellStart"/>
            <w:r w:rsidRPr="0013344E">
              <w:rPr>
                <w:rFonts w:ascii="Corbel" w:eastAsia="Corbel" w:hAnsi="Corbel" w:cs="Corbel"/>
                <w:sz w:val="24"/>
                <w:szCs w:val="24"/>
                <w:lang w:val="en-US"/>
              </w:rPr>
              <w:t>Podkarpackie</w:t>
            </w:r>
            <w:proofErr w:type="spellEnd"/>
            <w:r w:rsidRPr="0013344E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Region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r w:rsidR="00000000">
              <w:fldChar w:fldCharType="begin"/>
            </w:r>
            <w:r w:rsidR="00000000" w:rsidRPr="0066667A">
              <w:rPr>
                <w:lang w:val="en-US"/>
              </w:rPr>
              <w:instrText>HYPERLINK "https://bibliografia.ur.edu.pl/cgi-bin/expertus3.cgi"</w:instrText>
            </w:r>
            <w:r w:rsidR="00000000">
              <w:fldChar w:fldCharType="separate"/>
            </w:r>
            <w:r w:rsidRPr="0013344E">
              <w:rPr>
                <w:rFonts w:ascii="Corbel" w:eastAsia="Corbel" w:hAnsi="Corbel" w:cs="Corbel"/>
                <w:sz w:val="24"/>
                <w:szCs w:val="24"/>
                <w:lang w:val="en-US"/>
              </w:rPr>
              <w:t>Energies</w:t>
            </w:r>
            <w:r w:rsidR="00000000">
              <w:rPr>
                <w:rFonts w:ascii="Corbel" w:eastAsia="Corbel" w:hAnsi="Corbel" w:cs="Corbel"/>
                <w:sz w:val="24"/>
                <w:szCs w:val="24"/>
                <w:lang w:val="en-US"/>
              </w:rPr>
              <w:fldChar w:fldCharType="end"/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,</w:t>
            </w:r>
            <w:r w:rsidRPr="0013344E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Vol. 14, </w:t>
            </w:r>
            <w:proofErr w:type="spellStart"/>
            <w:r w:rsidRPr="0013344E">
              <w:rPr>
                <w:rFonts w:ascii="Corbel" w:eastAsia="Corbel" w:hAnsi="Corbel" w:cs="Corbel"/>
                <w:sz w:val="24"/>
                <w:szCs w:val="24"/>
                <w:lang w:val="en-US"/>
              </w:rPr>
              <w:t>iss</w:t>
            </w:r>
            <w:proofErr w:type="spellEnd"/>
            <w:r w:rsidRPr="0013344E">
              <w:rPr>
                <w:rFonts w:ascii="Corbel" w:eastAsia="Corbel" w:hAnsi="Corbel" w:cs="Corbel"/>
                <w:sz w:val="24"/>
                <w:szCs w:val="24"/>
                <w:lang w:val="en-US"/>
              </w:rPr>
              <w:t>. 11, id. art. 3158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, 2021</w:t>
            </w:r>
          </w:p>
        </w:tc>
      </w:tr>
    </w:tbl>
    <w:p w14:paraId="11D2B4B9" w14:textId="77777777" w:rsidR="00675843" w:rsidRPr="00F16B8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  <w:lang w:val="en-US"/>
        </w:rPr>
      </w:pPr>
    </w:p>
    <w:p w14:paraId="2A96C98B" w14:textId="77777777" w:rsidR="0085747A" w:rsidRPr="00F16B8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75BEB0B6" w14:textId="77777777" w:rsidR="0085747A" w:rsidRPr="00F16B8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A538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74663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20084" w14:textId="77777777" w:rsidR="00746633" w:rsidRDefault="00746633" w:rsidP="00C16ABF">
      <w:pPr>
        <w:spacing w:after="0" w:line="240" w:lineRule="auto"/>
      </w:pPr>
      <w:r>
        <w:separator/>
      </w:r>
    </w:p>
  </w:endnote>
  <w:endnote w:type="continuationSeparator" w:id="0">
    <w:p w14:paraId="2F5C4548" w14:textId="77777777" w:rsidR="00746633" w:rsidRDefault="0074663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AD31F" w14:textId="77777777" w:rsidR="00746633" w:rsidRDefault="00746633" w:rsidP="00C16ABF">
      <w:pPr>
        <w:spacing w:after="0" w:line="240" w:lineRule="auto"/>
      </w:pPr>
      <w:r>
        <w:separator/>
      </w:r>
    </w:p>
  </w:footnote>
  <w:footnote w:type="continuationSeparator" w:id="0">
    <w:p w14:paraId="522B144E" w14:textId="77777777" w:rsidR="00746633" w:rsidRDefault="00746633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hybridMultilevel"/>
    <w:tmpl w:val="698CA4A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9"/>
    <w:multiLevelType w:val="hybridMultilevel"/>
    <w:tmpl w:val="12200854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A"/>
    <w:multiLevelType w:val="hybridMultilevel"/>
    <w:tmpl w:val="4DB127F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CC4E2C"/>
    <w:multiLevelType w:val="hybridMultilevel"/>
    <w:tmpl w:val="698CA4A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8F3984"/>
    <w:multiLevelType w:val="hybridMultilevel"/>
    <w:tmpl w:val="9528CE9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28173ED7"/>
    <w:multiLevelType w:val="multilevel"/>
    <w:tmpl w:val="41D633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7" w15:restartNumberingAfterBreak="0">
    <w:nsid w:val="5AFA0183"/>
    <w:multiLevelType w:val="hybridMultilevel"/>
    <w:tmpl w:val="698CA4A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755370656">
    <w:abstractNumId w:val="4"/>
  </w:num>
  <w:num w:numId="2" w16cid:durableId="315230985">
    <w:abstractNumId w:val="0"/>
  </w:num>
  <w:num w:numId="3" w16cid:durableId="1830171051">
    <w:abstractNumId w:val="2"/>
  </w:num>
  <w:num w:numId="4" w16cid:durableId="2144810019">
    <w:abstractNumId w:val="1"/>
  </w:num>
  <w:num w:numId="5" w16cid:durableId="1668358150">
    <w:abstractNumId w:val="5"/>
  </w:num>
  <w:num w:numId="6" w16cid:durableId="520356172">
    <w:abstractNumId w:val="7"/>
  </w:num>
  <w:num w:numId="7" w16cid:durableId="1924600922">
    <w:abstractNumId w:val="6"/>
  </w:num>
  <w:num w:numId="8" w16cid:durableId="83160774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BB9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4FE"/>
    <w:rsid w:val="000B192D"/>
    <w:rsid w:val="000B28EE"/>
    <w:rsid w:val="000B3DBE"/>
    <w:rsid w:val="000B3E37"/>
    <w:rsid w:val="000D04B0"/>
    <w:rsid w:val="000F1C57"/>
    <w:rsid w:val="000F41D1"/>
    <w:rsid w:val="000F5615"/>
    <w:rsid w:val="001030B1"/>
    <w:rsid w:val="00124BFF"/>
    <w:rsid w:val="0012560E"/>
    <w:rsid w:val="00127108"/>
    <w:rsid w:val="0013344E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8F0"/>
    <w:rsid w:val="00192F37"/>
    <w:rsid w:val="001A70D2"/>
    <w:rsid w:val="001C20EE"/>
    <w:rsid w:val="001D2F6E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389"/>
    <w:rsid w:val="002A671D"/>
    <w:rsid w:val="002B4D55"/>
    <w:rsid w:val="002B5EA0"/>
    <w:rsid w:val="002B6119"/>
    <w:rsid w:val="002C1F06"/>
    <w:rsid w:val="002D3375"/>
    <w:rsid w:val="002D73D4"/>
    <w:rsid w:val="002F02A3"/>
    <w:rsid w:val="002F18CF"/>
    <w:rsid w:val="002F4ABE"/>
    <w:rsid w:val="003018BA"/>
    <w:rsid w:val="0030395F"/>
    <w:rsid w:val="00305C92"/>
    <w:rsid w:val="003151C5"/>
    <w:rsid w:val="00323066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553F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9F9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380F"/>
    <w:rsid w:val="0059484D"/>
    <w:rsid w:val="005A0855"/>
    <w:rsid w:val="005A133C"/>
    <w:rsid w:val="005A3196"/>
    <w:rsid w:val="005C080F"/>
    <w:rsid w:val="005C55E5"/>
    <w:rsid w:val="005C696A"/>
    <w:rsid w:val="005D3E85"/>
    <w:rsid w:val="005E6E85"/>
    <w:rsid w:val="005F31D2"/>
    <w:rsid w:val="0061029B"/>
    <w:rsid w:val="00617230"/>
    <w:rsid w:val="00617678"/>
    <w:rsid w:val="00621CE1"/>
    <w:rsid w:val="00627FC9"/>
    <w:rsid w:val="006371F2"/>
    <w:rsid w:val="00647839"/>
    <w:rsid w:val="00647FA8"/>
    <w:rsid w:val="00650C5F"/>
    <w:rsid w:val="00654934"/>
    <w:rsid w:val="006620D9"/>
    <w:rsid w:val="0066667A"/>
    <w:rsid w:val="00671958"/>
    <w:rsid w:val="00675843"/>
    <w:rsid w:val="0067737B"/>
    <w:rsid w:val="00682D75"/>
    <w:rsid w:val="00696477"/>
    <w:rsid w:val="006D050F"/>
    <w:rsid w:val="006D6139"/>
    <w:rsid w:val="006E5D65"/>
    <w:rsid w:val="006F1282"/>
    <w:rsid w:val="006F1FBC"/>
    <w:rsid w:val="006F209F"/>
    <w:rsid w:val="006F31E2"/>
    <w:rsid w:val="00706544"/>
    <w:rsid w:val="007072BA"/>
    <w:rsid w:val="0071620A"/>
    <w:rsid w:val="00720440"/>
    <w:rsid w:val="00724677"/>
    <w:rsid w:val="00725459"/>
    <w:rsid w:val="007261D9"/>
    <w:rsid w:val="007327BD"/>
    <w:rsid w:val="00734608"/>
    <w:rsid w:val="00745302"/>
    <w:rsid w:val="007461D6"/>
    <w:rsid w:val="00746633"/>
    <w:rsid w:val="00746EC8"/>
    <w:rsid w:val="00763926"/>
    <w:rsid w:val="00763BF1"/>
    <w:rsid w:val="00766FD4"/>
    <w:rsid w:val="0078168C"/>
    <w:rsid w:val="00787C2A"/>
    <w:rsid w:val="00790E27"/>
    <w:rsid w:val="00796D3B"/>
    <w:rsid w:val="007A4022"/>
    <w:rsid w:val="007A6E6E"/>
    <w:rsid w:val="007C3299"/>
    <w:rsid w:val="007C36CF"/>
    <w:rsid w:val="007C3BCC"/>
    <w:rsid w:val="007C4546"/>
    <w:rsid w:val="007C59B8"/>
    <w:rsid w:val="007D6E56"/>
    <w:rsid w:val="007F4155"/>
    <w:rsid w:val="008033C9"/>
    <w:rsid w:val="0081554D"/>
    <w:rsid w:val="0081707E"/>
    <w:rsid w:val="008449B3"/>
    <w:rsid w:val="008552A2"/>
    <w:rsid w:val="0085747A"/>
    <w:rsid w:val="00862927"/>
    <w:rsid w:val="0088165E"/>
    <w:rsid w:val="00884922"/>
    <w:rsid w:val="00885F64"/>
    <w:rsid w:val="008917F9"/>
    <w:rsid w:val="008A0E5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99"/>
    <w:rsid w:val="00937A23"/>
    <w:rsid w:val="009508DF"/>
    <w:rsid w:val="00950DAC"/>
    <w:rsid w:val="00954A07"/>
    <w:rsid w:val="00972B7E"/>
    <w:rsid w:val="00984B23"/>
    <w:rsid w:val="00991867"/>
    <w:rsid w:val="00997F14"/>
    <w:rsid w:val="009A3DDB"/>
    <w:rsid w:val="009A78D9"/>
    <w:rsid w:val="009C3E31"/>
    <w:rsid w:val="009C54AE"/>
    <w:rsid w:val="009C788E"/>
    <w:rsid w:val="009D3F3B"/>
    <w:rsid w:val="009D72BD"/>
    <w:rsid w:val="009E0543"/>
    <w:rsid w:val="009E3B41"/>
    <w:rsid w:val="009F3C5C"/>
    <w:rsid w:val="009F4610"/>
    <w:rsid w:val="009F7ACF"/>
    <w:rsid w:val="00A00ECC"/>
    <w:rsid w:val="00A14001"/>
    <w:rsid w:val="00A147AE"/>
    <w:rsid w:val="00A155EE"/>
    <w:rsid w:val="00A166EB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110B"/>
    <w:rsid w:val="00AD1146"/>
    <w:rsid w:val="00AD1B6C"/>
    <w:rsid w:val="00AD27D3"/>
    <w:rsid w:val="00AD66D6"/>
    <w:rsid w:val="00AD74B2"/>
    <w:rsid w:val="00AE1160"/>
    <w:rsid w:val="00AE203C"/>
    <w:rsid w:val="00AE2E74"/>
    <w:rsid w:val="00AE5FCB"/>
    <w:rsid w:val="00AF2C1E"/>
    <w:rsid w:val="00B0022F"/>
    <w:rsid w:val="00B06142"/>
    <w:rsid w:val="00B135B1"/>
    <w:rsid w:val="00B3130B"/>
    <w:rsid w:val="00B40ADB"/>
    <w:rsid w:val="00B43B77"/>
    <w:rsid w:val="00B43E80"/>
    <w:rsid w:val="00B607DB"/>
    <w:rsid w:val="00B66529"/>
    <w:rsid w:val="00B6701F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6BFA"/>
    <w:rsid w:val="00BF2C41"/>
    <w:rsid w:val="00C058B4"/>
    <w:rsid w:val="00C05F44"/>
    <w:rsid w:val="00C131B5"/>
    <w:rsid w:val="00C16ABF"/>
    <w:rsid w:val="00C170AE"/>
    <w:rsid w:val="00C20CE9"/>
    <w:rsid w:val="00C232BA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1A5"/>
    <w:rsid w:val="00CA56E5"/>
    <w:rsid w:val="00CD6897"/>
    <w:rsid w:val="00CE2A01"/>
    <w:rsid w:val="00CE5BAC"/>
    <w:rsid w:val="00CE5E2F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156F"/>
    <w:rsid w:val="00D425B2"/>
    <w:rsid w:val="00D428D6"/>
    <w:rsid w:val="00D552B2"/>
    <w:rsid w:val="00D608D1"/>
    <w:rsid w:val="00D74119"/>
    <w:rsid w:val="00D8075B"/>
    <w:rsid w:val="00D8678B"/>
    <w:rsid w:val="00D90B72"/>
    <w:rsid w:val="00DA2114"/>
    <w:rsid w:val="00DA6057"/>
    <w:rsid w:val="00DC6D0C"/>
    <w:rsid w:val="00DE09C0"/>
    <w:rsid w:val="00DE4A14"/>
    <w:rsid w:val="00DF30F8"/>
    <w:rsid w:val="00DF320D"/>
    <w:rsid w:val="00DF71C8"/>
    <w:rsid w:val="00E04DE4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0CE4"/>
    <w:rsid w:val="00EA2074"/>
    <w:rsid w:val="00EA4832"/>
    <w:rsid w:val="00EA4E9D"/>
    <w:rsid w:val="00EA5539"/>
    <w:rsid w:val="00EC4899"/>
    <w:rsid w:val="00ED03AB"/>
    <w:rsid w:val="00ED32D2"/>
    <w:rsid w:val="00ED3DE9"/>
    <w:rsid w:val="00EE32DE"/>
    <w:rsid w:val="00EE5457"/>
    <w:rsid w:val="00F070AB"/>
    <w:rsid w:val="00F16B86"/>
    <w:rsid w:val="00F17567"/>
    <w:rsid w:val="00F22E10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A01056"/>
    <w:rsid w:val="0394F7AC"/>
    <w:rsid w:val="1242BFEF"/>
    <w:rsid w:val="26B1F0D5"/>
    <w:rsid w:val="328B7613"/>
    <w:rsid w:val="33050678"/>
    <w:rsid w:val="36D00225"/>
    <w:rsid w:val="43955CD0"/>
    <w:rsid w:val="450D7324"/>
    <w:rsid w:val="5303732C"/>
    <w:rsid w:val="5C3B69FB"/>
    <w:rsid w:val="7A1F93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il">
    <w:name w:val="il"/>
    <w:basedOn w:val="Domylnaczcionkaakapitu"/>
    <w:rsid w:val="00AB110B"/>
  </w:style>
  <w:style w:type="character" w:styleId="Odwoaniedokomentarza">
    <w:name w:val="annotation reference"/>
    <w:basedOn w:val="Domylnaczcionkaakapitu"/>
    <w:uiPriority w:val="99"/>
    <w:semiHidden/>
    <w:unhideWhenUsed/>
    <w:rsid w:val="001030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30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30B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3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30B1"/>
    <w:rPr>
      <w:rFonts w:ascii="Calibri" w:hAnsi="Calibri"/>
      <w:b/>
      <w:bCs/>
      <w:lang w:eastAsia="en-US"/>
    </w:rPr>
  </w:style>
  <w:style w:type="paragraph" w:styleId="Poprawka">
    <w:name w:val="Revision"/>
    <w:hidden/>
    <w:uiPriority w:val="99"/>
    <w:semiHidden/>
    <w:rsid w:val="00DF30F8"/>
    <w:rPr>
      <w:rFonts w:ascii="Calibri" w:hAnsi="Calibri"/>
      <w:sz w:val="22"/>
      <w:szCs w:val="22"/>
      <w:lang w:eastAsia="en-US"/>
    </w:rPr>
  </w:style>
  <w:style w:type="character" w:customStyle="1" w:styleId="fieldau">
    <w:name w:val="field_au"/>
    <w:basedOn w:val="Domylnaczcionkaakapitu"/>
    <w:rsid w:val="0013344E"/>
  </w:style>
  <w:style w:type="character" w:customStyle="1" w:styleId="fau">
    <w:name w:val="f_au"/>
    <w:basedOn w:val="Domylnaczcionkaakapitu"/>
    <w:rsid w:val="0013344E"/>
  </w:style>
  <w:style w:type="character" w:customStyle="1" w:styleId="label">
    <w:name w:val="label"/>
    <w:basedOn w:val="Domylnaczcionkaakapitu"/>
    <w:rsid w:val="0013344E"/>
  </w:style>
  <w:style w:type="character" w:customStyle="1" w:styleId="f245a">
    <w:name w:val="f_245a"/>
    <w:basedOn w:val="Domylnaczcionkaakapitu"/>
    <w:rsid w:val="0013344E"/>
  </w:style>
  <w:style w:type="character" w:customStyle="1" w:styleId="f973t">
    <w:name w:val="f_973t"/>
    <w:basedOn w:val="Domylnaczcionkaakapitu"/>
    <w:rsid w:val="0013344E"/>
  </w:style>
  <w:style w:type="character" w:customStyle="1" w:styleId="fieldsz">
    <w:name w:val="field_sz"/>
    <w:basedOn w:val="Domylnaczcionkaakapitu"/>
    <w:rsid w:val="0013344E"/>
  </w:style>
  <w:style w:type="character" w:customStyle="1" w:styleId="f974a">
    <w:name w:val="f_974a"/>
    <w:basedOn w:val="Domylnaczcionkaakapitu"/>
    <w:rsid w:val="0013344E"/>
  </w:style>
  <w:style w:type="character" w:customStyle="1" w:styleId="f974b">
    <w:name w:val="f_974b"/>
    <w:basedOn w:val="Domylnaczcionkaakapitu"/>
    <w:rsid w:val="0013344E"/>
  </w:style>
  <w:style w:type="character" w:customStyle="1" w:styleId="f974c">
    <w:name w:val="f_974c"/>
    <w:basedOn w:val="Domylnaczcionkaakapitu"/>
    <w:rsid w:val="001334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0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6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0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DCD402-4581-443B-B78C-428238D4F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27A6EF-2CB8-4816-BE2E-E848239B06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4A0484B-228D-4739-84C9-2B6241AB03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533846-9692-4292-B969-0BF221371B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5</Pages>
  <Words>1067</Words>
  <Characters>6403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Dybka</cp:lastModifiedBy>
  <cp:revision>6</cp:revision>
  <cp:lastPrinted>2019-02-06T12:12:00Z</cp:lastPrinted>
  <dcterms:created xsi:type="dcterms:W3CDTF">2024-02-05T18:48:00Z</dcterms:created>
  <dcterms:modified xsi:type="dcterms:W3CDTF">2024-02-08T22:36:00Z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