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04D70" w14:textId="4A958B92" w:rsidR="00F97989" w:rsidRDefault="00CD6897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97989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F97989">
        <w:rPr>
          <w:rFonts w:ascii="Corbel" w:hAnsi="Corbel" w:cs="Corbel"/>
          <w:i/>
          <w:iCs/>
        </w:rPr>
        <w:t>7</w:t>
      </w:r>
      <w:r w:rsidR="00F97989" w:rsidRPr="00A4341C">
        <w:rPr>
          <w:rFonts w:ascii="Corbel" w:hAnsi="Corbel" w:cs="Corbel"/>
          <w:i/>
          <w:iCs/>
        </w:rPr>
        <w:t>/20</w:t>
      </w:r>
      <w:r w:rsidR="00F97989">
        <w:rPr>
          <w:rFonts w:ascii="Corbel" w:hAnsi="Corbel" w:cs="Corbel"/>
          <w:i/>
          <w:iCs/>
        </w:rPr>
        <w:t>23</w:t>
      </w:r>
    </w:p>
    <w:p w14:paraId="66184484" w14:textId="77777777" w:rsidR="00F97989" w:rsidRPr="00E960BB" w:rsidRDefault="00F97989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D6AFCBF" w14:textId="77777777" w:rsidR="00BE55B5" w:rsidRPr="00F654E7" w:rsidRDefault="00BE55B5" w:rsidP="00BE55B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SYLABUS</w:t>
      </w:r>
    </w:p>
    <w:p w14:paraId="3C6F0EE4" w14:textId="031EEA22" w:rsidR="00BE55B5" w:rsidRPr="00F654E7" w:rsidRDefault="00BE55B5" w:rsidP="00BE55B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dotyczy cyklu kształcenia</w:t>
      </w:r>
      <w:r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 </w:t>
      </w:r>
      <w:r w:rsidRPr="00F654E7">
        <w:rPr>
          <w:rFonts w:ascii="Corbel" w:hAnsi="Corbel"/>
          <w:i/>
          <w:smallCaps/>
          <w:sz w:val="24"/>
          <w:szCs w:val="24"/>
        </w:rPr>
        <w:t>202</w:t>
      </w:r>
      <w:r w:rsidR="0000634A">
        <w:rPr>
          <w:rFonts w:ascii="Corbel" w:hAnsi="Corbel"/>
          <w:i/>
          <w:smallCaps/>
          <w:sz w:val="24"/>
          <w:szCs w:val="24"/>
        </w:rPr>
        <w:t>3</w:t>
      </w:r>
      <w:r w:rsidRPr="00F654E7">
        <w:rPr>
          <w:rFonts w:ascii="Corbel" w:hAnsi="Corbel"/>
          <w:i/>
          <w:smallCaps/>
          <w:sz w:val="24"/>
          <w:szCs w:val="24"/>
        </w:rPr>
        <w:t>-202</w:t>
      </w:r>
      <w:r w:rsidR="0000634A">
        <w:rPr>
          <w:rFonts w:ascii="Corbel" w:hAnsi="Corbel"/>
          <w:i/>
          <w:smallCaps/>
          <w:sz w:val="24"/>
          <w:szCs w:val="24"/>
        </w:rPr>
        <w:t>5</w:t>
      </w:r>
    </w:p>
    <w:p w14:paraId="0C29B45E" w14:textId="77777777" w:rsidR="001B0CD1" w:rsidRDefault="001B0CD1" w:rsidP="00EA4832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</w:p>
    <w:p w14:paraId="134C22CA" w14:textId="7A78FA45" w:rsidR="00445970" w:rsidRPr="00BE55B5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BE55B5">
        <w:rPr>
          <w:rFonts w:ascii="Corbel" w:hAnsi="Corbel"/>
          <w:sz w:val="20"/>
          <w:szCs w:val="20"/>
        </w:rPr>
        <w:t>R</w:t>
      </w:r>
      <w:r w:rsidR="00B75671" w:rsidRPr="00BE55B5">
        <w:rPr>
          <w:rFonts w:ascii="Corbel" w:hAnsi="Corbel"/>
          <w:sz w:val="20"/>
          <w:szCs w:val="20"/>
        </w:rPr>
        <w:t>ok akademicki   202</w:t>
      </w:r>
      <w:r w:rsidR="0000634A">
        <w:rPr>
          <w:rFonts w:ascii="Corbel" w:hAnsi="Corbel"/>
          <w:sz w:val="20"/>
          <w:szCs w:val="20"/>
        </w:rPr>
        <w:t>4</w:t>
      </w:r>
      <w:r w:rsidR="00B75671" w:rsidRPr="00BE55B5">
        <w:rPr>
          <w:rFonts w:ascii="Corbel" w:hAnsi="Corbel"/>
          <w:sz w:val="20"/>
          <w:szCs w:val="20"/>
        </w:rPr>
        <w:t>/202</w:t>
      </w:r>
      <w:r w:rsidR="0000634A">
        <w:rPr>
          <w:rFonts w:ascii="Corbel" w:hAnsi="Corbel"/>
          <w:sz w:val="20"/>
          <w:szCs w:val="20"/>
        </w:rPr>
        <w:t>5</w:t>
      </w:r>
    </w:p>
    <w:p w14:paraId="6ADF48B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F6850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3F24F63" w14:textId="77777777" w:rsidTr="00B819C8">
        <w:tc>
          <w:tcPr>
            <w:tcW w:w="2694" w:type="dxa"/>
            <w:vAlign w:val="center"/>
          </w:tcPr>
          <w:p w14:paraId="165B307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5E4E65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Doradztwo w alokacji funduszy UE</w:t>
            </w:r>
          </w:p>
        </w:tc>
      </w:tr>
      <w:tr w:rsidR="0085747A" w:rsidRPr="009C54AE" w14:paraId="65F5EFBD" w14:textId="77777777" w:rsidTr="00B819C8">
        <w:tc>
          <w:tcPr>
            <w:tcW w:w="2694" w:type="dxa"/>
            <w:vAlign w:val="center"/>
          </w:tcPr>
          <w:p w14:paraId="51DC428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F06240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111573">
              <w:rPr>
                <w:rFonts w:ascii="Corbel" w:hAnsi="Corbel"/>
                <w:b w:val="0"/>
                <w:sz w:val="24"/>
                <w:szCs w:val="24"/>
              </w:rPr>
              <w:t>I/EP/C-1.4c</w:t>
            </w:r>
          </w:p>
        </w:tc>
      </w:tr>
      <w:tr w:rsidR="0085747A" w:rsidRPr="009C54AE" w14:paraId="10CC110B" w14:textId="77777777" w:rsidTr="00B819C8">
        <w:tc>
          <w:tcPr>
            <w:tcW w:w="2694" w:type="dxa"/>
            <w:vAlign w:val="center"/>
          </w:tcPr>
          <w:p w14:paraId="26FB123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F742D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439D531" w14:textId="77777777" w:rsidTr="00B819C8">
        <w:tc>
          <w:tcPr>
            <w:tcW w:w="2694" w:type="dxa"/>
            <w:vAlign w:val="center"/>
          </w:tcPr>
          <w:p w14:paraId="7FB68B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1DB873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5AFE2D95" w14:textId="77777777" w:rsidTr="00B819C8">
        <w:tc>
          <w:tcPr>
            <w:tcW w:w="2694" w:type="dxa"/>
            <w:vAlign w:val="center"/>
          </w:tcPr>
          <w:p w14:paraId="59B482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CF4EB92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1C1BE1B" w14:textId="77777777" w:rsidTr="00B819C8">
        <w:tc>
          <w:tcPr>
            <w:tcW w:w="2694" w:type="dxa"/>
            <w:vAlign w:val="center"/>
          </w:tcPr>
          <w:p w14:paraId="64279C8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AD8485" w14:textId="77777777" w:rsidR="0085747A" w:rsidRPr="009C54AE" w:rsidRDefault="001115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44AD4DA7" w14:textId="77777777" w:rsidTr="00B819C8">
        <w:tc>
          <w:tcPr>
            <w:tcW w:w="2694" w:type="dxa"/>
            <w:vAlign w:val="center"/>
          </w:tcPr>
          <w:p w14:paraId="40A6D8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D9917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1826C2B" w14:textId="77777777" w:rsidTr="00B819C8">
        <w:tc>
          <w:tcPr>
            <w:tcW w:w="2694" w:type="dxa"/>
            <w:vAlign w:val="center"/>
          </w:tcPr>
          <w:p w14:paraId="4788E2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77519A" w14:textId="77777777" w:rsidR="0085747A" w:rsidRPr="009C54AE" w:rsidRDefault="00B756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27C7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179B892" w14:textId="77777777" w:rsidTr="00B819C8">
        <w:tc>
          <w:tcPr>
            <w:tcW w:w="2694" w:type="dxa"/>
            <w:vAlign w:val="center"/>
          </w:tcPr>
          <w:p w14:paraId="237C84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AFB3052" w14:textId="77777777" w:rsidR="0085747A" w:rsidRPr="009C54AE" w:rsidRDefault="001115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3C8C59B6" w14:textId="77777777" w:rsidTr="00B819C8">
        <w:tc>
          <w:tcPr>
            <w:tcW w:w="2694" w:type="dxa"/>
            <w:vAlign w:val="center"/>
          </w:tcPr>
          <w:p w14:paraId="05AA79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003F6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C86B902" w14:textId="77777777" w:rsidTr="00B819C8">
        <w:tc>
          <w:tcPr>
            <w:tcW w:w="2694" w:type="dxa"/>
            <w:vAlign w:val="center"/>
          </w:tcPr>
          <w:p w14:paraId="6F5A5D2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8B395C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4C3759E" w14:textId="77777777" w:rsidTr="00B819C8">
        <w:tc>
          <w:tcPr>
            <w:tcW w:w="2694" w:type="dxa"/>
            <w:vAlign w:val="center"/>
          </w:tcPr>
          <w:p w14:paraId="77744B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93B63F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28637A1C" w14:textId="77777777" w:rsidTr="00B819C8">
        <w:tc>
          <w:tcPr>
            <w:tcW w:w="2694" w:type="dxa"/>
            <w:vAlign w:val="center"/>
          </w:tcPr>
          <w:p w14:paraId="2983E3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A83E1B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0B505805" w14:textId="0B9B231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E55B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44D751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A927CF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D1596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5846AD" w14:textId="77777777" w:rsidTr="00BE55B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F6A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E2495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47A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B30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EC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FF5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925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C9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9FF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87D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237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92F4E5D" w14:textId="77777777" w:rsidTr="00BE55B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FBBF" w14:textId="77777777" w:rsidR="00015B8F" w:rsidRPr="009C54AE" w:rsidRDefault="001115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577E6" w14:textId="77777777" w:rsidR="00015B8F" w:rsidRPr="009C54AE" w:rsidRDefault="001B0C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59529" w14:textId="77777777" w:rsidR="00015B8F" w:rsidRPr="009C54AE" w:rsidRDefault="00B756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21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FBE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89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FE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AE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4A0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1E4B2" w14:textId="77777777" w:rsidR="00015B8F" w:rsidRPr="009C54AE" w:rsidRDefault="001115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52492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CCDE79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3B489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75C27BC" w14:textId="77777777" w:rsidR="0085747A" w:rsidRPr="009C54AE" w:rsidRDefault="001B0CD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56D4C90" w14:textId="77777777" w:rsidR="0085747A" w:rsidRPr="009C54AE" w:rsidRDefault="0051103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D1EEE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69F5C57" w14:textId="77777777" w:rsidR="009C54AE" w:rsidRPr="003B3C8F" w:rsidRDefault="00E22FBC" w:rsidP="003B3C8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A63380" w14:textId="77777777" w:rsidR="00E960BB" w:rsidRDefault="001115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na </w:t>
      </w:r>
      <w:proofErr w:type="spellStart"/>
      <w:r>
        <w:rPr>
          <w:rFonts w:ascii="Corbel" w:hAnsi="Corbel"/>
          <w:b w:val="0"/>
          <w:szCs w:val="24"/>
        </w:rPr>
        <w:t>ocenĘ</w:t>
      </w:r>
      <w:proofErr w:type="spellEnd"/>
    </w:p>
    <w:p w14:paraId="75126A52" w14:textId="77777777" w:rsidR="003B3C8F" w:rsidRDefault="003B3C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85CE2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F83C21" w14:textId="77777777" w:rsidTr="00745302">
        <w:tc>
          <w:tcPr>
            <w:tcW w:w="9670" w:type="dxa"/>
          </w:tcPr>
          <w:p w14:paraId="4E42FD32" w14:textId="77777777" w:rsidR="0085747A" w:rsidRPr="00C27C7C" w:rsidRDefault="00C27C7C" w:rsidP="00C27C7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orbel" w:hAnsi="Corbel"/>
              </w:rPr>
              <w:t>Opanowane podstawowe zagadnienia z przedmiotów: ekonomii integracji euro</w:t>
            </w:r>
            <w:r w:rsidR="00747754">
              <w:rPr>
                <w:rFonts w:ascii="Corbel" w:hAnsi="Corbel"/>
              </w:rPr>
              <w:t>pejskiej</w:t>
            </w:r>
            <w:r>
              <w:rPr>
                <w:rFonts w:ascii="Corbel" w:hAnsi="Corbel"/>
              </w:rPr>
              <w:t xml:space="preserve">, planu biznesowego oraz rachunkowości, dające podstawę do poszerzania wiedzy z zakresu możliwości </w:t>
            </w:r>
            <w:r>
              <w:rPr>
                <w:rFonts w:ascii="Corbel" w:hAnsi="Corbel"/>
              </w:rPr>
              <w:lastRenderedPageBreak/>
              <w:t>wsparcia z funduszy UE i umiejętności przygotowania wniosku aplikacyjnego w ramach wybranego programu operacyjnego.</w:t>
            </w:r>
          </w:p>
        </w:tc>
      </w:tr>
    </w:tbl>
    <w:p w14:paraId="2027BD7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9B70D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44CB4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38826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5F0324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228358D" w14:textId="77777777" w:rsidTr="00923D7D">
        <w:tc>
          <w:tcPr>
            <w:tcW w:w="851" w:type="dxa"/>
            <w:vAlign w:val="center"/>
          </w:tcPr>
          <w:p w14:paraId="3AC61E8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D8E9648" w14:textId="77777777" w:rsidR="0085747A" w:rsidRPr="001B0CD1" w:rsidRDefault="00C27C7C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Zapoznanie studentów z podstawowymi zagadnieniami dotyczącymi funduszy europejskich; podstawami prawnymi i siatką terminologiczną w ramach funduszy europejskich w Polsce oraz z mechanizmami funkcjonowania programów operacyjnych; korzystania z funduszy UE - w tym, w ramach programów operacyjnych.</w:t>
            </w:r>
          </w:p>
        </w:tc>
      </w:tr>
      <w:tr w:rsidR="0085747A" w:rsidRPr="009C54AE" w14:paraId="517FE280" w14:textId="77777777" w:rsidTr="00923D7D">
        <w:tc>
          <w:tcPr>
            <w:tcW w:w="851" w:type="dxa"/>
            <w:vAlign w:val="center"/>
          </w:tcPr>
          <w:p w14:paraId="1B9B438F" w14:textId="77777777" w:rsidR="0085747A" w:rsidRPr="009C54AE" w:rsidRDefault="00C27C7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E7B768E" w14:textId="77777777" w:rsidR="0085747A" w:rsidRPr="001B0CD1" w:rsidRDefault="00C27C7C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Zapoznanie studentów z zagadnieniami</w:t>
            </w:r>
            <w:r w:rsidRPr="001B0CD1">
              <w:rPr>
                <w:rFonts w:ascii="Corbel" w:hAnsi="Corbel"/>
                <w:bCs/>
                <w:sz w:val="24"/>
                <w:szCs w:val="24"/>
              </w:rPr>
              <w:t xml:space="preserve"> związanymi z pozyskiwaniem funduszy UE</w:t>
            </w:r>
            <w:r w:rsidRPr="001B0CD1">
              <w:rPr>
                <w:rFonts w:ascii="Corbel" w:hAnsi="Corbel"/>
                <w:sz w:val="24"/>
                <w:szCs w:val="24"/>
              </w:rPr>
              <w:t xml:space="preserve"> przez jednostki samorządu terytorialnego, przedsiębiorstwa, jak również pozostałe podmioty prawne w ramach poszczególnych programów operacyjnych.</w:t>
            </w:r>
          </w:p>
        </w:tc>
      </w:tr>
      <w:tr w:rsidR="0085747A" w:rsidRPr="009C54AE" w14:paraId="17007277" w14:textId="77777777" w:rsidTr="00923D7D">
        <w:tc>
          <w:tcPr>
            <w:tcW w:w="851" w:type="dxa"/>
            <w:vAlign w:val="center"/>
          </w:tcPr>
          <w:p w14:paraId="32213C31" w14:textId="77777777" w:rsidR="0085747A" w:rsidRPr="009C54AE" w:rsidRDefault="00C27C7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00EE8A9" w14:textId="77777777" w:rsidR="0085747A" w:rsidRPr="001B0CD1" w:rsidRDefault="00C27C7C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W</w:t>
            </w:r>
            <w:r w:rsidRPr="001B0CD1">
              <w:rPr>
                <w:rFonts w:ascii="Corbel" w:hAnsi="Corbel"/>
                <w:bCs/>
                <w:sz w:val="24"/>
                <w:szCs w:val="24"/>
              </w:rPr>
              <w:t>ypracowanie umiejętności sporządzania dokumentacji aplikacyjnej zgodnie z krajowymi wytycznymi i ogólnymi prz</w:t>
            </w:r>
            <w:r w:rsidR="00747754">
              <w:rPr>
                <w:rFonts w:ascii="Corbel" w:hAnsi="Corbel"/>
                <w:bCs/>
                <w:sz w:val="24"/>
                <w:szCs w:val="24"/>
              </w:rPr>
              <w:t>episami dotyczącymi funduszy europejskich</w:t>
            </w:r>
            <w:r w:rsidRPr="001B0CD1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</w:tbl>
    <w:p w14:paraId="0733F5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54970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32CE4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37"/>
        <w:gridCol w:w="1836"/>
      </w:tblGrid>
      <w:tr w:rsidR="0085747A" w:rsidRPr="009C54AE" w14:paraId="452FA173" w14:textId="77777777" w:rsidTr="001B0CD1">
        <w:tc>
          <w:tcPr>
            <w:tcW w:w="1447" w:type="dxa"/>
            <w:vAlign w:val="center"/>
          </w:tcPr>
          <w:p w14:paraId="0720081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72E3C1E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2691DF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54DFC94" w14:textId="77777777" w:rsidTr="001B0CD1">
        <w:tc>
          <w:tcPr>
            <w:tcW w:w="1447" w:type="dxa"/>
          </w:tcPr>
          <w:p w14:paraId="4F519FE1" w14:textId="77777777" w:rsidR="0085747A" w:rsidRPr="001B0CD1" w:rsidRDefault="0085747A" w:rsidP="001B0C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B0CD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37" w:type="dxa"/>
          </w:tcPr>
          <w:p w14:paraId="096F522F" w14:textId="77777777" w:rsidR="0085747A" w:rsidRPr="001B0CD1" w:rsidRDefault="00C27C7C" w:rsidP="001B0CD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Rozpoznaje i wymienia fundusze i programy operacyjne.</w:t>
            </w:r>
          </w:p>
        </w:tc>
        <w:tc>
          <w:tcPr>
            <w:tcW w:w="1836" w:type="dxa"/>
          </w:tcPr>
          <w:p w14:paraId="0EB08794" w14:textId="77777777" w:rsidR="0085747A" w:rsidRPr="001B0CD1" w:rsidRDefault="00C27C7C" w:rsidP="00BE5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9C54AE" w14:paraId="0AB685C2" w14:textId="77777777" w:rsidTr="001B0CD1">
        <w:tc>
          <w:tcPr>
            <w:tcW w:w="1447" w:type="dxa"/>
          </w:tcPr>
          <w:p w14:paraId="3BDF7C01" w14:textId="77777777" w:rsidR="0085747A" w:rsidRPr="001B0CD1" w:rsidRDefault="0085747A" w:rsidP="001B0C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07A4FBB9" w14:textId="77777777" w:rsidR="0085747A" w:rsidRPr="001B0CD1" w:rsidRDefault="00C27C7C" w:rsidP="001B0C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Identyfikuje kwalifikowalność projektów i wydatków w ramach funduszy europejskich. Wskazuje główne problemy związane z przygotowaniem dokumentacji aplikacyjnej</w:t>
            </w:r>
          </w:p>
        </w:tc>
        <w:tc>
          <w:tcPr>
            <w:tcW w:w="1836" w:type="dxa"/>
          </w:tcPr>
          <w:p w14:paraId="5F599503" w14:textId="4B8EA43E" w:rsidR="0085747A" w:rsidRPr="001B0CD1" w:rsidRDefault="00BE55B5" w:rsidP="00BE5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9C54AE" w14:paraId="060A5759" w14:textId="77777777" w:rsidTr="001B0CD1">
        <w:tc>
          <w:tcPr>
            <w:tcW w:w="1447" w:type="dxa"/>
          </w:tcPr>
          <w:p w14:paraId="17362C03" w14:textId="77777777" w:rsidR="0085747A" w:rsidRPr="001B0CD1" w:rsidRDefault="00C27C7C" w:rsidP="001B0C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14431BFA" w14:textId="77777777" w:rsidR="0085747A" w:rsidRPr="001B0CD1" w:rsidRDefault="00C27C7C" w:rsidP="001B0C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Potrafi pozyskiwać i analizować dane dotyczące wielkości pozyskiwanych funduszy europejskich przez poszczególne podmioty gospodarcze i jednostki samorządu ter</w:t>
            </w:r>
            <w:r w:rsidR="00747754">
              <w:rPr>
                <w:rFonts w:ascii="Corbel" w:hAnsi="Corbel"/>
                <w:sz w:val="24"/>
                <w:szCs w:val="24"/>
              </w:rPr>
              <w:t>ytorialnego</w:t>
            </w:r>
          </w:p>
        </w:tc>
        <w:tc>
          <w:tcPr>
            <w:tcW w:w="1836" w:type="dxa"/>
          </w:tcPr>
          <w:p w14:paraId="6D94F1BA" w14:textId="3C2E5B53" w:rsidR="0085747A" w:rsidRPr="001B0CD1" w:rsidRDefault="00BE55B5" w:rsidP="00BE5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C27C7C" w:rsidRPr="009C54AE" w14:paraId="75DA286F" w14:textId="77777777" w:rsidTr="001B0CD1">
        <w:tc>
          <w:tcPr>
            <w:tcW w:w="1447" w:type="dxa"/>
          </w:tcPr>
          <w:p w14:paraId="55C59EAA" w14:textId="77777777" w:rsidR="00C27C7C" w:rsidRPr="001B0CD1" w:rsidRDefault="00C27C7C" w:rsidP="001B0C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1964B57A" w14:textId="77777777" w:rsidR="00C27C7C" w:rsidRPr="001B0CD1" w:rsidRDefault="00C27C7C" w:rsidP="001B0C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Posiada umiejętność przygotowania wniosku aplikacyjnego w ramach wybranego programu operacyjnego</w:t>
            </w:r>
          </w:p>
        </w:tc>
        <w:tc>
          <w:tcPr>
            <w:tcW w:w="1836" w:type="dxa"/>
          </w:tcPr>
          <w:p w14:paraId="4792DB5E" w14:textId="4C0B4299" w:rsidR="001B0CD1" w:rsidRPr="001B0CD1" w:rsidRDefault="00BE55B5" w:rsidP="00BE55B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K_U08</w:t>
            </w:r>
          </w:p>
          <w:p w14:paraId="67F67B04" w14:textId="0C0B7D52" w:rsidR="00C27C7C" w:rsidRPr="001B0CD1" w:rsidRDefault="00BE55B5" w:rsidP="00BE5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C27C7C" w:rsidRPr="009C54AE" w14:paraId="319B7730" w14:textId="77777777" w:rsidTr="001B0CD1">
        <w:tc>
          <w:tcPr>
            <w:tcW w:w="1447" w:type="dxa"/>
          </w:tcPr>
          <w:p w14:paraId="4D4E1E50" w14:textId="77777777" w:rsidR="00C27C7C" w:rsidRPr="001B0CD1" w:rsidRDefault="00C27C7C" w:rsidP="001B0C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37" w:type="dxa"/>
          </w:tcPr>
          <w:p w14:paraId="48EDC3CB" w14:textId="77777777" w:rsidR="00C27C7C" w:rsidRPr="001B0CD1" w:rsidRDefault="00C27C7C" w:rsidP="001B0C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Potrafi pracować w grupie analizującej efektywność zrealizowanych projektów i wykorzystanych funduszy. Jest otwarty na uczestniczenie w przygotowaniu wspólnego projektu.</w:t>
            </w:r>
          </w:p>
        </w:tc>
        <w:tc>
          <w:tcPr>
            <w:tcW w:w="1836" w:type="dxa"/>
          </w:tcPr>
          <w:p w14:paraId="647D2FB1" w14:textId="77777777" w:rsidR="00C27C7C" w:rsidRPr="001B0CD1" w:rsidRDefault="00C27C7C" w:rsidP="00BE55B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1B0CD1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343836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99DE3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0EF73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12FE48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B02059" w14:textId="77777777" w:rsidTr="0051103F">
        <w:tc>
          <w:tcPr>
            <w:tcW w:w="9520" w:type="dxa"/>
          </w:tcPr>
          <w:p w14:paraId="755F1B8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6C7E0D4" w14:textId="77777777" w:rsidTr="0051103F">
        <w:tc>
          <w:tcPr>
            <w:tcW w:w="9520" w:type="dxa"/>
          </w:tcPr>
          <w:p w14:paraId="6BD5DE8E" w14:textId="77777777" w:rsidR="0085747A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Rola instytucji doradczych w pozyskiwaniu funduszy UE</w:t>
            </w:r>
          </w:p>
        </w:tc>
      </w:tr>
      <w:tr w:rsidR="0085747A" w:rsidRPr="009C54AE" w14:paraId="19829322" w14:textId="77777777" w:rsidTr="0051103F">
        <w:tc>
          <w:tcPr>
            <w:tcW w:w="9520" w:type="dxa"/>
          </w:tcPr>
          <w:p w14:paraId="3D08E694" w14:textId="77777777" w:rsidR="0085747A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Regulacje</w:t>
            </w:r>
            <w:r w:rsidR="00747754">
              <w:rPr>
                <w:rFonts w:ascii="Corbel" w:hAnsi="Corbel"/>
                <w:sz w:val="24"/>
                <w:szCs w:val="24"/>
              </w:rPr>
              <w:t xml:space="preserve"> prawne dotyczące funduszy europejskich</w:t>
            </w:r>
            <w:r w:rsidRPr="001B0CD1">
              <w:rPr>
                <w:rFonts w:ascii="Corbel" w:hAnsi="Corbel"/>
                <w:sz w:val="24"/>
                <w:szCs w:val="24"/>
              </w:rPr>
              <w:t xml:space="preserve"> w latach 2021 – 2027</w:t>
            </w:r>
          </w:p>
        </w:tc>
      </w:tr>
      <w:tr w:rsidR="003B3C8F" w:rsidRPr="009C54AE" w14:paraId="3460CC2F" w14:textId="77777777" w:rsidTr="0051103F">
        <w:tc>
          <w:tcPr>
            <w:tcW w:w="9520" w:type="dxa"/>
          </w:tcPr>
          <w:p w14:paraId="41535140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Metodologia przygotowania projektu</w:t>
            </w:r>
          </w:p>
        </w:tc>
      </w:tr>
      <w:tr w:rsidR="003B3C8F" w:rsidRPr="009C54AE" w14:paraId="2C460C11" w14:textId="77777777" w:rsidTr="0051103F">
        <w:tc>
          <w:tcPr>
            <w:tcW w:w="9520" w:type="dxa"/>
          </w:tcPr>
          <w:p w14:paraId="0085E8F1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Biz</w:t>
            </w:r>
            <w:r w:rsidR="00747754">
              <w:rPr>
                <w:rFonts w:ascii="Corbel" w:hAnsi="Corbel"/>
                <w:sz w:val="24"/>
                <w:szCs w:val="24"/>
              </w:rPr>
              <w:t xml:space="preserve">nes plan </w:t>
            </w:r>
            <w:r w:rsidRPr="001B0CD1">
              <w:rPr>
                <w:rFonts w:ascii="Corbel" w:hAnsi="Corbel"/>
                <w:sz w:val="24"/>
                <w:szCs w:val="24"/>
              </w:rPr>
              <w:t>jako klucz</w:t>
            </w:r>
            <w:r w:rsidR="00747754">
              <w:rPr>
                <w:rFonts w:ascii="Corbel" w:hAnsi="Corbel"/>
                <w:sz w:val="24"/>
                <w:szCs w:val="24"/>
              </w:rPr>
              <w:t>owy element</w:t>
            </w:r>
            <w:r w:rsidRPr="001B0CD1">
              <w:rPr>
                <w:rFonts w:ascii="Corbel" w:hAnsi="Corbel"/>
                <w:sz w:val="24"/>
                <w:szCs w:val="24"/>
              </w:rPr>
              <w:t xml:space="preserve"> dokumentacji aplikacyjnej</w:t>
            </w:r>
          </w:p>
        </w:tc>
      </w:tr>
      <w:tr w:rsidR="003B3C8F" w:rsidRPr="009C54AE" w14:paraId="22FBDACA" w14:textId="77777777" w:rsidTr="0051103F">
        <w:tc>
          <w:tcPr>
            <w:tcW w:w="9520" w:type="dxa"/>
          </w:tcPr>
          <w:p w14:paraId="1649A998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lastRenderedPageBreak/>
              <w:t xml:space="preserve">Kwalifikowalność projektów i wydatków w ramach </w:t>
            </w:r>
            <w:r w:rsidR="0051103F" w:rsidRPr="001B0CD1">
              <w:rPr>
                <w:rFonts w:ascii="Corbel" w:hAnsi="Corbel"/>
                <w:sz w:val="24"/>
                <w:szCs w:val="24"/>
              </w:rPr>
              <w:t>funduszy UE</w:t>
            </w:r>
          </w:p>
        </w:tc>
      </w:tr>
      <w:tr w:rsidR="003B3C8F" w:rsidRPr="009C54AE" w14:paraId="6A8781CA" w14:textId="77777777" w:rsidTr="0051103F">
        <w:tc>
          <w:tcPr>
            <w:tcW w:w="9520" w:type="dxa"/>
          </w:tcPr>
          <w:p w14:paraId="330539CF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Przygotowanie wniosku aplikacyjnego i załączników</w:t>
            </w:r>
          </w:p>
        </w:tc>
      </w:tr>
      <w:tr w:rsidR="003B3C8F" w:rsidRPr="009C54AE" w14:paraId="540F7263" w14:textId="77777777" w:rsidTr="0051103F">
        <w:tc>
          <w:tcPr>
            <w:tcW w:w="9520" w:type="dxa"/>
          </w:tcPr>
          <w:p w14:paraId="6B8B24CB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Wybór projektów do realizacji (zasady przeprowadzania konkursów)</w:t>
            </w:r>
          </w:p>
        </w:tc>
      </w:tr>
      <w:tr w:rsidR="003B3C8F" w:rsidRPr="009C54AE" w14:paraId="05004B34" w14:textId="77777777" w:rsidTr="0051103F">
        <w:tc>
          <w:tcPr>
            <w:tcW w:w="9520" w:type="dxa"/>
          </w:tcPr>
          <w:p w14:paraId="6FA41681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Ocena formalna i merytoryczna</w:t>
            </w:r>
          </w:p>
        </w:tc>
      </w:tr>
      <w:tr w:rsidR="003B3C8F" w:rsidRPr="009C54AE" w14:paraId="143CA372" w14:textId="77777777" w:rsidTr="0051103F">
        <w:tc>
          <w:tcPr>
            <w:tcW w:w="9520" w:type="dxa"/>
          </w:tcPr>
          <w:p w14:paraId="7751B293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Rozstrzygnięcie konkursu i kontraktowanie projektów</w:t>
            </w:r>
          </w:p>
        </w:tc>
      </w:tr>
      <w:tr w:rsidR="003B3C8F" w:rsidRPr="009C54AE" w14:paraId="284A00FB" w14:textId="77777777" w:rsidTr="0051103F">
        <w:tc>
          <w:tcPr>
            <w:tcW w:w="9520" w:type="dxa"/>
          </w:tcPr>
          <w:p w14:paraId="75571192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Procedury odwoławcze</w:t>
            </w:r>
          </w:p>
        </w:tc>
      </w:tr>
    </w:tbl>
    <w:p w14:paraId="3A1469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160AA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8A89968" w14:textId="77777777" w:rsidR="003B3C8F" w:rsidRPr="00195BBE" w:rsidRDefault="003B3C8F" w:rsidP="003B3C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Pr="00195BBE">
        <w:rPr>
          <w:rFonts w:ascii="Corbel" w:hAnsi="Corbel"/>
          <w:b w:val="0"/>
          <w:smallCaps w:val="0"/>
          <w:szCs w:val="24"/>
        </w:rPr>
        <w:t>raca w grupach (analiza danyc</w:t>
      </w:r>
      <w:r>
        <w:rPr>
          <w:rFonts w:ascii="Corbel" w:hAnsi="Corbel"/>
          <w:b w:val="0"/>
          <w:smallCaps w:val="0"/>
          <w:szCs w:val="24"/>
        </w:rPr>
        <w:t>h liczbowych, dyskusja), praca w zespołach obejmująca przygotowanie projektu w ramach wybranego programu operacyjnego i ogłoszonego konkursu.</w:t>
      </w:r>
    </w:p>
    <w:p w14:paraId="33B1EF72" w14:textId="2FD3631E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3BA9E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44A07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5954"/>
        <w:gridCol w:w="1836"/>
      </w:tblGrid>
      <w:tr w:rsidR="0085747A" w:rsidRPr="009C54AE" w14:paraId="4A3907A6" w14:textId="77777777" w:rsidTr="001B0CD1">
        <w:tc>
          <w:tcPr>
            <w:tcW w:w="1730" w:type="dxa"/>
            <w:vAlign w:val="center"/>
          </w:tcPr>
          <w:p w14:paraId="7EB4A1D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4" w:type="dxa"/>
            <w:vAlign w:val="center"/>
          </w:tcPr>
          <w:p w14:paraId="72B1ADA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6036A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14:paraId="771CE9F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B49D33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B6050CF" w14:textId="77777777" w:rsidTr="001B0CD1">
        <w:tc>
          <w:tcPr>
            <w:tcW w:w="1730" w:type="dxa"/>
          </w:tcPr>
          <w:p w14:paraId="08E75243" w14:textId="77777777" w:rsidR="0085747A" w:rsidRPr="001B0CD1" w:rsidRDefault="0085747A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1B0CD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B0CD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954" w:type="dxa"/>
          </w:tcPr>
          <w:p w14:paraId="2D4B777C" w14:textId="77777777" w:rsidR="0085747A" w:rsidRPr="001B0CD1" w:rsidRDefault="004B1903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747754">
              <w:rPr>
                <w:rFonts w:ascii="Corbel" w:hAnsi="Corbel"/>
                <w:sz w:val="24"/>
                <w:szCs w:val="24"/>
              </w:rPr>
              <w:t>praca w grupach.</w:t>
            </w:r>
          </w:p>
        </w:tc>
        <w:tc>
          <w:tcPr>
            <w:tcW w:w="1836" w:type="dxa"/>
          </w:tcPr>
          <w:p w14:paraId="43338ACA" w14:textId="77777777" w:rsidR="0085747A" w:rsidRPr="001B0CD1" w:rsidRDefault="004B1903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5747A" w:rsidRPr="009C54AE" w14:paraId="427679FC" w14:textId="77777777" w:rsidTr="001B0CD1">
        <w:tc>
          <w:tcPr>
            <w:tcW w:w="1730" w:type="dxa"/>
          </w:tcPr>
          <w:p w14:paraId="2908DE7B" w14:textId="77777777" w:rsidR="0085747A" w:rsidRPr="001B0CD1" w:rsidRDefault="0085747A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954" w:type="dxa"/>
          </w:tcPr>
          <w:p w14:paraId="544BE0E2" w14:textId="77777777" w:rsidR="0085747A" w:rsidRPr="001B0CD1" w:rsidRDefault="004B1903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kolokwium, obserwacja w trakcie zajęć, praca w g</w:t>
            </w:r>
            <w:r w:rsidR="00747754">
              <w:rPr>
                <w:rFonts w:ascii="Corbel" w:hAnsi="Corbel"/>
                <w:sz w:val="24"/>
                <w:szCs w:val="24"/>
              </w:rPr>
              <w:t>rupach, projekt.</w:t>
            </w:r>
          </w:p>
        </w:tc>
        <w:tc>
          <w:tcPr>
            <w:tcW w:w="1836" w:type="dxa"/>
          </w:tcPr>
          <w:p w14:paraId="7DFF33E3" w14:textId="77777777" w:rsidR="0085747A" w:rsidRPr="001B0CD1" w:rsidRDefault="004B1903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B3C8F" w:rsidRPr="009C54AE" w14:paraId="4F33E77F" w14:textId="77777777" w:rsidTr="001B0CD1">
        <w:tc>
          <w:tcPr>
            <w:tcW w:w="1730" w:type="dxa"/>
          </w:tcPr>
          <w:p w14:paraId="56328F63" w14:textId="77777777" w:rsidR="003B3C8F" w:rsidRPr="001B0CD1" w:rsidRDefault="003B3C8F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1B0CD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B0CD1">
              <w:rPr>
                <w:rFonts w:ascii="Corbel" w:hAnsi="Corbel"/>
                <w:b w:val="0"/>
                <w:szCs w:val="24"/>
              </w:rPr>
              <w:t xml:space="preserve">_ 03 </w:t>
            </w:r>
          </w:p>
        </w:tc>
        <w:tc>
          <w:tcPr>
            <w:tcW w:w="5954" w:type="dxa"/>
          </w:tcPr>
          <w:p w14:paraId="6CB3B6CF" w14:textId="77777777" w:rsidR="003B3C8F" w:rsidRPr="001B0CD1" w:rsidRDefault="004B1903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kolokwium, obserwacja w trakcie zajęć, praca w g</w:t>
            </w:r>
            <w:r w:rsidR="00747754">
              <w:rPr>
                <w:rFonts w:ascii="Corbel" w:hAnsi="Corbel"/>
                <w:sz w:val="24"/>
                <w:szCs w:val="24"/>
              </w:rPr>
              <w:t>rupach, projekt.</w:t>
            </w:r>
          </w:p>
        </w:tc>
        <w:tc>
          <w:tcPr>
            <w:tcW w:w="1836" w:type="dxa"/>
          </w:tcPr>
          <w:p w14:paraId="457907FA" w14:textId="77777777" w:rsidR="003B3C8F" w:rsidRPr="001B0CD1" w:rsidRDefault="004B1903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B3C8F" w:rsidRPr="009C54AE" w14:paraId="5FF08EF8" w14:textId="77777777" w:rsidTr="001B0CD1">
        <w:tc>
          <w:tcPr>
            <w:tcW w:w="1730" w:type="dxa"/>
          </w:tcPr>
          <w:p w14:paraId="1544DFA3" w14:textId="77777777" w:rsidR="003B3C8F" w:rsidRPr="001B0CD1" w:rsidRDefault="003B3C8F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954" w:type="dxa"/>
          </w:tcPr>
          <w:p w14:paraId="0E44244B" w14:textId="77777777" w:rsidR="003B3C8F" w:rsidRPr="001B0CD1" w:rsidRDefault="004B1903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kolokwium, obserwacja w trakcie zajęć, praca w g</w:t>
            </w:r>
            <w:r w:rsidR="00747754">
              <w:rPr>
                <w:rFonts w:ascii="Corbel" w:hAnsi="Corbel"/>
                <w:sz w:val="24"/>
                <w:szCs w:val="24"/>
              </w:rPr>
              <w:t>rupach, projekt</w:t>
            </w:r>
            <w:r w:rsidRPr="001B0CD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36" w:type="dxa"/>
          </w:tcPr>
          <w:p w14:paraId="67310DF0" w14:textId="77777777" w:rsidR="003B3C8F" w:rsidRPr="001B0CD1" w:rsidRDefault="004B1903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B3C8F" w:rsidRPr="009C54AE" w14:paraId="5D1555C4" w14:textId="77777777" w:rsidTr="001B0CD1">
        <w:tc>
          <w:tcPr>
            <w:tcW w:w="1730" w:type="dxa"/>
          </w:tcPr>
          <w:p w14:paraId="2AA9B7AE" w14:textId="77777777" w:rsidR="003B3C8F" w:rsidRPr="001B0CD1" w:rsidRDefault="003B3C8F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1B0CD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B0CD1">
              <w:rPr>
                <w:rFonts w:ascii="Corbel" w:hAnsi="Corbel"/>
                <w:b w:val="0"/>
                <w:szCs w:val="24"/>
              </w:rPr>
              <w:t xml:space="preserve">_ 05 </w:t>
            </w:r>
          </w:p>
        </w:tc>
        <w:tc>
          <w:tcPr>
            <w:tcW w:w="5954" w:type="dxa"/>
          </w:tcPr>
          <w:p w14:paraId="4BF86427" w14:textId="77777777" w:rsidR="003B3C8F" w:rsidRPr="001B0CD1" w:rsidRDefault="004B1903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obserwacja w trakcie zajęć, praca w grupach.</w:t>
            </w:r>
          </w:p>
        </w:tc>
        <w:tc>
          <w:tcPr>
            <w:tcW w:w="1836" w:type="dxa"/>
          </w:tcPr>
          <w:p w14:paraId="1327131F" w14:textId="77777777" w:rsidR="003B3C8F" w:rsidRPr="001B0CD1" w:rsidRDefault="004B1903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168821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72BD1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CE3DE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4532C3" w14:textId="77777777" w:rsidTr="00923D7D">
        <w:tc>
          <w:tcPr>
            <w:tcW w:w="9670" w:type="dxa"/>
          </w:tcPr>
          <w:p w14:paraId="5629B9A2" w14:textId="77777777" w:rsidR="004B1903" w:rsidRPr="003B2AE6" w:rsidRDefault="00747754" w:rsidP="004B19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1. Zaliczenie na ocenę</w:t>
            </w:r>
            <w:r w:rsidR="004B1903"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w formie testu (pytania zamknięte jednokrotnego wyboru i otwarte problemowe) – podstawą uzyskania pozytywnej oceny jest udzielenie poprawnych odpowiedzi na 51% pytań.</w:t>
            </w:r>
          </w:p>
          <w:p w14:paraId="19C3594A" w14:textId="77777777" w:rsidR="0085747A" w:rsidRPr="003437BE" w:rsidRDefault="004B1903" w:rsidP="003437BE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3B2AE6">
              <w:rPr>
                <w:rFonts w:ascii="Corbel" w:hAnsi="Corbel"/>
              </w:rPr>
              <w:t xml:space="preserve">2. Ćwiczenia - uzyskanie pozytywnej oceny z testu, efektów </w:t>
            </w:r>
            <w:r>
              <w:rPr>
                <w:rFonts w:ascii="Corbel" w:hAnsi="Corbel"/>
              </w:rPr>
              <w:t xml:space="preserve">pracy zespołowej (projekt) oraz aktywności </w:t>
            </w:r>
            <w:r w:rsidRPr="003B2AE6">
              <w:rPr>
                <w:rFonts w:ascii="Corbel" w:hAnsi="Corbel"/>
              </w:rPr>
              <w:t>podczas pracy w grupach. Ocena końcowa stanowić będzie średnią arytmetyczną ocen</w:t>
            </w:r>
            <w:r w:rsidR="003437BE">
              <w:rPr>
                <w:rFonts w:ascii="Corbel" w:hAnsi="Corbel"/>
              </w:rPr>
              <w:t xml:space="preserve"> z testu i projektu</w:t>
            </w:r>
            <w:r w:rsidRPr="003B2AE6">
              <w:rPr>
                <w:rFonts w:ascii="Corbel" w:hAnsi="Corbel"/>
              </w:rPr>
              <w:t xml:space="preserve"> (dodatkowe 0</w:t>
            </w:r>
            <w:r>
              <w:rPr>
                <w:rFonts w:ascii="Corbel" w:hAnsi="Corbel"/>
              </w:rPr>
              <w:t>,5 stopnia za aktywność</w:t>
            </w:r>
            <w:r w:rsidRPr="003B2AE6">
              <w:rPr>
                <w:rFonts w:ascii="Corbel" w:hAnsi="Corbel"/>
              </w:rPr>
              <w:t>)</w:t>
            </w:r>
          </w:p>
        </w:tc>
      </w:tr>
    </w:tbl>
    <w:p w14:paraId="57B95C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2239D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512BC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979179B" w14:textId="77777777" w:rsidTr="003E1941">
        <w:tc>
          <w:tcPr>
            <w:tcW w:w="4962" w:type="dxa"/>
            <w:vAlign w:val="center"/>
          </w:tcPr>
          <w:p w14:paraId="5AE13B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DAB8E27" w14:textId="5B8E55C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E55B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4E0D0A6" w14:textId="77777777" w:rsidTr="00923D7D">
        <w:tc>
          <w:tcPr>
            <w:tcW w:w="4962" w:type="dxa"/>
          </w:tcPr>
          <w:p w14:paraId="058B59F2" w14:textId="4C096C0C" w:rsidR="0085747A" w:rsidRPr="009C54AE" w:rsidRDefault="00C61DC5" w:rsidP="00F979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E065B13" w14:textId="77777777" w:rsidR="0085747A" w:rsidRPr="009C54AE" w:rsidRDefault="00DD57F5" w:rsidP="00BE5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78D5751" w14:textId="77777777" w:rsidTr="00923D7D">
        <w:tc>
          <w:tcPr>
            <w:tcW w:w="4962" w:type="dxa"/>
          </w:tcPr>
          <w:p w14:paraId="1FB16DF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D441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DD9CCAA" w14:textId="77777777" w:rsidR="00C61DC5" w:rsidRPr="009C54AE" w:rsidRDefault="003437BE" w:rsidP="00BE5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34F39D6" w14:textId="77777777" w:rsidTr="00923D7D">
        <w:tc>
          <w:tcPr>
            <w:tcW w:w="4962" w:type="dxa"/>
          </w:tcPr>
          <w:p w14:paraId="045BBC2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E4E1C9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5AB2FA3" w14:textId="77777777" w:rsidR="00C61DC5" w:rsidRPr="009C54AE" w:rsidRDefault="00DD57F5" w:rsidP="00BE5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2C7036B0" w14:textId="77777777" w:rsidTr="00923D7D">
        <w:tc>
          <w:tcPr>
            <w:tcW w:w="4962" w:type="dxa"/>
          </w:tcPr>
          <w:p w14:paraId="016A945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0CABAE1" w14:textId="77777777" w:rsidR="0085747A" w:rsidRPr="009C54AE" w:rsidRDefault="00747754" w:rsidP="00BE5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285245C" w14:textId="77777777" w:rsidTr="00923D7D">
        <w:tc>
          <w:tcPr>
            <w:tcW w:w="4962" w:type="dxa"/>
          </w:tcPr>
          <w:p w14:paraId="67EEC0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6EE648" w14:textId="77777777" w:rsidR="0085747A" w:rsidRPr="009C54AE" w:rsidRDefault="00747754" w:rsidP="00BE5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D0ACD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883C8F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C268A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7369BB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2A60852" w14:textId="77777777" w:rsidTr="0071620A">
        <w:trPr>
          <w:trHeight w:val="397"/>
        </w:trPr>
        <w:tc>
          <w:tcPr>
            <w:tcW w:w="3544" w:type="dxa"/>
          </w:tcPr>
          <w:p w14:paraId="3500F1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2E7E0A" w14:textId="77777777" w:rsidR="0085747A" w:rsidRPr="009C54AE" w:rsidRDefault="00A66A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FC7C183" w14:textId="77777777" w:rsidTr="0071620A">
        <w:trPr>
          <w:trHeight w:val="397"/>
        </w:trPr>
        <w:tc>
          <w:tcPr>
            <w:tcW w:w="3544" w:type="dxa"/>
          </w:tcPr>
          <w:p w14:paraId="0699FE9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C8D607" w14:textId="77777777" w:rsidR="0085747A" w:rsidRPr="009C54AE" w:rsidRDefault="00A66A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578B0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7CFCC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FFA66C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D24593C" w14:textId="77777777" w:rsidTr="0071620A">
        <w:trPr>
          <w:trHeight w:val="397"/>
        </w:trPr>
        <w:tc>
          <w:tcPr>
            <w:tcW w:w="7513" w:type="dxa"/>
          </w:tcPr>
          <w:p w14:paraId="4447117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756B86" w14:textId="77777777" w:rsidR="003437BE" w:rsidRDefault="003437BE" w:rsidP="00343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 xml:space="preserve">1. </w:t>
            </w:r>
            <w:proofErr w:type="spellStart"/>
            <w:r w:rsidRPr="005F6609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Domiter</w:t>
            </w:r>
            <w:proofErr w:type="spellEnd"/>
            <w:r w:rsidRPr="005F6609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 xml:space="preserve"> M., Marciszewska A., Zarządzanie projektami unijnymi. Teoria i praktyka, Warszawa 2013.</w:t>
            </w:r>
          </w:p>
          <w:p w14:paraId="34AAF276" w14:textId="77777777" w:rsidR="003437BE" w:rsidRPr="003437BE" w:rsidRDefault="003437BE" w:rsidP="00343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5F6609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 xml:space="preserve">2. </w:t>
            </w:r>
            <w:proofErr w:type="spellStart"/>
            <w:r w:rsidRPr="005F6609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Tkaczyński</w:t>
            </w:r>
            <w:proofErr w:type="spellEnd"/>
            <w:r w:rsidRPr="005F6609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 xml:space="preserve"> J.W., Świstak M., Sztorc E., Projekty europejskie. Praktyczne aspekty pozyskiwania i rozliczania dotacji unijnych, Wyd. CH. Beck, Warszawa 2011.</w:t>
            </w:r>
          </w:p>
        </w:tc>
      </w:tr>
      <w:tr w:rsidR="0085747A" w:rsidRPr="009C54AE" w14:paraId="418C7282" w14:textId="77777777" w:rsidTr="0071620A">
        <w:trPr>
          <w:trHeight w:val="397"/>
        </w:trPr>
        <w:tc>
          <w:tcPr>
            <w:tcW w:w="7513" w:type="dxa"/>
          </w:tcPr>
          <w:p w14:paraId="1680076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8A89B29" w14:textId="77777777" w:rsidR="003437BE" w:rsidRPr="005F6609" w:rsidRDefault="003437BE" w:rsidP="003437BE">
            <w:pPr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 w:rsidRPr="005F6609">
              <w:rPr>
                <w:rFonts w:ascii="Corbel" w:hAnsi="Corbel"/>
                <w:sz w:val="20"/>
                <w:szCs w:val="20"/>
              </w:rPr>
              <w:t xml:space="preserve">1. </w:t>
            </w:r>
            <w:proofErr w:type="spellStart"/>
            <w:r w:rsidRPr="005F6609">
              <w:rPr>
                <w:rFonts w:ascii="Corbel" w:hAnsi="Corbel"/>
                <w:sz w:val="20"/>
                <w:szCs w:val="20"/>
              </w:rPr>
              <w:t>Krasuska</w:t>
            </w:r>
            <w:proofErr w:type="spellEnd"/>
            <w:r w:rsidRPr="005F6609">
              <w:rPr>
                <w:rFonts w:ascii="Corbel" w:hAnsi="Corbel"/>
                <w:sz w:val="20"/>
                <w:szCs w:val="20"/>
              </w:rPr>
              <w:t xml:space="preserve"> M., Fundusze unijne w nowej perspektywie, Oficyna Prawa Polskiego, Warszawa 2014.</w:t>
            </w:r>
          </w:p>
          <w:p w14:paraId="07555C33" w14:textId="77777777" w:rsidR="00D63422" w:rsidRDefault="003437BE" w:rsidP="00D634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D63422">
              <w:rPr>
                <w:rFonts w:ascii="Corbel" w:hAnsi="Corbel"/>
                <w:b w:val="0"/>
                <w:smallCaps w:val="0"/>
                <w:sz w:val="20"/>
                <w:szCs w:val="20"/>
              </w:rPr>
              <w:t>2. Podstawowe akty prawne i inne doku</w:t>
            </w:r>
            <w:r w:rsidR="00D63422" w:rsidRPr="00D63422">
              <w:rPr>
                <w:rFonts w:ascii="Corbel" w:hAnsi="Corbel"/>
                <w:b w:val="0"/>
                <w:smallCaps w:val="0"/>
                <w:sz w:val="20"/>
                <w:szCs w:val="20"/>
              </w:rPr>
              <w:t>menty:</w:t>
            </w:r>
          </w:p>
          <w:p w14:paraId="70BEBE02" w14:textId="77777777" w:rsidR="00D63422" w:rsidRPr="008B5FF5" w:rsidRDefault="008B5FF5" w:rsidP="00D634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Rozp</w:t>
            </w:r>
            <w:proofErr w:type="spellEnd"/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. PE i Rady (UE) 2021/1056 z 24 czerwca 2021r., ustanawiające Fundusz na rzecz Sprawiedliwej Transformacji,</w:t>
            </w:r>
          </w:p>
          <w:p w14:paraId="608C3661" w14:textId="77777777" w:rsidR="00D63422" w:rsidRPr="00D63422" w:rsidRDefault="00D63422" w:rsidP="00D63422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D63422">
              <w:rPr>
                <w:rFonts w:ascii="Corbel" w:hAnsi="Corbel" w:cs="Arial"/>
                <w:sz w:val="20"/>
                <w:szCs w:val="20"/>
              </w:rPr>
              <w:t xml:space="preserve">- </w:t>
            </w:r>
            <w:proofErr w:type="spellStart"/>
            <w:r w:rsidR="00DD270C" w:rsidRPr="00D63422">
              <w:rPr>
                <w:rFonts w:ascii="Corbel" w:hAnsi="Corbel" w:cs="Arial"/>
                <w:sz w:val="20"/>
                <w:szCs w:val="20"/>
              </w:rPr>
              <w:t>Rozp</w:t>
            </w:r>
            <w:proofErr w:type="spellEnd"/>
            <w:r w:rsidR="00DD270C" w:rsidRPr="00D63422">
              <w:rPr>
                <w:rFonts w:ascii="Corbel" w:hAnsi="Corbel" w:cs="Arial"/>
                <w:sz w:val="20"/>
                <w:szCs w:val="20"/>
              </w:rPr>
              <w:t>. PE i Rady (UE) 2021/1057 z dnia 24 czerwca 2021 r. ustanawiające Europejski Fundusz Społeczny Plus (EFS+) oraz uchylające rozporządzenie (UE) nr 1296/2013</w:t>
            </w:r>
            <w:r w:rsidRPr="00D63422">
              <w:rPr>
                <w:rFonts w:ascii="Corbel" w:hAnsi="Corbel" w:cs="Arial"/>
                <w:sz w:val="20"/>
                <w:szCs w:val="20"/>
              </w:rPr>
              <w:t xml:space="preserve">, </w:t>
            </w:r>
          </w:p>
          <w:p w14:paraId="7E0F178D" w14:textId="77777777" w:rsidR="00D63422" w:rsidRPr="00D63422" w:rsidRDefault="00D63422" w:rsidP="00D63422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D63422">
              <w:rPr>
                <w:rFonts w:ascii="Corbel" w:hAnsi="Corbel" w:cs="Arial"/>
                <w:sz w:val="20"/>
                <w:szCs w:val="20"/>
              </w:rPr>
              <w:t xml:space="preserve">- </w:t>
            </w:r>
            <w:proofErr w:type="spellStart"/>
            <w:r w:rsidR="00DD270C" w:rsidRPr="00D63422">
              <w:rPr>
                <w:rFonts w:ascii="Corbel" w:hAnsi="Corbel" w:cs="Arial"/>
                <w:sz w:val="20"/>
                <w:szCs w:val="20"/>
              </w:rPr>
              <w:t>Rozp</w:t>
            </w:r>
            <w:proofErr w:type="spellEnd"/>
            <w:r w:rsidR="00DD270C" w:rsidRPr="00D63422">
              <w:rPr>
                <w:rFonts w:ascii="Corbel" w:hAnsi="Corbel" w:cs="Arial"/>
                <w:sz w:val="20"/>
                <w:szCs w:val="20"/>
              </w:rPr>
              <w:t>. PE i Rady (UE) 2021/1058 z dnia 24 czerwca 2021 r. w sprawie Europejskiego Funduszu Rozwoju Regionalnego i Funduszu Spójności</w:t>
            </w:r>
            <w:r w:rsidRPr="00D63422">
              <w:rPr>
                <w:rFonts w:ascii="Corbel" w:hAnsi="Corbel" w:cs="Arial"/>
                <w:sz w:val="20"/>
                <w:szCs w:val="20"/>
              </w:rPr>
              <w:t xml:space="preserve">, </w:t>
            </w:r>
          </w:p>
          <w:p w14:paraId="24078724" w14:textId="77777777" w:rsidR="00D63422" w:rsidRPr="00D63422" w:rsidRDefault="00D63422" w:rsidP="00D63422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D63422">
              <w:rPr>
                <w:rFonts w:ascii="Corbel" w:hAnsi="Corbel" w:cs="Arial"/>
                <w:sz w:val="20"/>
                <w:szCs w:val="20"/>
              </w:rPr>
              <w:t>- Rozp.PE</w:t>
            </w:r>
            <w:r w:rsidR="00DD270C" w:rsidRPr="00D63422">
              <w:rPr>
                <w:rFonts w:ascii="Corbel" w:hAnsi="Corbel" w:cs="Arial"/>
                <w:sz w:val="20"/>
                <w:szCs w:val="20"/>
              </w:rPr>
              <w:t xml:space="preserve"> i Rady (UE) 2021/1059 z dnia 24 czerwca 2021 r. w sprawie przepisów szczegółowych dotyczących celu Europejska współpraca terytorialna (</w:t>
            </w:r>
            <w:proofErr w:type="spellStart"/>
            <w:r w:rsidR="00DD270C" w:rsidRPr="00D63422">
              <w:rPr>
                <w:rFonts w:ascii="Corbel" w:hAnsi="Corbel" w:cs="Arial"/>
                <w:sz w:val="20"/>
                <w:szCs w:val="20"/>
              </w:rPr>
              <w:t>Int</w:t>
            </w:r>
            <w:r w:rsidRPr="00D63422">
              <w:rPr>
                <w:rFonts w:ascii="Corbel" w:hAnsi="Corbel" w:cs="Arial"/>
                <w:sz w:val="20"/>
                <w:szCs w:val="20"/>
              </w:rPr>
              <w:t>erreg</w:t>
            </w:r>
            <w:proofErr w:type="spellEnd"/>
            <w:r w:rsidRPr="00D63422">
              <w:rPr>
                <w:rFonts w:ascii="Corbel" w:hAnsi="Corbel" w:cs="Arial"/>
                <w:sz w:val="20"/>
                <w:szCs w:val="20"/>
              </w:rPr>
              <w:t>) wspieranego w ramach EFRR</w:t>
            </w:r>
            <w:r w:rsidR="00DD270C" w:rsidRPr="00D63422">
              <w:rPr>
                <w:rFonts w:ascii="Corbel" w:hAnsi="Corbel" w:cs="Arial"/>
                <w:sz w:val="20"/>
                <w:szCs w:val="20"/>
              </w:rPr>
              <w:t xml:space="preserve"> oraz instrumentów finansowania zewnętrznego</w:t>
            </w:r>
            <w:r w:rsidRPr="00D63422">
              <w:rPr>
                <w:rFonts w:ascii="Corbel" w:hAnsi="Corbel" w:cs="Arial"/>
                <w:sz w:val="20"/>
                <w:szCs w:val="20"/>
              </w:rPr>
              <w:t xml:space="preserve">, </w:t>
            </w:r>
          </w:p>
          <w:p w14:paraId="4FD840ED" w14:textId="77777777" w:rsidR="00DD270C" w:rsidRDefault="00D63422" w:rsidP="00D63422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D63422">
              <w:rPr>
                <w:rFonts w:ascii="Corbel" w:hAnsi="Corbel" w:cs="Arial"/>
                <w:sz w:val="20"/>
                <w:szCs w:val="20"/>
              </w:rPr>
              <w:t xml:space="preserve">- </w:t>
            </w:r>
            <w:proofErr w:type="spellStart"/>
            <w:r w:rsidRPr="00D63422">
              <w:rPr>
                <w:rFonts w:ascii="Corbel" w:hAnsi="Corbel" w:cs="Arial"/>
                <w:sz w:val="20"/>
                <w:szCs w:val="20"/>
              </w:rPr>
              <w:t>Rozp</w:t>
            </w:r>
            <w:proofErr w:type="spellEnd"/>
            <w:r w:rsidRPr="00D63422">
              <w:rPr>
                <w:rFonts w:ascii="Corbel" w:hAnsi="Corbel" w:cs="Arial"/>
                <w:sz w:val="20"/>
                <w:szCs w:val="20"/>
              </w:rPr>
              <w:t>. PE</w:t>
            </w:r>
            <w:r w:rsidR="00DD270C" w:rsidRPr="00D63422">
              <w:rPr>
                <w:rFonts w:ascii="Corbel" w:hAnsi="Corbel" w:cs="Arial"/>
                <w:sz w:val="20"/>
                <w:szCs w:val="20"/>
              </w:rPr>
              <w:t xml:space="preserve"> i Rady (UE) 2021/1060 z dnia 24 czerwca 2021 r. ustanawiające wspóln</w:t>
            </w:r>
            <w:r w:rsidRPr="00D63422">
              <w:rPr>
                <w:rFonts w:ascii="Corbel" w:hAnsi="Corbel" w:cs="Arial"/>
                <w:sz w:val="20"/>
                <w:szCs w:val="20"/>
              </w:rPr>
              <w:t>e przepisy dotyczące EFRR, EFS Plus, FS</w:t>
            </w:r>
            <w:r w:rsidR="00DD270C" w:rsidRPr="00D63422">
              <w:rPr>
                <w:rFonts w:ascii="Corbel" w:hAnsi="Corbel" w:cs="Arial"/>
                <w:sz w:val="20"/>
                <w:szCs w:val="20"/>
              </w:rPr>
              <w:t>, Funduszu na 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 Polityki Wizowej</w:t>
            </w:r>
            <w:r w:rsidR="008B5FF5">
              <w:rPr>
                <w:rFonts w:ascii="Corbel" w:hAnsi="Corbel" w:cs="Arial"/>
                <w:sz w:val="20"/>
                <w:szCs w:val="20"/>
              </w:rPr>
              <w:t>,</w:t>
            </w:r>
          </w:p>
          <w:p w14:paraId="363F9D90" w14:textId="77777777" w:rsidR="008B5FF5" w:rsidRPr="008B5FF5" w:rsidRDefault="008B5FF5" w:rsidP="008B5FF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- Komentarz do </w:t>
            </w:r>
            <w:proofErr w:type="spellStart"/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Rozp</w:t>
            </w:r>
            <w:proofErr w:type="spellEnd"/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. UE dla polityki spójności na lata 2021-2027.</w:t>
            </w:r>
          </w:p>
        </w:tc>
      </w:tr>
    </w:tbl>
    <w:p w14:paraId="4411ACD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D7B470" w14:textId="77777777" w:rsidR="009E4FFA" w:rsidRDefault="009E4FFA" w:rsidP="00C16ABF">
      <w:pPr>
        <w:spacing w:after="0" w:line="240" w:lineRule="auto"/>
      </w:pPr>
      <w:r>
        <w:separator/>
      </w:r>
    </w:p>
  </w:endnote>
  <w:endnote w:type="continuationSeparator" w:id="0">
    <w:p w14:paraId="19BDE8DF" w14:textId="77777777" w:rsidR="009E4FFA" w:rsidRDefault="009E4F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D7A5E" w14:textId="77777777" w:rsidR="009E4FFA" w:rsidRDefault="009E4FFA" w:rsidP="00C16ABF">
      <w:pPr>
        <w:spacing w:after="0" w:line="240" w:lineRule="auto"/>
      </w:pPr>
      <w:r>
        <w:separator/>
      </w:r>
    </w:p>
  </w:footnote>
  <w:footnote w:type="continuationSeparator" w:id="0">
    <w:p w14:paraId="0B23CDEE" w14:textId="77777777" w:rsidR="009E4FFA" w:rsidRDefault="009E4FFA" w:rsidP="00C16ABF">
      <w:pPr>
        <w:spacing w:after="0" w:line="240" w:lineRule="auto"/>
      </w:pPr>
      <w:r>
        <w:continuationSeparator/>
      </w:r>
    </w:p>
  </w:footnote>
  <w:footnote w:id="1">
    <w:p w14:paraId="19C768E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634A"/>
    <w:rsid w:val="000077B4"/>
    <w:rsid w:val="00015B8F"/>
    <w:rsid w:val="00022ECE"/>
    <w:rsid w:val="00042A51"/>
    <w:rsid w:val="00042D2E"/>
    <w:rsid w:val="00044C82"/>
    <w:rsid w:val="00070ED6"/>
    <w:rsid w:val="000742DC"/>
    <w:rsid w:val="00083EE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57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0CD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F64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7BE"/>
    <w:rsid w:val="00346FE9"/>
    <w:rsid w:val="0034759A"/>
    <w:rsid w:val="003503F6"/>
    <w:rsid w:val="003530DD"/>
    <w:rsid w:val="00363F78"/>
    <w:rsid w:val="003A0A5B"/>
    <w:rsid w:val="003A1176"/>
    <w:rsid w:val="003B3C8F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903"/>
    <w:rsid w:val="004D5282"/>
    <w:rsid w:val="004F1551"/>
    <w:rsid w:val="004F55A3"/>
    <w:rsid w:val="0050496F"/>
    <w:rsid w:val="0051103F"/>
    <w:rsid w:val="00513B6F"/>
    <w:rsid w:val="00517C63"/>
    <w:rsid w:val="005363C4"/>
    <w:rsid w:val="00536BDE"/>
    <w:rsid w:val="00543ACC"/>
    <w:rsid w:val="00543CC1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F4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75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13E2"/>
    <w:rsid w:val="008B5FF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4FF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A0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671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5B5"/>
    <w:rsid w:val="00BF2C41"/>
    <w:rsid w:val="00C058B4"/>
    <w:rsid w:val="00C05F44"/>
    <w:rsid w:val="00C131B5"/>
    <w:rsid w:val="00C16ABF"/>
    <w:rsid w:val="00C170AE"/>
    <w:rsid w:val="00C26CB7"/>
    <w:rsid w:val="00C27C7C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422"/>
    <w:rsid w:val="00D74119"/>
    <w:rsid w:val="00D8075B"/>
    <w:rsid w:val="00D8678B"/>
    <w:rsid w:val="00DA2114"/>
    <w:rsid w:val="00DA6057"/>
    <w:rsid w:val="00DC6D0C"/>
    <w:rsid w:val="00DD270C"/>
    <w:rsid w:val="00DD57F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FA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97989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D8DF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oj-doc-ti">
    <w:name w:val="oj-doc-ti"/>
    <w:basedOn w:val="Normalny"/>
    <w:rsid w:val="00DD27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DD27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B804A-A8DC-4B56-A686-F547C81817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1FCA44-57EB-4D05-9006-C9F9D08F79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F14749-9728-4650-8CC6-EAFE5D5DB4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9B8CD8-C752-4175-AEA1-A62C4B073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1063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2022-09-06T18:03:00Z</dcterms:created>
  <dcterms:modified xsi:type="dcterms:W3CDTF">2023-05-11T09:47:00Z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