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DFA43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C6FA55A" w14:textId="77777777" w:rsidR="00370A35" w:rsidRPr="009D7C6A" w:rsidRDefault="00370A35" w:rsidP="00370A3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2276775" w14:textId="77777777" w:rsidR="00370A35" w:rsidRPr="009D7C6A" w:rsidRDefault="00370A35" w:rsidP="00370A3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CB8B8F7" w14:textId="3725D3D7" w:rsidR="00370A35" w:rsidRDefault="00370A35" w:rsidP="00370A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413CA025" w14:textId="77777777" w:rsidR="00370A35" w:rsidRPr="009D7C6A" w:rsidRDefault="00370A35" w:rsidP="00370A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36D52786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36D52786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36D52786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36D52786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36D52786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36D52786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36D52786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4194CBF1" w14:textId="77777777" w:rsidTr="36D52786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4AEC4AF2" w14:textId="77777777" w:rsidTr="36D52786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36D52786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36D52786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36D52786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36D52786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3CA129F9" w:rsidR="00AF68A0" w:rsidRPr="00AF68A0" w:rsidRDefault="38F31B75" w:rsidP="36D52786">
            <w:pPr>
              <w:pStyle w:val="Odpowiedzi"/>
              <w:rPr>
                <w:rFonts w:ascii="Corbel" w:hAnsi="Corbel"/>
                <w:b w:val="0"/>
                <w:i/>
                <w:iCs/>
                <w:color w:val="auto"/>
                <w:sz w:val="24"/>
                <w:szCs w:val="24"/>
              </w:rPr>
            </w:pPr>
            <w:r w:rsidRPr="36D527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Maria Sarama, </w:t>
            </w:r>
            <w:r w:rsidR="08EEABAA" w:rsidRPr="36D52786">
              <w:rPr>
                <w:rFonts w:ascii="Corbel" w:hAnsi="Corbel"/>
                <w:b w:val="0"/>
                <w:color w:val="auto"/>
                <w:sz w:val="24"/>
                <w:szCs w:val="24"/>
              </w:rPr>
              <w:t>dr 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4DD87864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3332652B" w:rsidR="0085747A" w:rsidRPr="009C54AE" w:rsidRDefault="00CD7843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lastRenderedPageBreak/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6817B324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6817B324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6817B324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6817B324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6817B324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EA700EC" w:rsidR="0032612A" w:rsidRPr="002A175E" w:rsidRDefault="0C97B902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6817B324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32612A" w:rsidRPr="6817B324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6817B324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56153B25">
        <w:tc>
          <w:tcPr>
            <w:tcW w:w="9670" w:type="dxa"/>
          </w:tcPr>
          <w:p w14:paraId="71A1736D" w14:textId="4A41BA2C" w:rsidR="0085747A" w:rsidRPr="00C364D9" w:rsidRDefault="48ED7C56" w:rsidP="6817B32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kolokwiów, a także przygotowanie i zaliczenie projektu. Oceny z </w:t>
            </w:r>
            <w:r w:rsidR="430B1814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projekt</w:t>
            </w:r>
            <w:r w:rsidR="30DFB92C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ustalane są na podstawie 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liczby uzyskanych punktów</w:t>
            </w:r>
            <w:r w:rsidR="5A9BD97A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: [0%-51%) – ndst, [51%-68%) – dst, [68%-77%) – dst plus, [77%-85%) – db, [85%-95%) db plus, [95%-100%)] – bdb.  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podstawie średniej arytmetycznej ważonej ocen uzyskanych z</w:t>
            </w:r>
            <w:r w:rsidR="5FA6855D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kolokwiów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projekt</w:t>
            </w:r>
            <w:r w:rsidR="763C51D3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</w:t>
            </w:r>
            <w:r w:rsidR="48707A92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oraz aktywności na zajęciach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ustalana jest ocena końcowa na zaliczenie</w:t>
            </w:r>
            <w:r w:rsidRPr="56153B25">
              <w:rPr>
                <w:rFonts w:ascii="Corbel" w:eastAsia="Corbel" w:hAnsi="Corbel" w:cs="Corbel"/>
                <w:b/>
                <w:bCs/>
                <w:smallCaps/>
              </w:rPr>
              <w:t xml:space="preserve">. 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6817B324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28B2464E" w:rsidR="00110142" w:rsidRPr="002A175E" w:rsidRDefault="57E5A3DD" w:rsidP="6817B32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t>Informatyka ekonomiczna</w:t>
            </w:r>
            <w:r w:rsidR="2AEF1BD0" w:rsidRPr="6817B324">
              <w:rPr>
                <w:rFonts w:ascii="Corbel" w:hAnsi="Corbel"/>
                <w:b w:val="0"/>
                <w:smallCaps w:val="0"/>
              </w:rPr>
              <w:t>:</w:t>
            </w:r>
            <w:r w:rsidRPr="6817B324">
              <w:rPr>
                <w:rFonts w:ascii="Corbel" w:hAnsi="Corbel"/>
                <w:b w:val="0"/>
                <w:smallCaps w:val="0"/>
              </w:rPr>
              <w:t xml:space="preserve"> teoria i zastosowania / redakcja naukowa Stanisław Wrycza, Jacek Maślankowski. - Wyd. 2 zm. i rozszerz.  - Warszawa: Wydawnictwo Naukowe PWN, 2019</w:t>
            </w:r>
            <w:r w:rsidR="64C855AC" w:rsidRPr="6817B324">
              <w:rPr>
                <w:rFonts w:ascii="Corbel" w:hAnsi="Corbel"/>
                <w:b w:val="0"/>
                <w:smallCaps w:val="0"/>
              </w:rPr>
              <w:t>.</w:t>
            </w:r>
          </w:p>
          <w:p w14:paraId="141A3B7F" w14:textId="3B3C5045" w:rsidR="00BB2617" w:rsidRDefault="5DC8081F" w:rsidP="6817B32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t>Informatyka gospodarcza i e-biznes: wybrane zagadnienia / red. Marzena Pankiewicz - Białystok: Wydawnictwo Wyższej Szkoły Finansów i Zarządzania, cop. 2008.</w:t>
            </w:r>
          </w:p>
          <w:p w14:paraId="0D7BA817" w14:textId="21DB6771" w:rsidR="1AFE0641" w:rsidRDefault="1AFE0641" w:rsidP="6817B32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t xml:space="preserve">Szymczak M., </w:t>
            </w:r>
            <w:r w:rsidRPr="6817B324">
              <w:rPr>
                <w:rFonts w:ascii="Corbel" w:hAnsi="Corbel"/>
                <w:b w:val="0"/>
                <w:i/>
                <w:iCs/>
                <w:smallCaps w:val="0"/>
              </w:rPr>
              <w:t>Decyzje logistyczne z Excelem</w:t>
            </w:r>
            <w:r w:rsidRPr="6817B324">
              <w:rPr>
                <w:rFonts w:ascii="Corbel" w:hAnsi="Corbel"/>
                <w:b w:val="0"/>
                <w:smallCaps w:val="0"/>
              </w:rPr>
              <w:t>, Difin, 2011.</w:t>
            </w:r>
          </w:p>
          <w:p w14:paraId="1BC398B2" w14:textId="243996A5" w:rsidR="1AFE0641" w:rsidRDefault="1AFE0641" w:rsidP="6817B32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b w:val="0"/>
                <w:smallCaps w:val="0"/>
                <w:szCs w:val="24"/>
                <w:lang w:val="en-US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t>Informatyka w zarządzaniu w przykładach i zadaniach z wykorzystaniem arkusza kalkulacyjnego MS Excel:</w:t>
            </w:r>
            <w:r w:rsidR="220EA49A" w:rsidRPr="6817B3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817B324">
              <w:rPr>
                <w:rFonts w:ascii="Corbel" w:hAnsi="Corbel"/>
                <w:b w:val="0"/>
                <w:smallCaps w:val="0"/>
              </w:rPr>
              <w:t xml:space="preserve">praca zbiorowa / pod red. Iwony Zdonek ; oprac. Aleksandra Czupryna-Nowak [et al.]. - Gliwice: Wydawnictwo </w:t>
            </w:r>
            <w:r w:rsidRPr="6817B324">
              <w:rPr>
                <w:rFonts w:ascii="Corbel" w:hAnsi="Corbel"/>
                <w:b w:val="0"/>
                <w:smallCaps w:val="0"/>
                <w:lang w:val="en-US"/>
              </w:rPr>
              <w:t>Politechniki Śląskiej, 201</w:t>
            </w:r>
            <w:r w:rsidR="00CD7843">
              <w:rPr>
                <w:rFonts w:ascii="Corbel" w:hAnsi="Corbel"/>
                <w:b w:val="0"/>
                <w:smallCaps w:val="0"/>
                <w:lang w:val="en-US"/>
              </w:rPr>
              <w:t>1</w:t>
            </w:r>
          </w:p>
          <w:p w14:paraId="5602014D" w14:textId="329B45A6" w:rsidR="00110142" w:rsidRPr="0032612A" w:rsidRDefault="00110142" w:rsidP="6817B324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</w:p>
        </w:tc>
      </w:tr>
      <w:tr w:rsidR="0085747A" w:rsidRPr="009C54AE" w14:paraId="2717AC35" w14:textId="77777777" w:rsidTr="6817B324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6D5278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EB080FC" w14:textId="6A2457E9" w:rsidR="14226286" w:rsidRDefault="14226286" w:rsidP="6EE63E1D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EE63E1D">
              <w:rPr>
                <w:rFonts w:ascii="Corbel" w:hAnsi="Corbel"/>
                <w:b w:val="0"/>
                <w:smallCaps w:val="0"/>
                <w:szCs w:val="24"/>
              </w:rPr>
              <w:t>Chorób R., Hall R., Zastosowanie arkusza kalkulacyjnego w analizie działalności firmy, Wyd. Mitel, Rzeszów 2010 [ISBN-978-83-7667-032-4].</w:t>
            </w:r>
          </w:p>
          <w:p w14:paraId="26B13C57" w14:textId="486E3492" w:rsidR="6A8EBA1B" w:rsidRDefault="6A8EBA1B" w:rsidP="6EE63E1D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EE63E1D">
              <w:rPr>
                <w:rFonts w:ascii="Corbel" w:hAnsi="Corbel"/>
                <w:b w:val="0"/>
                <w:smallCaps w:val="0"/>
                <w:szCs w:val="24"/>
              </w:rPr>
              <w:t>Sarama M., Wyznaczanie decyzji optymalnych za pomocą dodatku Solver [w:] Wykorzystanie narzędzi informatycznych w naukach ekonomicznych, Praca zbiorowa pod red. C. Halesa, Wydawnictwo Uniwersytetu Rzeszowskiego, Rzeszów 2007, s. 13-29.</w:t>
            </w:r>
          </w:p>
          <w:p w14:paraId="62F98907" w14:textId="1B214DDC" w:rsidR="6A8EBA1B" w:rsidRDefault="6A8EBA1B" w:rsidP="6EE63E1D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  <w:szCs w:val="24"/>
              </w:rPr>
            </w:pPr>
            <w:r w:rsidRPr="6EE63E1D">
              <w:rPr>
                <w:rFonts w:ascii="Corbel" w:hAnsi="Corbel"/>
                <w:b w:val="0"/>
                <w:smallCaps w:val="0"/>
                <w:szCs w:val="24"/>
              </w:rPr>
              <w:t>Sarama M., Funkcje finansowe w Excelu [w:] Wykorzystanie narzędzi informatycznych w naukach ekonomicznych, Praca zbiorowa pod red. C. Halesa, Wydawnictwo Uniwersytetu Rzeszowskiego, Rzeszów 2007, s. 30-46.</w:t>
            </w:r>
          </w:p>
          <w:p w14:paraId="682679B3" w14:textId="25F2D6BC" w:rsidR="00110142" w:rsidRPr="0032612A" w:rsidRDefault="64C855AC" w:rsidP="6817B32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lastRenderedPageBreak/>
              <w:t xml:space="preserve">Sobczyk M., </w:t>
            </w:r>
            <w:r w:rsidRPr="6817B324">
              <w:rPr>
                <w:rFonts w:ascii="Corbel" w:hAnsi="Corbel"/>
                <w:b w:val="0"/>
                <w:i/>
                <w:iCs/>
                <w:smallCaps w:val="0"/>
              </w:rPr>
              <w:t>Matematyka finansowa</w:t>
            </w:r>
            <w:r w:rsidRPr="6817B324">
              <w:rPr>
                <w:rFonts w:ascii="Corbel" w:hAnsi="Corbel"/>
                <w:b w:val="0"/>
                <w:smallCaps w:val="0"/>
              </w:rPr>
              <w:t>, Placet, 2011.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CF93D" w14:textId="77777777" w:rsidR="00F876E2" w:rsidRDefault="00F876E2" w:rsidP="00C16ABF">
      <w:pPr>
        <w:spacing w:after="0" w:line="240" w:lineRule="auto"/>
      </w:pPr>
      <w:r>
        <w:separator/>
      </w:r>
    </w:p>
  </w:endnote>
  <w:endnote w:type="continuationSeparator" w:id="0">
    <w:p w14:paraId="01B7748A" w14:textId="77777777" w:rsidR="00F876E2" w:rsidRDefault="00F876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7D1A7" w14:textId="77777777" w:rsidR="00F876E2" w:rsidRDefault="00F876E2" w:rsidP="00C16ABF">
      <w:pPr>
        <w:spacing w:after="0" w:line="240" w:lineRule="auto"/>
      </w:pPr>
      <w:r>
        <w:separator/>
      </w:r>
    </w:p>
  </w:footnote>
  <w:footnote w:type="continuationSeparator" w:id="0">
    <w:p w14:paraId="20FC53DE" w14:textId="77777777" w:rsidR="00F876E2" w:rsidRDefault="00F876E2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53D20"/>
    <w:multiLevelType w:val="hybridMultilevel"/>
    <w:tmpl w:val="18DCFF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75640"/>
    <w:multiLevelType w:val="hybridMultilevel"/>
    <w:tmpl w:val="1C58A090"/>
    <w:lvl w:ilvl="0" w:tplc="52062E12">
      <w:start w:val="1"/>
      <w:numFmt w:val="decimal"/>
      <w:lvlText w:val="%1."/>
      <w:lvlJc w:val="left"/>
      <w:pPr>
        <w:ind w:left="720" w:hanging="360"/>
      </w:pPr>
    </w:lvl>
    <w:lvl w:ilvl="1" w:tplc="B9569878">
      <w:start w:val="1"/>
      <w:numFmt w:val="lowerLetter"/>
      <w:lvlText w:val="%2."/>
      <w:lvlJc w:val="left"/>
      <w:pPr>
        <w:ind w:left="1440" w:hanging="360"/>
      </w:pPr>
    </w:lvl>
    <w:lvl w:ilvl="2" w:tplc="DA6880F8">
      <w:start w:val="1"/>
      <w:numFmt w:val="lowerRoman"/>
      <w:lvlText w:val="%3."/>
      <w:lvlJc w:val="right"/>
      <w:pPr>
        <w:ind w:left="2160" w:hanging="180"/>
      </w:pPr>
    </w:lvl>
    <w:lvl w:ilvl="3" w:tplc="182A6004">
      <w:start w:val="1"/>
      <w:numFmt w:val="decimal"/>
      <w:lvlText w:val="%4."/>
      <w:lvlJc w:val="left"/>
      <w:pPr>
        <w:ind w:left="2880" w:hanging="360"/>
      </w:pPr>
    </w:lvl>
    <w:lvl w:ilvl="4" w:tplc="0C98798A">
      <w:start w:val="1"/>
      <w:numFmt w:val="lowerLetter"/>
      <w:lvlText w:val="%5."/>
      <w:lvlJc w:val="left"/>
      <w:pPr>
        <w:ind w:left="3600" w:hanging="360"/>
      </w:pPr>
    </w:lvl>
    <w:lvl w:ilvl="5" w:tplc="39E2E0E6">
      <w:start w:val="1"/>
      <w:numFmt w:val="lowerRoman"/>
      <w:lvlText w:val="%6."/>
      <w:lvlJc w:val="right"/>
      <w:pPr>
        <w:ind w:left="4320" w:hanging="180"/>
      </w:pPr>
    </w:lvl>
    <w:lvl w:ilvl="6" w:tplc="971A52C4">
      <w:start w:val="1"/>
      <w:numFmt w:val="decimal"/>
      <w:lvlText w:val="%7."/>
      <w:lvlJc w:val="left"/>
      <w:pPr>
        <w:ind w:left="5040" w:hanging="360"/>
      </w:pPr>
    </w:lvl>
    <w:lvl w:ilvl="7" w:tplc="A0BE080E">
      <w:start w:val="1"/>
      <w:numFmt w:val="lowerLetter"/>
      <w:lvlText w:val="%8."/>
      <w:lvlJc w:val="left"/>
      <w:pPr>
        <w:ind w:left="5760" w:hanging="360"/>
      </w:pPr>
    </w:lvl>
    <w:lvl w:ilvl="8" w:tplc="4BEE5E5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96257A"/>
    <w:multiLevelType w:val="hybridMultilevel"/>
    <w:tmpl w:val="AED0E2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70A35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2FDE0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D7843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1EB9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876E2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0304F3F9"/>
    <w:rsid w:val="065C3D34"/>
    <w:rsid w:val="08029B32"/>
    <w:rsid w:val="084C3861"/>
    <w:rsid w:val="08EEABAA"/>
    <w:rsid w:val="0C97B902"/>
    <w:rsid w:val="0CC38D9B"/>
    <w:rsid w:val="0EF7D83B"/>
    <w:rsid w:val="0F8FA422"/>
    <w:rsid w:val="0FE1143C"/>
    <w:rsid w:val="126FF03B"/>
    <w:rsid w:val="140A8D22"/>
    <w:rsid w:val="14226286"/>
    <w:rsid w:val="144B912F"/>
    <w:rsid w:val="165055C0"/>
    <w:rsid w:val="1AFE0641"/>
    <w:rsid w:val="1BA0DAA0"/>
    <w:rsid w:val="1CB79A46"/>
    <w:rsid w:val="1D3CAB01"/>
    <w:rsid w:val="1DC94D60"/>
    <w:rsid w:val="1ED68A2A"/>
    <w:rsid w:val="1ED87B62"/>
    <w:rsid w:val="208652BB"/>
    <w:rsid w:val="21E193BD"/>
    <w:rsid w:val="220EA49A"/>
    <w:rsid w:val="22101C24"/>
    <w:rsid w:val="23B28160"/>
    <w:rsid w:val="2409735E"/>
    <w:rsid w:val="2436B382"/>
    <w:rsid w:val="253D208E"/>
    <w:rsid w:val="284DBB93"/>
    <w:rsid w:val="2AEF1BD0"/>
    <w:rsid w:val="2B3BEFF5"/>
    <w:rsid w:val="2B9DD60D"/>
    <w:rsid w:val="2F2B63A3"/>
    <w:rsid w:val="2FC939C2"/>
    <w:rsid w:val="30DFB92C"/>
    <w:rsid w:val="3197F15A"/>
    <w:rsid w:val="31BB6401"/>
    <w:rsid w:val="32150517"/>
    <w:rsid w:val="32B1B1A3"/>
    <w:rsid w:val="33B0D578"/>
    <w:rsid w:val="33B874C6"/>
    <w:rsid w:val="36D52786"/>
    <w:rsid w:val="37BEEBFE"/>
    <w:rsid w:val="38F31B75"/>
    <w:rsid w:val="396213EA"/>
    <w:rsid w:val="3A1F0B2A"/>
    <w:rsid w:val="3A2016FC"/>
    <w:rsid w:val="3A2E9AF2"/>
    <w:rsid w:val="3CEFFDAC"/>
    <w:rsid w:val="3E1E178D"/>
    <w:rsid w:val="3E438D2B"/>
    <w:rsid w:val="3F2F20CB"/>
    <w:rsid w:val="3F5E7B1D"/>
    <w:rsid w:val="410607B6"/>
    <w:rsid w:val="4155B84F"/>
    <w:rsid w:val="418C68C4"/>
    <w:rsid w:val="430B1814"/>
    <w:rsid w:val="486D26F2"/>
    <w:rsid w:val="48707A92"/>
    <w:rsid w:val="48C52A62"/>
    <w:rsid w:val="48ED7C56"/>
    <w:rsid w:val="4C8C03D0"/>
    <w:rsid w:val="4C9018C9"/>
    <w:rsid w:val="4EE0E4BA"/>
    <w:rsid w:val="518016E0"/>
    <w:rsid w:val="56153B25"/>
    <w:rsid w:val="5669B8A4"/>
    <w:rsid w:val="56DDA7B7"/>
    <w:rsid w:val="57E5A3DD"/>
    <w:rsid w:val="5A254AA2"/>
    <w:rsid w:val="5A9BD97A"/>
    <w:rsid w:val="5B6C6D6E"/>
    <w:rsid w:val="5B6DD9EF"/>
    <w:rsid w:val="5B9DA85C"/>
    <w:rsid w:val="5BF4E0D9"/>
    <w:rsid w:val="5C6AD546"/>
    <w:rsid w:val="5DC8081F"/>
    <w:rsid w:val="5EBC20C1"/>
    <w:rsid w:val="5FA6855D"/>
    <w:rsid w:val="601B1583"/>
    <w:rsid w:val="64C855AC"/>
    <w:rsid w:val="6671A620"/>
    <w:rsid w:val="668DF199"/>
    <w:rsid w:val="67444663"/>
    <w:rsid w:val="6817B324"/>
    <w:rsid w:val="6A8EBA1B"/>
    <w:rsid w:val="6AA41A2F"/>
    <w:rsid w:val="6BB80A09"/>
    <w:rsid w:val="6D6AFA8B"/>
    <w:rsid w:val="6DA73AA6"/>
    <w:rsid w:val="6E2A682F"/>
    <w:rsid w:val="6EE63E1D"/>
    <w:rsid w:val="70BDCBF8"/>
    <w:rsid w:val="70DEDB68"/>
    <w:rsid w:val="725D59F7"/>
    <w:rsid w:val="738FCAAD"/>
    <w:rsid w:val="73A50CF2"/>
    <w:rsid w:val="74B99C02"/>
    <w:rsid w:val="75BE99CC"/>
    <w:rsid w:val="763C51D3"/>
    <w:rsid w:val="7646004A"/>
    <w:rsid w:val="78E19B20"/>
    <w:rsid w:val="79077565"/>
    <w:rsid w:val="795231F9"/>
    <w:rsid w:val="7AD638E1"/>
    <w:rsid w:val="7B7A25F8"/>
    <w:rsid w:val="7EF0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6C2BDC-A3D7-478F-A55A-34A8A8DA06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E62532-98D1-4EA0-B6D2-11CC3913F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1227</Words>
  <Characters>7362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11</cp:revision>
  <cp:lastPrinted>2017-02-15T12:41:00Z</cp:lastPrinted>
  <dcterms:created xsi:type="dcterms:W3CDTF">2020-11-23T20:54:00Z</dcterms:created>
  <dcterms:modified xsi:type="dcterms:W3CDTF">2020-12-15T14:49:00Z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