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6767" w14:textId="77777777" w:rsidR="008A20EA" w:rsidRPr="00FD6B6C" w:rsidRDefault="00CD6897" w:rsidP="008A20E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A20EA" w:rsidRPr="00FD6B6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8A20EA" w:rsidRPr="00FD6B6C">
        <w:rPr>
          <w:rFonts w:ascii="Corbel" w:hAnsi="Corbel"/>
          <w:bCs/>
          <w:i/>
        </w:rPr>
        <w:t>UR  nr</w:t>
      </w:r>
      <w:proofErr w:type="gramEnd"/>
      <w:r w:rsidR="008A20EA" w:rsidRPr="00FD6B6C">
        <w:rPr>
          <w:rFonts w:ascii="Corbel" w:hAnsi="Corbel"/>
          <w:bCs/>
          <w:i/>
        </w:rPr>
        <w:t xml:space="preserve"> 12/2019</w:t>
      </w:r>
    </w:p>
    <w:p w14:paraId="6857600F" w14:textId="77777777" w:rsidR="004A5C85" w:rsidRPr="009D7C6A" w:rsidRDefault="004A5C85" w:rsidP="004A5C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B0D10E3" w14:textId="77777777" w:rsidR="004A5C85" w:rsidRPr="009D7C6A" w:rsidRDefault="004A5C85" w:rsidP="004A5C8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F4DD4D1" w14:textId="77777777" w:rsidR="004A5C85" w:rsidRPr="009D7C6A" w:rsidRDefault="004A5C85" w:rsidP="004A5C8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8E2A104" w14:textId="77777777" w:rsidR="0085747A" w:rsidRPr="00FD6B6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3B01FA94" w14:textId="2F3EC87F" w:rsidR="0085747A" w:rsidRDefault="0085747A" w:rsidP="004A5C8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 xml:space="preserve">Podstawowe </w:t>
      </w:r>
      <w:r w:rsidR="00445970" w:rsidRPr="00FD6B6C">
        <w:rPr>
          <w:rFonts w:ascii="Corbel" w:hAnsi="Corbel"/>
          <w:szCs w:val="24"/>
        </w:rPr>
        <w:t>informacje o przedmiocie</w:t>
      </w:r>
    </w:p>
    <w:p w14:paraId="22DDBA3F" w14:textId="77777777" w:rsidR="004A5C85" w:rsidRPr="00FD6B6C" w:rsidRDefault="004A5C85" w:rsidP="004A5C85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27B1" w:rsidRPr="00FD6B6C" w14:paraId="732A0F9D" w14:textId="77777777" w:rsidTr="6815B5B5">
        <w:tc>
          <w:tcPr>
            <w:tcW w:w="2694" w:type="dxa"/>
            <w:vAlign w:val="center"/>
          </w:tcPr>
          <w:p w14:paraId="55F6D209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E48E0A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Ocena jakości usług publicznych</w:t>
            </w:r>
          </w:p>
        </w:tc>
      </w:tr>
      <w:tr w:rsidR="00E627B1" w:rsidRPr="00FD6B6C" w14:paraId="6CB5B7D2" w14:textId="77777777" w:rsidTr="6815B5B5">
        <w:tc>
          <w:tcPr>
            <w:tcW w:w="2694" w:type="dxa"/>
            <w:vAlign w:val="center"/>
          </w:tcPr>
          <w:p w14:paraId="2FA5EF26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D45B0D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43505F" w:rsidRPr="00FD6B6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D6B6C">
              <w:rPr>
                <w:rFonts w:ascii="Corbel" w:hAnsi="Corbel"/>
                <w:b w:val="0"/>
                <w:sz w:val="24"/>
                <w:szCs w:val="24"/>
              </w:rPr>
              <w:t>L</w:t>
            </w:r>
            <w:proofErr w:type="spellEnd"/>
            <w:r w:rsidRPr="00FD6B6C">
              <w:rPr>
                <w:rFonts w:ascii="Corbel" w:hAnsi="Corbel"/>
                <w:b w:val="0"/>
                <w:sz w:val="24"/>
                <w:szCs w:val="24"/>
              </w:rPr>
              <w:t>/C-1.5c</w:t>
            </w:r>
          </w:p>
        </w:tc>
      </w:tr>
      <w:tr w:rsidR="0085747A" w:rsidRPr="00FD6B6C" w14:paraId="1BC47491" w14:textId="77777777" w:rsidTr="6815B5B5">
        <w:tc>
          <w:tcPr>
            <w:tcW w:w="2694" w:type="dxa"/>
            <w:vAlign w:val="center"/>
          </w:tcPr>
          <w:p w14:paraId="1259D2AD" w14:textId="77777777" w:rsidR="0085747A" w:rsidRPr="00FD6B6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B6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B6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3F32B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627B1" w:rsidRPr="00FD6B6C" w14:paraId="0EC14701" w14:textId="77777777" w:rsidTr="6815B5B5">
        <w:tc>
          <w:tcPr>
            <w:tcW w:w="2694" w:type="dxa"/>
            <w:vAlign w:val="center"/>
          </w:tcPr>
          <w:p w14:paraId="5AB89E24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979F25" w14:textId="77777777" w:rsidR="00E627B1" w:rsidRPr="00FD6B6C" w:rsidRDefault="002D1A0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627B1" w:rsidRPr="00FD6B6C" w14:paraId="51422208" w14:textId="77777777" w:rsidTr="6815B5B5">
        <w:tc>
          <w:tcPr>
            <w:tcW w:w="2694" w:type="dxa"/>
            <w:vAlign w:val="center"/>
          </w:tcPr>
          <w:p w14:paraId="27CDAEE2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BACC73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D6B6C" w14:paraId="42747996" w14:textId="77777777" w:rsidTr="6815B5B5">
        <w:tc>
          <w:tcPr>
            <w:tcW w:w="2694" w:type="dxa"/>
            <w:vAlign w:val="center"/>
          </w:tcPr>
          <w:p w14:paraId="712066F8" w14:textId="77777777" w:rsidR="0085747A" w:rsidRPr="00FD6B6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1B1EAD" w14:textId="77777777" w:rsidR="0085747A" w:rsidRPr="00FD6B6C" w:rsidRDefault="002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FD6B6C" w14:paraId="1892E90D" w14:textId="77777777" w:rsidTr="6815B5B5">
        <w:tc>
          <w:tcPr>
            <w:tcW w:w="2694" w:type="dxa"/>
            <w:vAlign w:val="center"/>
          </w:tcPr>
          <w:p w14:paraId="096945D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A810A2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6B6C" w14:paraId="7A91425F" w14:textId="77777777" w:rsidTr="6815B5B5">
        <w:tc>
          <w:tcPr>
            <w:tcW w:w="2694" w:type="dxa"/>
            <w:vAlign w:val="center"/>
          </w:tcPr>
          <w:p w14:paraId="5703552A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70400" w14:textId="77777777" w:rsidR="0085747A" w:rsidRPr="00FD6B6C" w:rsidRDefault="0017512A" w:rsidP="008A20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6B6C" w14:paraId="036FA9A7" w14:textId="77777777" w:rsidTr="6815B5B5">
        <w:tc>
          <w:tcPr>
            <w:tcW w:w="2694" w:type="dxa"/>
            <w:vAlign w:val="center"/>
          </w:tcPr>
          <w:p w14:paraId="31AC369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B6C">
              <w:rPr>
                <w:rFonts w:ascii="Corbel" w:hAnsi="Corbel"/>
                <w:sz w:val="24"/>
                <w:szCs w:val="24"/>
              </w:rPr>
              <w:t>/y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B61C7D" w14:textId="77777777" w:rsidR="0085747A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FD6B6C" w14:paraId="6F2F5220" w14:textId="77777777" w:rsidTr="6815B5B5">
        <w:tc>
          <w:tcPr>
            <w:tcW w:w="2694" w:type="dxa"/>
            <w:vAlign w:val="center"/>
          </w:tcPr>
          <w:p w14:paraId="6DCC0EA8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5B3C91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FD6B6C" w14:paraId="4916D6FD" w14:textId="77777777" w:rsidTr="6815B5B5">
        <w:tc>
          <w:tcPr>
            <w:tcW w:w="2694" w:type="dxa"/>
            <w:vAlign w:val="center"/>
          </w:tcPr>
          <w:p w14:paraId="056E9276" w14:textId="77777777" w:rsidR="00923D7D" w:rsidRPr="00FD6B6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F55DA7" w14:textId="77777777" w:rsidR="00923D7D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B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42BC6" w:rsidRPr="00FD6B6C" w14:paraId="74B119FF" w14:textId="77777777" w:rsidTr="6815B5B5">
        <w:tc>
          <w:tcPr>
            <w:tcW w:w="2694" w:type="dxa"/>
            <w:vAlign w:val="center"/>
          </w:tcPr>
          <w:p w14:paraId="0C42838D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BD7151" w14:textId="6B0A365F" w:rsidR="00B42BC6" w:rsidRPr="00FD6B6C" w:rsidRDefault="00B42BC6" w:rsidP="46CC7F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15B5B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5E0D5E3E" w:rsidRPr="6815B5B5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6815B5B5">
              <w:rPr>
                <w:rFonts w:ascii="Corbel" w:hAnsi="Corbel"/>
                <w:b w:val="0"/>
                <w:sz w:val="24"/>
                <w:szCs w:val="24"/>
              </w:rPr>
              <w:t xml:space="preserve">  Katarzyna Szara</w:t>
            </w:r>
          </w:p>
        </w:tc>
      </w:tr>
      <w:tr w:rsidR="00B42BC6" w:rsidRPr="00FD6B6C" w14:paraId="3696A345" w14:textId="77777777" w:rsidTr="6815B5B5">
        <w:tc>
          <w:tcPr>
            <w:tcW w:w="2694" w:type="dxa"/>
            <w:vAlign w:val="center"/>
          </w:tcPr>
          <w:p w14:paraId="493F494B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EB8D40" w14:textId="175490DA" w:rsidR="00B42BC6" w:rsidRPr="00FD6B6C" w:rsidRDefault="00B42BC6" w:rsidP="46CC7F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15B5B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663A49A5" w:rsidRPr="6815B5B5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6815B5B5"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</w:p>
        </w:tc>
      </w:tr>
    </w:tbl>
    <w:p w14:paraId="4C0271CC" w14:textId="77777777" w:rsidR="0085747A" w:rsidRPr="00FD6B6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 xml:space="preserve">* </w:t>
      </w:r>
      <w:r w:rsidRPr="00FD6B6C">
        <w:rPr>
          <w:rFonts w:ascii="Corbel" w:hAnsi="Corbel"/>
          <w:i/>
          <w:sz w:val="24"/>
          <w:szCs w:val="24"/>
        </w:rPr>
        <w:t>-</w:t>
      </w:r>
      <w:r w:rsidR="00B90885" w:rsidRPr="00FD6B6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B6C">
        <w:rPr>
          <w:rFonts w:ascii="Corbel" w:hAnsi="Corbel"/>
          <w:b w:val="0"/>
          <w:sz w:val="24"/>
          <w:szCs w:val="24"/>
        </w:rPr>
        <w:t>e,</w:t>
      </w:r>
      <w:r w:rsidR="002D1A01" w:rsidRPr="00FD6B6C">
        <w:rPr>
          <w:rFonts w:ascii="Corbel" w:hAnsi="Corbel"/>
          <w:b w:val="0"/>
          <w:sz w:val="24"/>
          <w:szCs w:val="24"/>
        </w:rPr>
        <w:t xml:space="preserve"> </w:t>
      </w:r>
      <w:r w:rsidRPr="00FD6B6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B6C">
        <w:rPr>
          <w:rFonts w:ascii="Corbel" w:hAnsi="Corbel"/>
          <w:b w:val="0"/>
          <w:i/>
          <w:sz w:val="24"/>
          <w:szCs w:val="24"/>
        </w:rPr>
        <w:t>w Jednostce</w:t>
      </w:r>
    </w:p>
    <w:p w14:paraId="34D50399" w14:textId="77777777" w:rsidR="0085747A" w:rsidRPr="00FD6B6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1.</w:t>
      </w:r>
      <w:r w:rsidR="00E22FBC" w:rsidRPr="00FD6B6C">
        <w:rPr>
          <w:rFonts w:ascii="Corbel" w:hAnsi="Corbel"/>
          <w:sz w:val="24"/>
          <w:szCs w:val="24"/>
        </w:rPr>
        <w:t>1</w:t>
      </w:r>
      <w:r w:rsidRPr="00FD6B6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F7DDE5" w14:textId="77777777" w:rsidR="00923D7D" w:rsidRPr="00FD6B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D6B6C" w14:paraId="6D50E545" w14:textId="77777777" w:rsidTr="00B42B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87D0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Semestr</w:t>
            </w:r>
          </w:p>
          <w:p w14:paraId="5C4F0682" w14:textId="77777777" w:rsidR="00015B8F" w:rsidRPr="00FD6B6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(</w:t>
            </w:r>
            <w:r w:rsidR="00363F78" w:rsidRPr="00FD6B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A229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Wykł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DF2E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AADA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Konw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1714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48B5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Sem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3DEB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2501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Prakt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7FE3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1037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B6C">
              <w:rPr>
                <w:rFonts w:ascii="Corbel" w:hAnsi="Corbel"/>
                <w:b/>
                <w:szCs w:val="24"/>
              </w:rPr>
              <w:t>Liczba pkt</w:t>
            </w:r>
            <w:r w:rsidR="00B90885" w:rsidRPr="00FD6B6C">
              <w:rPr>
                <w:rFonts w:ascii="Corbel" w:hAnsi="Corbel"/>
                <w:b/>
                <w:szCs w:val="24"/>
              </w:rPr>
              <w:t>.</w:t>
            </w:r>
            <w:r w:rsidRPr="00FD6B6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42BC6" w:rsidRPr="00FD6B6C" w14:paraId="457A7DEA" w14:textId="77777777" w:rsidTr="00B42B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795B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8A79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2BCF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74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E7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C681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083F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3A5E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0E0C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3C4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32BA8" w14:textId="77777777" w:rsidR="00923D7D" w:rsidRPr="00FD6B6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BEAC2B" w14:textId="77777777" w:rsidR="0085747A" w:rsidRPr="00FD6B6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1.</w:t>
      </w:r>
      <w:r w:rsidR="00E22FBC" w:rsidRPr="00FD6B6C">
        <w:rPr>
          <w:rFonts w:ascii="Corbel" w:hAnsi="Corbel"/>
          <w:smallCaps w:val="0"/>
          <w:szCs w:val="24"/>
        </w:rPr>
        <w:t>2</w:t>
      </w:r>
      <w:r w:rsidR="00F83B28" w:rsidRPr="00FD6B6C">
        <w:rPr>
          <w:rFonts w:ascii="Corbel" w:hAnsi="Corbel"/>
          <w:smallCaps w:val="0"/>
          <w:szCs w:val="24"/>
        </w:rPr>
        <w:t>.</w:t>
      </w:r>
      <w:r w:rsidR="00F83B28" w:rsidRPr="00FD6B6C">
        <w:rPr>
          <w:rFonts w:ascii="Corbel" w:hAnsi="Corbel"/>
          <w:smallCaps w:val="0"/>
          <w:szCs w:val="24"/>
        </w:rPr>
        <w:tab/>
      </w:r>
      <w:r w:rsidRPr="00FD6B6C">
        <w:rPr>
          <w:rFonts w:ascii="Corbel" w:hAnsi="Corbel"/>
          <w:smallCaps w:val="0"/>
          <w:szCs w:val="24"/>
        </w:rPr>
        <w:t xml:space="preserve">Sposób realizacji zajęć  </w:t>
      </w:r>
    </w:p>
    <w:p w14:paraId="72DFA2D1" w14:textId="462856E0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D6B6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D6B6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8762AC8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MS Gothic" w:eastAsia="MS Gothic" w:hAnsi="MS Gothic" w:cs="MS Gothic" w:hint="eastAsia"/>
          <w:b w:val="0"/>
          <w:szCs w:val="24"/>
        </w:rPr>
        <w:t>☐</w:t>
      </w:r>
      <w:r w:rsidRPr="00FD6B6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54021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FFDA0" w14:textId="77777777" w:rsidR="008A20EA" w:rsidRPr="00FD6B6C" w:rsidRDefault="008A20EA" w:rsidP="008A20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1.3 </w:t>
      </w:r>
      <w:r w:rsidRPr="00FD6B6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D6B6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1A67C" w14:textId="2308E9F6" w:rsidR="008A20EA" w:rsidRPr="00FD6B6C" w:rsidRDefault="009B015F" w:rsidP="008A20E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A20EA" w:rsidRPr="00FD6B6C">
        <w:rPr>
          <w:rFonts w:ascii="Corbel" w:hAnsi="Corbel"/>
          <w:b w:val="0"/>
          <w:smallCaps w:val="0"/>
          <w:szCs w:val="24"/>
        </w:rPr>
        <w:t>aliczenie z oceną</w:t>
      </w:r>
    </w:p>
    <w:p w14:paraId="4D2CC833" w14:textId="77777777" w:rsidR="00E960BB" w:rsidRPr="00FD6B6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092EC2" w14:textId="77777777" w:rsidR="00E960BB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D47666E" w14:textId="77777777" w:rsidTr="00745302">
        <w:tc>
          <w:tcPr>
            <w:tcW w:w="9670" w:type="dxa"/>
          </w:tcPr>
          <w:p w14:paraId="5D53A756" w14:textId="77777777" w:rsidR="0085747A" w:rsidRPr="00FD6B6C" w:rsidRDefault="00B42BC6" w:rsidP="008A20E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</w:t>
            </w:r>
            <w:r w:rsidR="008A20E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7318225" w14:textId="77777777" w:rsidR="00153C41" w:rsidRPr="00FD6B6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5AACC4" w14:textId="77777777" w:rsidR="008A20EA" w:rsidRPr="00FD6B6C" w:rsidRDefault="008A2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2C78D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>3.</w:t>
      </w:r>
      <w:r w:rsidR="00A84C85" w:rsidRPr="00FD6B6C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FD6B6C">
        <w:rPr>
          <w:rFonts w:ascii="Corbel" w:hAnsi="Corbel"/>
          <w:szCs w:val="24"/>
        </w:rPr>
        <w:t>się</w:t>
      </w:r>
      <w:r w:rsidR="0085747A" w:rsidRPr="00FD6B6C">
        <w:rPr>
          <w:rFonts w:ascii="Corbel" w:hAnsi="Corbel"/>
          <w:szCs w:val="24"/>
        </w:rPr>
        <w:t xml:space="preserve"> ,</w:t>
      </w:r>
      <w:proofErr w:type="gramEnd"/>
      <w:r w:rsidR="0085747A" w:rsidRPr="00FD6B6C">
        <w:rPr>
          <w:rFonts w:ascii="Corbel" w:hAnsi="Corbel"/>
          <w:szCs w:val="24"/>
        </w:rPr>
        <w:t xml:space="preserve"> treści Programowe i stosowane metody Dydaktyczne</w:t>
      </w:r>
    </w:p>
    <w:p w14:paraId="05CE38E1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68BC3F" w14:textId="77777777" w:rsidR="0085747A" w:rsidRPr="00FD6B6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D6B6C">
        <w:rPr>
          <w:rFonts w:ascii="Corbel" w:hAnsi="Corbel"/>
          <w:sz w:val="24"/>
          <w:szCs w:val="24"/>
        </w:rPr>
        <w:t>Cele przedmiotu</w:t>
      </w:r>
    </w:p>
    <w:p w14:paraId="740A92AD" w14:textId="77777777" w:rsidR="00F83B28" w:rsidRPr="00FD6B6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B42BC6" w:rsidRPr="00FD6B6C" w14:paraId="21589249" w14:textId="77777777" w:rsidTr="00B42BC6">
        <w:tc>
          <w:tcPr>
            <w:tcW w:w="841" w:type="dxa"/>
            <w:vAlign w:val="center"/>
          </w:tcPr>
          <w:p w14:paraId="54A9F63A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1757E0D2" w14:textId="77777777" w:rsidR="00B42BC6" w:rsidRPr="00FD6B6C" w:rsidRDefault="00B42BC6" w:rsidP="008A20EA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zasadami i metodami oceny jakości usług publicznych. </w:t>
            </w:r>
          </w:p>
        </w:tc>
      </w:tr>
      <w:tr w:rsidR="00B42BC6" w:rsidRPr="00FD6B6C" w14:paraId="2B945812" w14:textId="77777777" w:rsidTr="00B42BC6">
        <w:tc>
          <w:tcPr>
            <w:tcW w:w="841" w:type="dxa"/>
            <w:vAlign w:val="center"/>
          </w:tcPr>
          <w:p w14:paraId="5DF0C49F" w14:textId="77777777" w:rsidR="00B42BC6" w:rsidRPr="00FD6B6C" w:rsidRDefault="00B42BC6" w:rsidP="00B42B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8B3FA40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Wyjaśnianie wpływu uwarunkowań zewnętrznych i wewnętrznych na funkcjonowanie przedsiębiorstw.</w:t>
            </w:r>
          </w:p>
        </w:tc>
      </w:tr>
      <w:tr w:rsidR="00B42BC6" w:rsidRPr="00FD6B6C" w14:paraId="6E2FA5DD" w14:textId="77777777" w:rsidTr="00B42BC6">
        <w:tc>
          <w:tcPr>
            <w:tcW w:w="841" w:type="dxa"/>
            <w:vAlign w:val="center"/>
          </w:tcPr>
          <w:p w14:paraId="750376E3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20F4E631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usługi publicznej.</w:t>
            </w:r>
          </w:p>
        </w:tc>
      </w:tr>
      <w:tr w:rsidR="00B42BC6" w:rsidRPr="00FD6B6C" w14:paraId="007A13CC" w14:textId="77777777" w:rsidTr="00B42BC6">
        <w:tc>
          <w:tcPr>
            <w:tcW w:w="841" w:type="dxa"/>
            <w:vAlign w:val="center"/>
          </w:tcPr>
          <w:p w14:paraId="34FAF4BD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1A8BCE67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6562C6F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F3886D" w14:textId="77777777" w:rsidR="001D7B54" w:rsidRPr="00FD6B6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3.2 </w:t>
      </w:r>
      <w:r w:rsidR="001D7B54" w:rsidRPr="00FD6B6C">
        <w:rPr>
          <w:rFonts w:ascii="Corbel" w:hAnsi="Corbel"/>
          <w:b/>
          <w:sz w:val="24"/>
          <w:szCs w:val="24"/>
        </w:rPr>
        <w:t xml:space="preserve">Efekty </w:t>
      </w:r>
      <w:r w:rsidR="00C05F44" w:rsidRPr="00FD6B6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B6C">
        <w:rPr>
          <w:rFonts w:ascii="Corbel" w:hAnsi="Corbel"/>
          <w:b/>
          <w:sz w:val="24"/>
          <w:szCs w:val="24"/>
        </w:rPr>
        <w:t>dla przedmiotu</w:t>
      </w:r>
    </w:p>
    <w:p w14:paraId="23C58455" w14:textId="77777777" w:rsidR="001D7B54" w:rsidRPr="00FD6B6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D6B6C" w14:paraId="606239C8" w14:textId="77777777" w:rsidTr="008F54EC">
        <w:tc>
          <w:tcPr>
            <w:tcW w:w="1681" w:type="dxa"/>
            <w:vAlign w:val="center"/>
          </w:tcPr>
          <w:p w14:paraId="6B727656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6B6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32A9B2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4CD3C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FD6B6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54EC" w:rsidRPr="00FD6B6C" w14:paraId="2749213B" w14:textId="77777777" w:rsidTr="008F54EC">
        <w:tc>
          <w:tcPr>
            <w:tcW w:w="1681" w:type="dxa"/>
            <w:vAlign w:val="center"/>
          </w:tcPr>
          <w:p w14:paraId="334F965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0F470B35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Zna metody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narzędzia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opisu i pom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iaru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publicznych.</w:t>
            </w:r>
          </w:p>
        </w:tc>
        <w:tc>
          <w:tcPr>
            <w:tcW w:w="1865" w:type="dxa"/>
            <w:vAlign w:val="center"/>
          </w:tcPr>
          <w:p w14:paraId="338598F1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F54EC" w:rsidRPr="00FD6B6C" w14:paraId="3EE63A99" w14:textId="77777777" w:rsidTr="008F54EC">
        <w:tc>
          <w:tcPr>
            <w:tcW w:w="1681" w:type="dxa"/>
            <w:vAlign w:val="center"/>
          </w:tcPr>
          <w:p w14:paraId="3B8C9971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BE7690F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Gromadzi i analizuje dane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dotyczące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procesów rozwo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ju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świadczonych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usług.</w:t>
            </w:r>
          </w:p>
        </w:tc>
        <w:tc>
          <w:tcPr>
            <w:tcW w:w="1865" w:type="dxa"/>
            <w:vAlign w:val="center"/>
          </w:tcPr>
          <w:p w14:paraId="17B6123C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F54EC" w:rsidRPr="00FD6B6C" w14:paraId="7C3C4A86" w14:textId="77777777" w:rsidTr="008F54EC">
        <w:tc>
          <w:tcPr>
            <w:tcW w:w="1681" w:type="dxa"/>
            <w:vAlign w:val="center"/>
          </w:tcPr>
          <w:p w14:paraId="2162DF4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691C0BD1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Wykazuje aktywną i twórczą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postawę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̨ w formułowaniu własnych sugestii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rozstrzygnięć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́ w procesie oceny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 z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uwzględnieniem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wieloaspektowych skut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>ków gospodarczych i społecznych.</w:t>
            </w:r>
          </w:p>
        </w:tc>
        <w:tc>
          <w:tcPr>
            <w:tcW w:w="1865" w:type="dxa"/>
            <w:vAlign w:val="center"/>
          </w:tcPr>
          <w:p w14:paraId="73FE4224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3003E2C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0B083" w14:textId="77777777" w:rsidR="0085747A" w:rsidRPr="00FD6B6C" w:rsidRDefault="00675843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>3.3</w:t>
      </w:r>
      <w:r w:rsidR="0085747A" w:rsidRPr="00FD6B6C">
        <w:rPr>
          <w:rFonts w:ascii="Corbel" w:hAnsi="Corbel"/>
          <w:b/>
          <w:sz w:val="24"/>
          <w:szCs w:val="24"/>
        </w:rPr>
        <w:t>T</w:t>
      </w:r>
      <w:r w:rsidR="001D7B54" w:rsidRPr="00FD6B6C">
        <w:rPr>
          <w:rFonts w:ascii="Corbel" w:hAnsi="Corbel"/>
          <w:b/>
          <w:sz w:val="24"/>
          <w:szCs w:val="24"/>
        </w:rPr>
        <w:t xml:space="preserve">reści programowe </w:t>
      </w:r>
    </w:p>
    <w:p w14:paraId="2120437F" w14:textId="77777777" w:rsidR="002D1A01" w:rsidRPr="00FD6B6C" w:rsidRDefault="002D1A01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CA1190" w14:textId="77777777" w:rsidR="0085747A" w:rsidRPr="00FD6B6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B6C">
        <w:rPr>
          <w:rFonts w:ascii="Corbel" w:hAnsi="Corbel"/>
          <w:sz w:val="24"/>
          <w:szCs w:val="24"/>
        </w:rPr>
        <w:t xml:space="preserve">, </w:t>
      </w:r>
      <w:r w:rsidRPr="00FD6B6C">
        <w:rPr>
          <w:rFonts w:ascii="Corbel" w:hAnsi="Corbel"/>
          <w:sz w:val="24"/>
          <w:szCs w:val="24"/>
        </w:rPr>
        <w:t xml:space="preserve">zajęć praktycznych </w:t>
      </w:r>
    </w:p>
    <w:p w14:paraId="7C10A484" w14:textId="77777777" w:rsidR="0085747A" w:rsidRPr="00FD6B6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5EE4DDE7" w14:textId="77777777" w:rsidTr="00B42BC6">
        <w:tc>
          <w:tcPr>
            <w:tcW w:w="9520" w:type="dxa"/>
          </w:tcPr>
          <w:p w14:paraId="258448AD" w14:textId="77777777" w:rsidR="0085747A" w:rsidRPr="00FD6B6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2BC6" w:rsidRPr="00FD6B6C" w14:paraId="637F3D8D" w14:textId="77777777" w:rsidTr="00B42BC6">
        <w:tc>
          <w:tcPr>
            <w:tcW w:w="9520" w:type="dxa"/>
          </w:tcPr>
          <w:p w14:paraId="0D21C495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Zakres przedmiotu i jego miejsce w relacji do innych dyscyplin naukowych </w:t>
            </w:r>
          </w:p>
        </w:tc>
      </w:tr>
      <w:tr w:rsidR="00B42BC6" w:rsidRPr="00FD6B6C" w14:paraId="168789BC" w14:textId="77777777" w:rsidTr="00B42BC6">
        <w:tc>
          <w:tcPr>
            <w:tcW w:w="9520" w:type="dxa"/>
          </w:tcPr>
          <w:p w14:paraId="2369379F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Istota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016534D7" w14:textId="77777777" w:rsidTr="00B42BC6">
        <w:tc>
          <w:tcPr>
            <w:tcW w:w="9520" w:type="dxa"/>
          </w:tcPr>
          <w:p w14:paraId="68BBA2E6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o charakterze publicznym</w:t>
            </w:r>
          </w:p>
        </w:tc>
      </w:tr>
      <w:tr w:rsidR="00B42BC6" w:rsidRPr="00FD6B6C" w14:paraId="3F504E66" w14:textId="77777777" w:rsidTr="00B42BC6">
        <w:tc>
          <w:tcPr>
            <w:tcW w:w="9520" w:type="dxa"/>
          </w:tcPr>
          <w:p w14:paraId="22A8C312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Metody statystyczne w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zarzadzaniu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jakością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̨ </w:t>
            </w:r>
          </w:p>
        </w:tc>
      </w:tr>
      <w:tr w:rsidR="00B42BC6" w:rsidRPr="00FD6B6C" w14:paraId="54659BC2" w14:textId="77777777" w:rsidTr="00B42BC6">
        <w:tc>
          <w:tcPr>
            <w:tcW w:w="9520" w:type="dxa"/>
          </w:tcPr>
          <w:p w14:paraId="06DC81A0" w14:textId="77777777" w:rsidR="00B42BC6" w:rsidRPr="00FD6B6C" w:rsidRDefault="002D1A01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Narzędzia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nadzoru i kontroli </w:t>
            </w:r>
            <w:r w:rsidRPr="00FD6B6C">
              <w:rPr>
                <w:rFonts w:ascii="Corbel" w:hAnsi="Corbel"/>
                <w:sz w:val="24"/>
                <w:szCs w:val="24"/>
              </w:rPr>
              <w:t>jakości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(studium przypadków)</w:t>
            </w:r>
            <w:r w:rsidR="00B42BC6"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20C4CAC1" w14:textId="77777777" w:rsidTr="00B42BC6">
        <w:tc>
          <w:tcPr>
            <w:tcW w:w="9520" w:type="dxa"/>
          </w:tcPr>
          <w:p w14:paraId="59154A00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Subiektywne i obiektywne 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601F13EC" w14:textId="77777777" w:rsidTr="00B42BC6">
        <w:tc>
          <w:tcPr>
            <w:tcW w:w="9520" w:type="dxa"/>
          </w:tcPr>
          <w:p w14:paraId="38A2FF0B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Techniki pomiaru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3DEC94A8" w14:textId="77777777" w:rsidTr="00B42BC6">
        <w:tc>
          <w:tcPr>
            <w:tcW w:w="9520" w:type="dxa"/>
          </w:tcPr>
          <w:p w14:paraId="234C3727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Działania innowacyjne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wpływające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jakość</w:t>
            </w:r>
            <w:r w:rsidRPr="00FD6B6C">
              <w:rPr>
                <w:rFonts w:ascii="Corbel" w:hAnsi="Corbel"/>
                <w:sz w:val="24"/>
                <w:szCs w:val="24"/>
              </w:rPr>
              <w:t>́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4F7C6EFA" w14:textId="77777777" w:rsidTr="00B42BC6">
        <w:tc>
          <w:tcPr>
            <w:tcW w:w="9520" w:type="dxa"/>
          </w:tcPr>
          <w:p w14:paraId="380FC16E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 w administracji publicznej w wymiarze społecznym – kultura,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oświata</w:t>
            </w:r>
            <w:r w:rsidRPr="00FD6B6C">
              <w:rPr>
                <w:rFonts w:ascii="Corbel" w:hAnsi="Corbel"/>
                <w:sz w:val="24"/>
                <w:szCs w:val="24"/>
              </w:rPr>
              <w:t>, ochrona zdrowia, pomoc społeczna i w wymiarze technicznym – transport publiczny, gospodarka komunalna i komun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alna gospodarka mieszkaniowa</w:t>
            </w:r>
          </w:p>
        </w:tc>
      </w:tr>
    </w:tbl>
    <w:p w14:paraId="73BA5AB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37F068" w14:textId="77777777" w:rsidR="002D1A01" w:rsidRPr="00FD6B6C" w:rsidRDefault="002D1A0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00EA76A" w14:textId="77777777" w:rsidR="0085747A" w:rsidRPr="00FD6B6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3.4 Metody dydaktyczne</w:t>
      </w:r>
    </w:p>
    <w:p w14:paraId="3D395AFC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4857" w14:textId="77777777" w:rsidR="00E960BB" w:rsidRPr="00FD6B6C" w:rsidRDefault="0090388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lastRenderedPageBreak/>
        <w:t xml:space="preserve">Ćwiczenia: dyskusja, analiza i interpretacja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FD6B6C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FD6B6C">
        <w:rPr>
          <w:rFonts w:ascii="Corbel" w:hAnsi="Corbel"/>
          <w:b w:val="0"/>
          <w:smallCaps w:val="0"/>
          <w:szCs w:val="24"/>
        </w:rPr>
        <w:t>, praca w grupach</w:t>
      </w:r>
    </w:p>
    <w:p w14:paraId="0E3826CC" w14:textId="77777777" w:rsidR="00E960BB" w:rsidRPr="00FD6B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3516E2" w14:textId="77777777" w:rsidR="0085747A" w:rsidRPr="00FD6B6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 </w:t>
      </w:r>
      <w:r w:rsidR="0085747A" w:rsidRPr="00FD6B6C">
        <w:rPr>
          <w:rFonts w:ascii="Corbel" w:hAnsi="Corbel"/>
          <w:smallCaps w:val="0"/>
          <w:szCs w:val="24"/>
        </w:rPr>
        <w:t>METODY I KRYTERIA OCENY</w:t>
      </w:r>
    </w:p>
    <w:p w14:paraId="5EBBAD79" w14:textId="77777777" w:rsidR="00923D7D" w:rsidRPr="00FD6B6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ADED6" w14:textId="77777777" w:rsidR="0085747A" w:rsidRPr="00FD6B6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B6C">
        <w:rPr>
          <w:rFonts w:ascii="Corbel" w:hAnsi="Corbel"/>
          <w:smallCaps w:val="0"/>
          <w:szCs w:val="24"/>
        </w:rPr>
        <w:t>uczenia się</w:t>
      </w:r>
    </w:p>
    <w:p w14:paraId="13439674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6B6C" w14:paraId="126319D7" w14:textId="77777777" w:rsidTr="00903889">
        <w:tc>
          <w:tcPr>
            <w:tcW w:w="1962" w:type="dxa"/>
            <w:vAlign w:val="center"/>
          </w:tcPr>
          <w:p w14:paraId="22EFAA66" w14:textId="77777777" w:rsidR="0085747A" w:rsidRPr="00FD6B6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68BEC1" w14:textId="77777777" w:rsidR="0085747A" w:rsidRPr="00FD6B6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6AD8B0" w14:textId="77777777" w:rsidR="0085747A" w:rsidRPr="00FD6B6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07CB54" w14:textId="77777777" w:rsidR="00923D7D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1024DD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3889" w:rsidRPr="00FD6B6C" w14:paraId="54AA697F" w14:textId="77777777" w:rsidTr="00903889">
        <w:tc>
          <w:tcPr>
            <w:tcW w:w="1962" w:type="dxa"/>
            <w:vAlign w:val="center"/>
          </w:tcPr>
          <w:p w14:paraId="7EE301C7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65C823B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vAlign w:val="center"/>
          </w:tcPr>
          <w:p w14:paraId="4A0FA143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39048936" w14:textId="77777777" w:rsidTr="00903889">
        <w:tc>
          <w:tcPr>
            <w:tcW w:w="1962" w:type="dxa"/>
            <w:vAlign w:val="center"/>
          </w:tcPr>
          <w:p w14:paraId="289E0508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133B9D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obserwacja w trakcie zajęć, </w:t>
            </w:r>
          </w:p>
        </w:tc>
        <w:tc>
          <w:tcPr>
            <w:tcW w:w="2117" w:type="dxa"/>
            <w:vAlign w:val="center"/>
          </w:tcPr>
          <w:p w14:paraId="486DD801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5A7655E9" w14:textId="77777777" w:rsidTr="00903889">
        <w:tc>
          <w:tcPr>
            <w:tcW w:w="1962" w:type="dxa"/>
            <w:vAlign w:val="center"/>
          </w:tcPr>
          <w:p w14:paraId="7E10B734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Ek_03 </w:t>
            </w:r>
          </w:p>
        </w:tc>
        <w:tc>
          <w:tcPr>
            <w:tcW w:w="5441" w:type="dxa"/>
            <w:vAlign w:val="center"/>
          </w:tcPr>
          <w:p w14:paraId="625136E1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60B352A4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8CAC0E9" w14:textId="77777777" w:rsidR="00923D7D" w:rsidRPr="00FD6B6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576862" w14:textId="77777777" w:rsidR="0085747A" w:rsidRPr="00FD6B6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4.2 </w:t>
      </w:r>
      <w:r w:rsidR="0085747A" w:rsidRPr="00FD6B6C">
        <w:rPr>
          <w:rFonts w:ascii="Corbel" w:hAnsi="Corbel"/>
          <w:smallCaps w:val="0"/>
          <w:szCs w:val="24"/>
        </w:rPr>
        <w:t>Warunki zaliczenia przedmiotu (kryteria oceniania)</w:t>
      </w:r>
    </w:p>
    <w:p w14:paraId="654C6B37" w14:textId="77777777" w:rsidR="00923D7D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F28A9E2" w14:textId="77777777" w:rsidTr="00923D7D">
        <w:tc>
          <w:tcPr>
            <w:tcW w:w="9670" w:type="dxa"/>
          </w:tcPr>
          <w:p w14:paraId="3FBA013C" w14:textId="77777777" w:rsidR="00FB6077" w:rsidRPr="00FD6B6C" w:rsidRDefault="0090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wypadkową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DCE35FC" w14:textId="77777777" w:rsidR="00FB6077" w:rsidRPr="00FD6B6C" w:rsidRDefault="00FB6077" w:rsidP="00110F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-w 70 %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pozytywn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 oceny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kolokwium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formie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testu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ustalonej według skali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pozytywna za zdobycie 51% maksymalnej liczby punktów,</w:t>
            </w:r>
          </w:p>
          <w:p w14:paraId="4AF9E08F" w14:textId="40278B92" w:rsidR="003B1EF1" w:rsidRPr="00FD6B6C" w:rsidRDefault="00FB6077" w:rsidP="003B1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w 30%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aktywności na zajęciach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(uczestnictwa w dyskusji, realizacji zadań w zespole)</w:t>
            </w:r>
          </w:p>
        </w:tc>
      </w:tr>
    </w:tbl>
    <w:p w14:paraId="060A3E7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A0190" w14:textId="77777777" w:rsidR="009F4610" w:rsidRPr="00FD6B6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5. </w:t>
      </w:r>
      <w:r w:rsidR="00C61DC5" w:rsidRPr="00FD6B6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EAD7F6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D6B6C" w14:paraId="36983E09" w14:textId="77777777" w:rsidTr="00D5749C">
        <w:tc>
          <w:tcPr>
            <w:tcW w:w="4902" w:type="dxa"/>
            <w:vAlign w:val="center"/>
          </w:tcPr>
          <w:p w14:paraId="206BF2BA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4B94CC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749C" w:rsidRPr="00FD6B6C" w14:paraId="21EFE978" w14:textId="77777777" w:rsidTr="00D5749C">
        <w:tc>
          <w:tcPr>
            <w:tcW w:w="4902" w:type="dxa"/>
          </w:tcPr>
          <w:p w14:paraId="0990B6A4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FBB5D1D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5749C" w:rsidRPr="00FD6B6C" w14:paraId="4F3B16E2" w14:textId="77777777" w:rsidTr="00D5749C">
        <w:tc>
          <w:tcPr>
            <w:tcW w:w="4902" w:type="dxa"/>
          </w:tcPr>
          <w:p w14:paraId="0BDC6276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0B9EF62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214404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5749C" w:rsidRPr="00FD6B6C" w14:paraId="07B6521F" w14:textId="77777777" w:rsidTr="00D5749C">
        <w:tc>
          <w:tcPr>
            <w:tcW w:w="4902" w:type="dxa"/>
          </w:tcPr>
          <w:p w14:paraId="29012FB5" w14:textId="645B1B2D" w:rsidR="00D5749C" w:rsidRPr="00FD6B6C" w:rsidRDefault="00D5749C" w:rsidP="003B1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1EF1"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B6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2D8FFBA9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5749C" w:rsidRPr="00FD6B6C" w14:paraId="0D019D8D" w14:textId="77777777" w:rsidTr="00D5749C">
        <w:tc>
          <w:tcPr>
            <w:tcW w:w="4902" w:type="dxa"/>
          </w:tcPr>
          <w:p w14:paraId="78792CE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BD6CBE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749C" w:rsidRPr="00FD6B6C" w14:paraId="716615A8" w14:textId="77777777" w:rsidTr="00D5749C">
        <w:tc>
          <w:tcPr>
            <w:tcW w:w="4902" w:type="dxa"/>
          </w:tcPr>
          <w:p w14:paraId="1205EC9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852F3F8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59C072" w14:textId="77777777" w:rsidR="0085747A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6B6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B6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38BD57" w14:textId="77777777" w:rsidR="003E1941" w:rsidRPr="00FD6B6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48A0C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6. </w:t>
      </w:r>
      <w:r w:rsidR="0085747A" w:rsidRPr="00FD6B6C">
        <w:rPr>
          <w:rFonts w:ascii="Corbel" w:hAnsi="Corbel"/>
          <w:smallCaps w:val="0"/>
          <w:szCs w:val="24"/>
        </w:rPr>
        <w:t>PRAKTYKI ZAWO</w:t>
      </w:r>
      <w:r w:rsidR="009D3F3B" w:rsidRPr="00FD6B6C">
        <w:rPr>
          <w:rFonts w:ascii="Corbel" w:hAnsi="Corbel"/>
          <w:smallCaps w:val="0"/>
          <w:szCs w:val="24"/>
        </w:rPr>
        <w:t>DOWE W RAMACH PRZEDMIOTU</w:t>
      </w:r>
    </w:p>
    <w:p w14:paraId="1FF0C73A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D6B6C" w14:paraId="4D71E9F6" w14:textId="77777777" w:rsidTr="002D1A01">
        <w:trPr>
          <w:trHeight w:val="397"/>
        </w:trPr>
        <w:tc>
          <w:tcPr>
            <w:tcW w:w="4082" w:type="dxa"/>
          </w:tcPr>
          <w:p w14:paraId="7317BFE1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290356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B6C" w14:paraId="41B7AD1C" w14:textId="77777777" w:rsidTr="002D1A01">
        <w:trPr>
          <w:trHeight w:val="397"/>
        </w:trPr>
        <w:tc>
          <w:tcPr>
            <w:tcW w:w="4082" w:type="dxa"/>
          </w:tcPr>
          <w:p w14:paraId="2629559D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AC63A4F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78DECB" w14:textId="77777777" w:rsidR="003E1941" w:rsidRPr="00FD6B6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7E07F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3C3E4E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2F0BD4" w14:textId="77777777" w:rsidR="0085747A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7. </w:t>
      </w:r>
      <w:r w:rsidR="0085747A" w:rsidRPr="00FD6B6C">
        <w:rPr>
          <w:rFonts w:ascii="Corbel" w:hAnsi="Corbel"/>
          <w:smallCaps w:val="0"/>
          <w:szCs w:val="24"/>
        </w:rPr>
        <w:t>LITERATURA</w:t>
      </w:r>
    </w:p>
    <w:p w14:paraId="08E5A786" w14:textId="77777777" w:rsidR="00675843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D6B6C" w14:paraId="4E3F91E8" w14:textId="77777777" w:rsidTr="30DBDBAB">
        <w:trPr>
          <w:trHeight w:val="397"/>
        </w:trPr>
        <w:tc>
          <w:tcPr>
            <w:tcW w:w="9497" w:type="dxa"/>
          </w:tcPr>
          <w:p w14:paraId="6D587B8C" w14:textId="77777777" w:rsidR="0077133B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77133B" w:rsidRPr="00FD6B6C">
              <w:rPr>
                <w:rFonts w:ascii="Corbel" w:hAnsi="Corbel"/>
                <w:szCs w:val="24"/>
              </w:rPr>
              <w:t xml:space="preserve"> </w:t>
            </w:r>
          </w:p>
          <w:p w14:paraId="768888B7" w14:textId="77777777" w:rsidR="0077133B" w:rsidRPr="00FD6B6C" w:rsidRDefault="0077133B" w:rsidP="002D1A0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Sektor publiczny - racjonalizacja gospodarowania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red. M. Kozłowsk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proofErr w:type="spellStart"/>
            <w:proofErr w:type="gramStart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Burdziak</w:t>
            </w:r>
            <w:proofErr w:type="spell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.-</w:t>
            </w:r>
            <w:proofErr w:type="gram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Białystok: Wydawnictwo Uniwersytetu w Białymstoku, 2012.</w:t>
            </w:r>
          </w:p>
          <w:p w14:paraId="6EF1D32F" w14:textId="77777777" w:rsidR="0013525F" w:rsidRPr="00FD6B6C" w:rsidRDefault="0013525F" w:rsidP="002D1A01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Kania M., Zamówienia publiczne; Partnerstwo publiczno-</w:t>
            </w:r>
            <w:proofErr w:type="gramStart"/>
            <w:r w:rsidRPr="00FD6B6C">
              <w:rPr>
                <w:rFonts w:ascii="Corbel" w:hAnsi="Corbel"/>
                <w:sz w:val="24"/>
                <w:szCs w:val="24"/>
              </w:rPr>
              <w:t>prywatne ;</w:t>
            </w:r>
            <w:proofErr w:type="gramEnd"/>
            <w:r w:rsidRPr="00FD6B6C">
              <w:rPr>
                <w:rFonts w:ascii="Corbel" w:hAnsi="Corbel"/>
                <w:sz w:val="24"/>
                <w:szCs w:val="24"/>
              </w:rPr>
              <w:t xml:space="preserve"> Koncesje na roboty budowlane lub usługi w prawie polskim: instytucje prawne realizacji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przedsięwzięc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́ publicznych, Warszawa: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, 2014. </w:t>
            </w:r>
          </w:p>
        </w:tc>
      </w:tr>
      <w:tr w:rsidR="0085747A" w:rsidRPr="00FD6B6C" w14:paraId="0B560C34" w14:textId="77777777" w:rsidTr="30DBDBAB">
        <w:trPr>
          <w:trHeight w:val="397"/>
        </w:trPr>
        <w:tc>
          <w:tcPr>
            <w:tcW w:w="9497" w:type="dxa"/>
          </w:tcPr>
          <w:p w14:paraId="77CD5768" w14:textId="77777777" w:rsidR="0085747A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B9F20BA" w14:textId="77777777" w:rsidR="0077133B" w:rsidRPr="009B015F" w:rsidRDefault="0013525F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Sektor prywatny a sektor publiczny: ujęcie interdyscyplinarne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, red.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M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6B6C">
              <w:rPr>
                <w:rFonts w:ascii="Corbel" w:hAnsi="Corbel"/>
                <w:sz w:val="24"/>
                <w:szCs w:val="24"/>
              </w:rPr>
              <w:t>Gruchelski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;</w:t>
            </w:r>
            <w:proofErr w:type="gramEnd"/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15F">
              <w:rPr>
                <w:rFonts w:ascii="Corbel" w:hAnsi="Corbel"/>
                <w:sz w:val="24"/>
                <w:szCs w:val="24"/>
              </w:rPr>
              <w:t>Warszawa : Oficyna Wydawnicza ASPRA-JR, 2020.</w:t>
            </w:r>
          </w:p>
          <w:p w14:paraId="319BC532" w14:textId="4470C206" w:rsidR="0013525F" w:rsidRPr="009B015F" w:rsidRDefault="00DC4EE6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B015F">
              <w:rPr>
                <w:rFonts w:ascii="Corbel" w:hAnsi="Corbel"/>
                <w:sz w:val="24"/>
                <w:szCs w:val="24"/>
              </w:rPr>
              <w:t>Senkus</w:t>
            </w:r>
            <w:proofErr w:type="spellEnd"/>
            <w:r w:rsidRPr="009B015F">
              <w:rPr>
                <w:rFonts w:ascii="Corbel" w:hAnsi="Corbel"/>
                <w:sz w:val="24"/>
                <w:szCs w:val="24"/>
              </w:rPr>
              <w:t xml:space="preserve"> P., </w:t>
            </w:r>
            <w:r w:rsidR="0013525F" w:rsidRPr="009B015F">
              <w:rPr>
                <w:rFonts w:ascii="Corbel" w:hAnsi="Corbel"/>
                <w:sz w:val="24"/>
                <w:szCs w:val="24"/>
              </w:rPr>
              <w:t xml:space="preserve">Zarządzanie i dowodzenie z wykorzystaniem orientacji </w:t>
            </w:r>
            <w:proofErr w:type="gramStart"/>
            <w:r w:rsidR="0013525F" w:rsidRPr="009B015F">
              <w:rPr>
                <w:rFonts w:ascii="Corbel" w:hAnsi="Corbel"/>
                <w:sz w:val="24"/>
                <w:szCs w:val="24"/>
              </w:rPr>
              <w:t>procesowej :</w:t>
            </w:r>
            <w:proofErr w:type="gramEnd"/>
            <w:r w:rsidR="0013525F" w:rsidRPr="009B015F">
              <w:rPr>
                <w:rFonts w:ascii="Corbel" w:hAnsi="Corbel"/>
                <w:sz w:val="24"/>
                <w:szCs w:val="24"/>
              </w:rPr>
              <w:t xml:space="preserve"> sektor prywatny, sektor publiczny,</w:t>
            </w:r>
            <w:r w:rsidRPr="009B015F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5F" w:rsidRPr="009B015F">
              <w:rPr>
                <w:rFonts w:ascii="Corbel" w:hAnsi="Corbel"/>
                <w:sz w:val="24"/>
                <w:szCs w:val="24"/>
              </w:rPr>
              <w:t>sektor non profit</w:t>
            </w:r>
            <w:r w:rsidRPr="009B015F">
              <w:rPr>
                <w:rFonts w:ascii="Corbel" w:hAnsi="Corbel"/>
                <w:sz w:val="24"/>
                <w:szCs w:val="24"/>
              </w:rPr>
              <w:t>,</w:t>
            </w:r>
            <w:r w:rsidR="0013525F" w:rsidRPr="009B015F">
              <w:rPr>
                <w:rFonts w:ascii="Corbel" w:hAnsi="Corbel"/>
                <w:sz w:val="24"/>
                <w:szCs w:val="24"/>
              </w:rPr>
              <w:t xml:space="preserve">  Warszawa : </w:t>
            </w:r>
            <w:proofErr w:type="spellStart"/>
            <w:r w:rsidR="0013525F" w:rsidRPr="009B015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13525F" w:rsidRPr="009B015F">
              <w:rPr>
                <w:rFonts w:ascii="Corbel" w:hAnsi="Corbel"/>
                <w:sz w:val="24"/>
                <w:szCs w:val="24"/>
              </w:rPr>
              <w:t>, 2013.</w:t>
            </w:r>
          </w:p>
          <w:p w14:paraId="42B7416F" w14:textId="0EBE18AF" w:rsidR="0013525F" w:rsidRPr="00FD6B6C" w:rsidRDefault="4557FE63" w:rsidP="4A4D79D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9B015F">
              <w:rPr>
                <w:rFonts w:ascii="Corbel" w:eastAsia="Times New Roman" w:hAnsi="Corbel"/>
                <w:sz w:val="24"/>
                <w:szCs w:val="24"/>
              </w:rPr>
              <w:t>S</w:t>
            </w:r>
            <w:r w:rsidRPr="009B015F">
              <w:rPr>
                <w:rFonts w:ascii="Corbel" w:hAnsi="Corbel"/>
                <w:sz w:val="24"/>
                <w:szCs w:val="24"/>
              </w:rPr>
              <w:t>zara K.</w:t>
            </w:r>
            <w:r w:rsidR="7E0FA7E5" w:rsidRPr="009B015F">
              <w:rPr>
                <w:rFonts w:ascii="Corbel" w:hAnsi="Corbel"/>
                <w:sz w:val="24"/>
                <w:szCs w:val="24"/>
              </w:rPr>
              <w:t>,</w:t>
            </w:r>
            <w:r w:rsidRPr="009B015F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</w:t>
            </w:r>
            <w:r w:rsidRPr="00FD6B6C">
              <w:rPr>
                <w:rFonts w:ascii="Corbel" w:hAnsi="Corbel"/>
                <w:sz w:val="24"/>
                <w:szCs w:val="24"/>
              </w:rPr>
              <w:t>, 16/4</w:t>
            </w:r>
            <w:r w:rsidR="55259B37" w:rsidRPr="00FD6B6C">
              <w:rPr>
                <w:rFonts w:ascii="Corbel" w:hAnsi="Corbel"/>
                <w:sz w:val="24"/>
                <w:szCs w:val="24"/>
              </w:rPr>
              <w:t>/2015</w:t>
            </w:r>
            <w:r w:rsidR="6866DECF" w:rsidRPr="00FD6B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F1EE84D" w14:textId="64E889F6" w:rsidR="0085747A" w:rsidRPr="00FD6B6C" w:rsidRDefault="0085747A" w:rsidP="4A4D79D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FC2C1C4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9056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DD8D8" w14:textId="77777777" w:rsidR="00A3267E" w:rsidRDefault="00A3267E" w:rsidP="00C16ABF">
      <w:pPr>
        <w:spacing w:after="0" w:line="240" w:lineRule="auto"/>
      </w:pPr>
      <w:r>
        <w:separator/>
      </w:r>
    </w:p>
  </w:endnote>
  <w:endnote w:type="continuationSeparator" w:id="0">
    <w:p w14:paraId="484386C8" w14:textId="77777777" w:rsidR="00A3267E" w:rsidRDefault="00A326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ABA7B" w14:textId="77777777" w:rsidR="00A3267E" w:rsidRDefault="00A3267E" w:rsidP="00C16ABF">
      <w:pPr>
        <w:spacing w:after="0" w:line="240" w:lineRule="auto"/>
      </w:pPr>
      <w:r>
        <w:separator/>
      </w:r>
    </w:p>
  </w:footnote>
  <w:footnote w:type="continuationSeparator" w:id="0">
    <w:p w14:paraId="3507559F" w14:textId="77777777" w:rsidR="00A3267E" w:rsidRDefault="00A3267E" w:rsidP="00C16ABF">
      <w:pPr>
        <w:spacing w:after="0" w:line="240" w:lineRule="auto"/>
      </w:pPr>
      <w:r>
        <w:continuationSeparator/>
      </w:r>
    </w:p>
  </w:footnote>
  <w:footnote w:id="1">
    <w:p w14:paraId="4C1A191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E59A6"/>
    <w:multiLevelType w:val="hybridMultilevel"/>
    <w:tmpl w:val="5270E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590072"/>
    <w:multiLevelType w:val="hybridMultilevel"/>
    <w:tmpl w:val="804695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861316"/>
    <w:multiLevelType w:val="hybridMultilevel"/>
    <w:tmpl w:val="EA5C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2DC"/>
    <w:rsid w:val="00110F6C"/>
    <w:rsid w:val="00124BFF"/>
    <w:rsid w:val="0012560E"/>
    <w:rsid w:val="00127108"/>
    <w:rsid w:val="00134B13"/>
    <w:rsid w:val="0013525F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2A2"/>
    <w:rsid w:val="001C66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A0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EF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05F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8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0A6"/>
    <w:rsid w:val="00617230"/>
    <w:rsid w:val="00621CE1"/>
    <w:rsid w:val="00627FC9"/>
    <w:rsid w:val="006311F0"/>
    <w:rsid w:val="00647FA8"/>
    <w:rsid w:val="00650C5F"/>
    <w:rsid w:val="00654934"/>
    <w:rsid w:val="006620D9"/>
    <w:rsid w:val="00671958"/>
    <w:rsid w:val="00675843"/>
    <w:rsid w:val="00696477"/>
    <w:rsid w:val="006D050F"/>
    <w:rsid w:val="006D32A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3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0E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EC"/>
    <w:rsid w:val="008F6E29"/>
    <w:rsid w:val="0090388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015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67E"/>
    <w:rsid w:val="00A36899"/>
    <w:rsid w:val="00A371F6"/>
    <w:rsid w:val="00A43BF6"/>
    <w:rsid w:val="00A53FA5"/>
    <w:rsid w:val="00A54817"/>
    <w:rsid w:val="00A601C8"/>
    <w:rsid w:val="00A60799"/>
    <w:rsid w:val="00A824C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BC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49C"/>
    <w:rsid w:val="00D608D1"/>
    <w:rsid w:val="00D72598"/>
    <w:rsid w:val="00D74119"/>
    <w:rsid w:val="00D8075B"/>
    <w:rsid w:val="00D8678B"/>
    <w:rsid w:val="00DA2114"/>
    <w:rsid w:val="00DA6057"/>
    <w:rsid w:val="00DC4EE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7B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6077"/>
    <w:rsid w:val="00FB7DBA"/>
    <w:rsid w:val="00FC0C59"/>
    <w:rsid w:val="00FC1C25"/>
    <w:rsid w:val="00FC3F45"/>
    <w:rsid w:val="00FD503F"/>
    <w:rsid w:val="00FD6B6C"/>
    <w:rsid w:val="00FD7589"/>
    <w:rsid w:val="00FF016A"/>
    <w:rsid w:val="00FF1401"/>
    <w:rsid w:val="00FF5E7D"/>
    <w:rsid w:val="30DBDBAB"/>
    <w:rsid w:val="4557FE63"/>
    <w:rsid w:val="46CC7F6C"/>
    <w:rsid w:val="4A4D79D8"/>
    <w:rsid w:val="55259B37"/>
    <w:rsid w:val="5E0D5E3E"/>
    <w:rsid w:val="663A49A5"/>
    <w:rsid w:val="6815B5B5"/>
    <w:rsid w:val="6866DECF"/>
    <w:rsid w:val="7E0FA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08C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A020B8-3C79-40AB-A123-B3131EF0C2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86D561-F9D3-44D7-B693-E1695A3FA7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CDF40-468C-4268-BCBD-543518BD9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9D263D-CE9E-49F2-BEB7-9B0720AF98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790</Words>
  <Characters>4746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26</cp:revision>
  <cp:lastPrinted>2019-02-06T12:12:00Z</cp:lastPrinted>
  <dcterms:created xsi:type="dcterms:W3CDTF">2020-10-20T17:34:00Z</dcterms:created>
  <dcterms:modified xsi:type="dcterms:W3CDTF">2020-12-15T23:05:00Z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