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8AF207" w14:textId="77777777" w:rsidR="00C216BE" w:rsidRPr="00C216BE" w:rsidRDefault="00CD6897" w:rsidP="00C216B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216BE" w:rsidRPr="00C216BE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="00C216BE" w:rsidRPr="00C216BE">
        <w:rPr>
          <w:rFonts w:ascii="Corbel" w:hAnsi="Corbel"/>
          <w:bCs/>
          <w:i/>
        </w:rPr>
        <w:t>UR  nr</w:t>
      </w:r>
      <w:proofErr w:type="gramEnd"/>
      <w:r w:rsidR="00C216BE" w:rsidRPr="00C216BE">
        <w:rPr>
          <w:rFonts w:ascii="Corbel" w:hAnsi="Corbel"/>
          <w:bCs/>
          <w:i/>
        </w:rPr>
        <w:t xml:space="preserve"> 12/2019</w:t>
      </w:r>
    </w:p>
    <w:p w14:paraId="62A3DCCA" w14:textId="77777777" w:rsidR="004E4D8E" w:rsidRPr="009D7C6A" w:rsidRDefault="004E4D8E" w:rsidP="004E4D8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435A279F" w14:textId="77777777" w:rsidR="004E4D8E" w:rsidRPr="009D7C6A" w:rsidRDefault="004E4D8E" w:rsidP="004E4D8E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74AECA5D" w14:textId="3C319F07" w:rsidR="004E4D8E" w:rsidRPr="009D7C6A" w:rsidRDefault="004E4D8E" w:rsidP="004E4D8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3C0F52FD" w14:textId="77777777" w:rsidR="0085747A" w:rsidRPr="009C54AE" w:rsidRDefault="0085747A" w:rsidP="00C216BE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2EF93AB" w14:textId="17B77A47" w:rsidR="0085747A" w:rsidRDefault="0085747A" w:rsidP="004C7CB2">
      <w:pPr>
        <w:pStyle w:val="Punktygwne"/>
        <w:numPr>
          <w:ilvl w:val="0"/>
          <w:numId w:val="2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11C39854" w14:textId="77777777" w:rsidR="004C7CB2" w:rsidRPr="009C54AE" w:rsidRDefault="004C7CB2" w:rsidP="004C7CB2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565C05E" w14:textId="77777777" w:rsidTr="00B819C8">
        <w:tc>
          <w:tcPr>
            <w:tcW w:w="2694" w:type="dxa"/>
            <w:vAlign w:val="center"/>
          </w:tcPr>
          <w:p w14:paraId="2C00E63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8C45FD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Ekonomiczna ocena warunków gospodarowania</w:t>
            </w:r>
          </w:p>
        </w:tc>
      </w:tr>
      <w:tr w:rsidR="0085747A" w:rsidRPr="009C54AE" w14:paraId="688B2C32" w14:textId="77777777" w:rsidTr="00B819C8">
        <w:tc>
          <w:tcPr>
            <w:tcW w:w="2694" w:type="dxa"/>
            <w:vAlign w:val="center"/>
          </w:tcPr>
          <w:p w14:paraId="3B91BE9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149D55D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II/EUB/C.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0154A4FD" w14:textId="77777777" w:rsidTr="00B819C8">
        <w:tc>
          <w:tcPr>
            <w:tcW w:w="2694" w:type="dxa"/>
            <w:vAlign w:val="center"/>
          </w:tcPr>
          <w:p w14:paraId="3E2B6B1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2B7D43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1E0009E" w14:textId="77777777" w:rsidTr="00B819C8">
        <w:tc>
          <w:tcPr>
            <w:tcW w:w="2694" w:type="dxa"/>
            <w:vAlign w:val="center"/>
          </w:tcPr>
          <w:p w14:paraId="274A26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2A3682A" w14:textId="77777777" w:rsidR="0085747A" w:rsidRPr="009C54AE" w:rsidRDefault="00C216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6B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C67CD0A" w14:textId="77777777" w:rsidTr="00B819C8">
        <w:tc>
          <w:tcPr>
            <w:tcW w:w="2694" w:type="dxa"/>
            <w:vAlign w:val="center"/>
          </w:tcPr>
          <w:p w14:paraId="798478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9FD7B15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30936C0" w14:textId="77777777" w:rsidTr="00B819C8">
        <w:tc>
          <w:tcPr>
            <w:tcW w:w="2694" w:type="dxa"/>
            <w:vAlign w:val="center"/>
          </w:tcPr>
          <w:p w14:paraId="7531CE7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2CBE47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216B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06B2130" w14:textId="77777777" w:rsidTr="00B819C8">
        <w:tc>
          <w:tcPr>
            <w:tcW w:w="2694" w:type="dxa"/>
            <w:vAlign w:val="center"/>
          </w:tcPr>
          <w:p w14:paraId="038625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49A5D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EE06764" w14:textId="77777777" w:rsidTr="00B819C8">
        <w:tc>
          <w:tcPr>
            <w:tcW w:w="2694" w:type="dxa"/>
            <w:vAlign w:val="center"/>
          </w:tcPr>
          <w:p w14:paraId="68E4F5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2A13E5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D4A203D" w14:textId="77777777" w:rsidTr="00B819C8">
        <w:tc>
          <w:tcPr>
            <w:tcW w:w="2694" w:type="dxa"/>
            <w:vAlign w:val="center"/>
          </w:tcPr>
          <w:p w14:paraId="31EB49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6EF217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7FD86F09" w14:textId="77777777" w:rsidTr="00B819C8">
        <w:tc>
          <w:tcPr>
            <w:tcW w:w="2694" w:type="dxa"/>
            <w:vAlign w:val="center"/>
          </w:tcPr>
          <w:p w14:paraId="1FC3B3B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1D2D23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F8BD1C" w14:textId="77777777" w:rsidTr="00B819C8">
        <w:tc>
          <w:tcPr>
            <w:tcW w:w="2694" w:type="dxa"/>
            <w:vAlign w:val="center"/>
          </w:tcPr>
          <w:p w14:paraId="2D28964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91A95FD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4E4DF816" w14:textId="77777777" w:rsidTr="00B819C8">
        <w:tc>
          <w:tcPr>
            <w:tcW w:w="2694" w:type="dxa"/>
            <w:vAlign w:val="center"/>
          </w:tcPr>
          <w:p w14:paraId="707BCFD5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E11776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98200B" w:rsidRPr="009C54AE" w14:paraId="62DC4D49" w14:textId="77777777" w:rsidTr="00B819C8">
        <w:tc>
          <w:tcPr>
            <w:tcW w:w="2694" w:type="dxa"/>
            <w:vAlign w:val="center"/>
          </w:tcPr>
          <w:p w14:paraId="20334540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9F4793F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14:paraId="388DDCD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9867EE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7C0715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8580B7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8DA4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06A3D5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110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C41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574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4EA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AF5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F239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557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A49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DEF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BAF2D2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8D35" w14:textId="77777777" w:rsidR="00015B8F" w:rsidRPr="009C54AE" w:rsidRDefault="009820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EF9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65168" w14:textId="77777777" w:rsidR="00015B8F" w:rsidRPr="009C54AE" w:rsidRDefault="009820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DADC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102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0A3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D3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201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AEF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7AC2" w14:textId="77777777" w:rsidR="00015B8F" w:rsidRPr="009C54AE" w:rsidRDefault="009820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A6438B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EC7FCB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9381E53" w14:textId="651FD5F8" w:rsidR="00C216BE" w:rsidRPr="00145D49" w:rsidRDefault="00C216BE" w:rsidP="00C216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5D4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45D4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45D4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58F04891" w14:textId="77777777" w:rsidR="00C216BE" w:rsidRPr="00145D49" w:rsidRDefault="00C216BE" w:rsidP="00C216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5D49">
        <w:rPr>
          <w:rFonts w:ascii="MS Gothic" w:eastAsia="MS Gothic" w:hAnsi="MS Gothic" w:cs="MS Gothic" w:hint="eastAsia"/>
          <w:b w:val="0"/>
          <w:szCs w:val="24"/>
        </w:rPr>
        <w:t>☐</w:t>
      </w:r>
      <w:r w:rsidRPr="00145D4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51CCA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926D72" w14:textId="77777777" w:rsidR="00C216BE" w:rsidRPr="00C216BE" w:rsidRDefault="00C216BE" w:rsidP="00C216B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216BE">
        <w:rPr>
          <w:rFonts w:ascii="Corbel" w:hAnsi="Corbel"/>
          <w:smallCaps w:val="0"/>
          <w:szCs w:val="24"/>
        </w:rPr>
        <w:t xml:space="preserve">1.3 </w:t>
      </w:r>
      <w:r w:rsidRPr="00C216BE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C216B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87D5E11" w14:textId="18E35AD1" w:rsidR="00C216BE" w:rsidRPr="009C54AE" w:rsidRDefault="004E4D8E" w:rsidP="00C216BE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C216BE" w:rsidRPr="00C216BE">
        <w:rPr>
          <w:rFonts w:ascii="Corbel" w:hAnsi="Corbel"/>
          <w:b w:val="0"/>
          <w:smallCaps w:val="0"/>
          <w:szCs w:val="24"/>
        </w:rPr>
        <w:t>aliczenie z oceną</w:t>
      </w:r>
    </w:p>
    <w:p w14:paraId="2C8EA01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A0A47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D890E19" w14:textId="77777777" w:rsidTr="00745302">
        <w:tc>
          <w:tcPr>
            <w:tcW w:w="9670" w:type="dxa"/>
          </w:tcPr>
          <w:p w14:paraId="0BD24AB7" w14:textId="77777777" w:rsidR="0085747A" w:rsidRPr="009C54AE" w:rsidRDefault="0098200B" w:rsidP="005B2C8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5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Mikro i Makroekonomii wskazujące na posiadanie podstawowej wiedzy ekonomicznej (problemy, kategorie, prawa) oraz umiejętności interpretacji zjawisk ekonomicznych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DEE90B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32F98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 xml:space="preserve">cele, efekty uczenia </w:t>
      </w:r>
      <w:proofErr w:type="gramStart"/>
      <w:r w:rsidR="00A84C85">
        <w:rPr>
          <w:rFonts w:ascii="Corbel" w:hAnsi="Corbel"/>
          <w:szCs w:val="24"/>
        </w:rPr>
        <w:t>się</w:t>
      </w:r>
      <w:r w:rsidR="0085747A" w:rsidRPr="00C05F44">
        <w:rPr>
          <w:rFonts w:ascii="Corbel" w:hAnsi="Corbel"/>
          <w:szCs w:val="24"/>
        </w:rPr>
        <w:t xml:space="preserve"> ,</w:t>
      </w:r>
      <w:proofErr w:type="gramEnd"/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229B6E3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E0C47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CDF07A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216BE" w:rsidRPr="009C54AE" w14:paraId="5ED222C1" w14:textId="77777777" w:rsidTr="00C216BE">
        <w:tc>
          <w:tcPr>
            <w:tcW w:w="851" w:type="dxa"/>
            <w:vAlign w:val="center"/>
          </w:tcPr>
          <w:p w14:paraId="0335E233" w14:textId="77777777" w:rsidR="00C216BE" w:rsidRPr="009C54AE" w:rsidRDefault="00C216B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5335F0C" w14:textId="77777777" w:rsidR="00C216BE" w:rsidRPr="00BC2E4C" w:rsidRDefault="00C216BE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Zapoznanie studentów ze sposobami oceny warunków działalności gospodarczej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216BE" w:rsidRPr="009C54AE" w14:paraId="5C4EEC97" w14:textId="77777777" w:rsidTr="00C216BE">
        <w:tc>
          <w:tcPr>
            <w:tcW w:w="851" w:type="dxa"/>
            <w:vAlign w:val="center"/>
          </w:tcPr>
          <w:p w14:paraId="3E8C3D53" w14:textId="77777777" w:rsidR="00C216BE" w:rsidRPr="009C54AE" w:rsidRDefault="00C216BE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519729E" w14:textId="77777777" w:rsidR="00C216BE" w:rsidRPr="00BC2E4C" w:rsidRDefault="00C216BE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Wypracowanie umiejętności rozumienia, analizowania i interpretowania danych empirycznych charakteryzujących warunki działalności gospodarczej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AD74A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05F598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4FB2D3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7E8FE92D" w14:textId="77777777" w:rsidTr="0071620A">
        <w:tc>
          <w:tcPr>
            <w:tcW w:w="1701" w:type="dxa"/>
            <w:vAlign w:val="center"/>
          </w:tcPr>
          <w:p w14:paraId="2302A39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74BE24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5349DA0" w14:textId="77777777" w:rsidR="0085747A" w:rsidRPr="009C54AE" w:rsidRDefault="0085747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D25DA" w:rsidRPr="009C54AE" w14:paraId="455A20AA" w14:textId="77777777" w:rsidTr="005E6E85">
        <w:tc>
          <w:tcPr>
            <w:tcW w:w="1701" w:type="dxa"/>
          </w:tcPr>
          <w:p w14:paraId="71F14C78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10F91CD" w14:textId="77777777" w:rsidR="004D25DA" w:rsidRPr="009C54AE" w:rsidRDefault="004D25DA" w:rsidP="008528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5C0D">
              <w:rPr>
                <w:rFonts w:ascii="Corbel" w:hAnsi="Corbel"/>
                <w:b w:val="0"/>
                <w:smallCaps w:val="0"/>
                <w:szCs w:val="24"/>
              </w:rPr>
              <w:t>Identyfikuje podstawowe uwarunkowania działalności gospodarczej (demograficzne, infrastrukturalne, ekonomiczne)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25A23B8" w14:textId="77777777" w:rsidR="003E1A50" w:rsidRDefault="00EA3367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D594933" w14:textId="37192EC6" w:rsidR="004D25DA" w:rsidRPr="009C54AE" w:rsidRDefault="00EA3367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4D25DA" w:rsidRPr="009C54AE" w14:paraId="0094D1B9" w14:textId="77777777" w:rsidTr="005E6E85">
        <w:tc>
          <w:tcPr>
            <w:tcW w:w="1701" w:type="dxa"/>
          </w:tcPr>
          <w:p w14:paraId="2DA3EC41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4AB52EF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Rozpoznaje wzajemne powiązania i zależności między podstawowymi uwarunkowaniami działalności gospodarczej oraz ich wpływ na procesy rozwojowe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32FFC17" w14:textId="43925C2E" w:rsidR="003E1A50" w:rsidRDefault="00EA3367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06BDF7D" w14:textId="45697FAC" w:rsidR="003E1A50" w:rsidRDefault="00EA3367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74E03EB4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EA3367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  <w:p w14:paraId="223FCB70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  <w:p w14:paraId="3B993BB8" w14:textId="4BF4D494" w:rsidR="004D25DA" w:rsidRPr="009C54AE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EA3367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  <w:tr w:rsidR="004D25DA" w:rsidRPr="009C54AE" w14:paraId="43C6F9B5" w14:textId="77777777" w:rsidTr="005E6E85">
        <w:tc>
          <w:tcPr>
            <w:tcW w:w="1701" w:type="dxa"/>
          </w:tcPr>
          <w:p w14:paraId="683E4B72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8E138D2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Potrafi formułować problemy społeczno-gospodarcze występujące w praktyce, przedstawiać opinię na ich temat oraz je rozwiązywać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9B74A35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A4818F0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334D9E84" w14:textId="51E003A9" w:rsidR="004D25DA" w:rsidRPr="009C54AE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4D25DA" w:rsidRPr="009C54AE" w14:paraId="12B62F0F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660BB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9C6D1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Wykonuje analizy parametrów (cech) charakteryzujących warunki działalności gospodarczej oraz ich zmian w czasie i przestrzeni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991F5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746EB07" w14:textId="77777777" w:rsidR="003E1A50" w:rsidRDefault="001C5C65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2B6D1472" w14:textId="4A9B62AE" w:rsidR="004D25DA" w:rsidRPr="009C54AE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4D25DA" w:rsidRPr="009C54AE" w14:paraId="6327110B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81D86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9E08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Potrafi przygotować projekt przedstawiający uwarunkowania działalności gospodarczej oraz ich zmiany w czasie i przestrzeni (pozyskanie danych, analiza – charakterystyka danych, interpretacja - ocena danych, wnioski) np. na terenie danej jednostki samorządu terytorialnego, tj. powiatu bądź województwa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B7122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680204F" w14:textId="5C645EC6" w:rsidR="003E1A50" w:rsidRDefault="001C5C65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1C416D79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780268CC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DA87898" w14:textId="0A4A408E" w:rsidR="004D25DA" w:rsidRPr="009C54AE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 w:rsidR="001C5C65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4D25DA" w:rsidRPr="009C54AE" w14:paraId="19308DD9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5CB2E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8B09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Chętnie podejmuje się identyfikacji oraz ocenie uwarunkowań działalności gospodarczej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38976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44B2C4B1" w14:textId="12AEAE41" w:rsidR="004D25DA" w:rsidRPr="009C54AE" w:rsidRDefault="001C5C65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76BE85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18B254" w14:textId="77777777" w:rsidR="0085747A" w:rsidRDefault="00675843" w:rsidP="00C216B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C7DEF58" w14:textId="77777777" w:rsidR="00C216BE" w:rsidRPr="00C216BE" w:rsidRDefault="00C216BE" w:rsidP="00C216B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653F0F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D50001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41F8A30" w14:textId="77777777" w:rsidTr="00923D7D">
        <w:tc>
          <w:tcPr>
            <w:tcW w:w="9639" w:type="dxa"/>
          </w:tcPr>
          <w:p w14:paraId="612002F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D25DA" w:rsidRPr="009C54AE" w14:paraId="064DB27A" w14:textId="77777777" w:rsidTr="00923D7D">
        <w:tc>
          <w:tcPr>
            <w:tcW w:w="9639" w:type="dxa"/>
          </w:tcPr>
          <w:p w14:paraId="69052AF4" w14:textId="77777777" w:rsidR="004D25DA" w:rsidRPr="009C54AE" w:rsidRDefault="004D25DA" w:rsidP="00C216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75CB9">
              <w:rPr>
                <w:rFonts w:ascii="Corbel" w:hAnsi="Corbel"/>
                <w:sz w:val="24"/>
                <w:szCs w:val="24"/>
              </w:rPr>
              <w:t>Proces gosp</w:t>
            </w:r>
            <w:r w:rsidR="008B73CC">
              <w:rPr>
                <w:rFonts w:ascii="Corbel" w:hAnsi="Corbel"/>
                <w:sz w:val="24"/>
                <w:szCs w:val="24"/>
              </w:rPr>
              <w:t>odarowania i jego uwarunkowania</w:t>
            </w:r>
            <w:r w:rsidRPr="00875CB9">
              <w:rPr>
                <w:rFonts w:ascii="Corbel" w:hAnsi="Corbel"/>
                <w:sz w:val="24"/>
                <w:szCs w:val="24"/>
              </w:rPr>
              <w:t xml:space="preserve"> - istota i charakterystyka procesu gospodarowania i jego uwarunkowań demograficznych, infrastrukturalnych i ekonomicznych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25DA" w:rsidRPr="009C54AE" w14:paraId="2DEDDFB4" w14:textId="77777777" w:rsidTr="00923D7D">
        <w:tc>
          <w:tcPr>
            <w:tcW w:w="9639" w:type="dxa"/>
          </w:tcPr>
          <w:p w14:paraId="6DC4B202" w14:textId="77777777" w:rsidR="004D25DA" w:rsidRPr="009C54AE" w:rsidRDefault="004D25DA" w:rsidP="00C216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53FF5">
              <w:rPr>
                <w:rFonts w:ascii="Corbel" w:hAnsi="Corbel"/>
                <w:sz w:val="24"/>
                <w:szCs w:val="24"/>
              </w:rPr>
              <w:t xml:space="preserve">Ocena demograficznych warunków gospodarowania - wybrane cechy, tj. gęstość zaludnienia, odsetek ludności w wieku produkcyjnym, odsetek ludności z wykształceniem średnim i powyżej średniego, saldo migracji na pobyt stały, przyrost naturalny </w:t>
            </w:r>
            <w:r>
              <w:rPr>
                <w:rFonts w:ascii="Corbel" w:hAnsi="Corbel"/>
                <w:sz w:val="24"/>
                <w:szCs w:val="24"/>
              </w:rPr>
              <w:t>itd.</w:t>
            </w:r>
          </w:p>
        </w:tc>
      </w:tr>
      <w:tr w:rsidR="004D25DA" w:rsidRPr="009C54AE" w14:paraId="6D49C981" w14:textId="77777777" w:rsidTr="004D25D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BC24D" w14:textId="77777777" w:rsidR="004D25DA" w:rsidRPr="009C54AE" w:rsidRDefault="004D25DA" w:rsidP="00C216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53FF5">
              <w:rPr>
                <w:rFonts w:ascii="Corbel" w:hAnsi="Corbel"/>
                <w:sz w:val="24"/>
                <w:szCs w:val="24"/>
              </w:rPr>
              <w:lastRenderedPageBreak/>
              <w:t>Ocena infrastruktu</w:t>
            </w:r>
            <w:r w:rsidR="008B73CC">
              <w:rPr>
                <w:rFonts w:ascii="Corbel" w:hAnsi="Corbel"/>
                <w:sz w:val="24"/>
                <w:szCs w:val="24"/>
              </w:rPr>
              <w:t>ralnych warunków gospodarowania</w:t>
            </w:r>
            <w:r w:rsidRPr="00053FF5">
              <w:rPr>
                <w:rFonts w:ascii="Corbel" w:hAnsi="Corbel"/>
                <w:sz w:val="24"/>
                <w:szCs w:val="24"/>
              </w:rPr>
              <w:t xml:space="preserve"> - wybrane cechy charakteryzujące infrastrukturę techniczną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25DA" w:rsidRPr="009C54AE" w14:paraId="7F3C2CE3" w14:textId="77777777" w:rsidTr="004D25D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4948" w14:textId="77777777" w:rsidR="004D25DA" w:rsidRPr="009C54AE" w:rsidRDefault="004D25DA" w:rsidP="00C216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53FF5">
              <w:rPr>
                <w:rFonts w:ascii="Corbel" w:hAnsi="Corbel"/>
                <w:sz w:val="24"/>
                <w:szCs w:val="24"/>
              </w:rPr>
              <w:t xml:space="preserve">Ocena ekonomicznych warunków gospodarowania - wybrane cechy, tj. dochody i wydatki z budżetów gmin, w tym dochody własne i wydatki inwestycyjne na 1 mieszkańca </w:t>
            </w:r>
            <w:r>
              <w:rPr>
                <w:rFonts w:ascii="Corbel" w:hAnsi="Corbel"/>
                <w:sz w:val="24"/>
                <w:szCs w:val="24"/>
              </w:rPr>
              <w:t>itd.</w:t>
            </w:r>
          </w:p>
        </w:tc>
      </w:tr>
      <w:tr w:rsidR="004D25DA" w:rsidRPr="009C54AE" w14:paraId="1DE3828E" w14:textId="77777777" w:rsidTr="004D25D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30995" w14:textId="77777777" w:rsidR="004D25DA" w:rsidRPr="009C54AE" w:rsidRDefault="004D25DA" w:rsidP="00C216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53FF5">
              <w:rPr>
                <w:rFonts w:ascii="Corbel" w:hAnsi="Corbel"/>
                <w:sz w:val="24"/>
                <w:szCs w:val="24"/>
              </w:rPr>
              <w:t>Syntetyczna ocena war</w:t>
            </w:r>
            <w:r w:rsidR="008B73CC">
              <w:rPr>
                <w:rFonts w:ascii="Corbel" w:hAnsi="Corbel"/>
                <w:sz w:val="24"/>
                <w:szCs w:val="24"/>
              </w:rPr>
              <w:t xml:space="preserve">unków działalności gospodarczej </w:t>
            </w:r>
            <w:r w:rsidRPr="00053FF5">
              <w:rPr>
                <w:rFonts w:ascii="Corbel" w:hAnsi="Corbel"/>
                <w:sz w:val="24"/>
                <w:szCs w:val="24"/>
              </w:rPr>
              <w:t>- warunki demograficzne, infrastrukturalne i ekonomiczne razem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C144A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88F2D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DD964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F5EFEC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F224E8">
        <w:rPr>
          <w:rFonts w:ascii="Corbel" w:hAnsi="Corbel"/>
          <w:b w:val="0"/>
          <w:smallCaps w:val="0"/>
          <w:szCs w:val="24"/>
        </w:rPr>
        <w:t xml:space="preserve">gromadzenie, </w:t>
      </w:r>
      <w:r w:rsidRPr="006B5FAB">
        <w:rPr>
          <w:rFonts w:ascii="Corbel" w:hAnsi="Corbel"/>
          <w:b w:val="0"/>
          <w:smallCaps w:val="0"/>
          <w:szCs w:val="24"/>
        </w:rPr>
        <w:t xml:space="preserve">analiza </w:t>
      </w:r>
      <w:r>
        <w:rPr>
          <w:rFonts w:ascii="Corbel" w:hAnsi="Corbel"/>
          <w:b w:val="0"/>
          <w:smallCaps w:val="0"/>
          <w:szCs w:val="24"/>
        </w:rPr>
        <w:t>i interpretacja</w:t>
      </w:r>
      <w:r w:rsidRPr="006B5FAB">
        <w:rPr>
          <w:rFonts w:ascii="Corbel" w:hAnsi="Corbel"/>
          <w:b w:val="0"/>
          <w:smallCaps w:val="0"/>
          <w:szCs w:val="24"/>
        </w:rPr>
        <w:t xml:space="preserve"> danych empirycznych </w:t>
      </w:r>
      <w:r w:rsidR="00F224E8">
        <w:rPr>
          <w:rFonts w:ascii="Corbel" w:hAnsi="Corbel"/>
          <w:b w:val="0"/>
          <w:smallCaps w:val="0"/>
          <w:szCs w:val="24"/>
        </w:rPr>
        <w:t xml:space="preserve">oraz wnioskowanie </w:t>
      </w:r>
      <w:r w:rsidRPr="006B5FAB">
        <w:rPr>
          <w:rFonts w:ascii="Corbel" w:hAnsi="Corbel"/>
          <w:b w:val="0"/>
          <w:smallCaps w:val="0"/>
          <w:szCs w:val="24"/>
        </w:rPr>
        <w:t>z dyskusją, praca w grupach</w:t>
      </w:r>
      <w:r>
        <w:rPr>
          <w:rFonts w:ascii="Corbel" w:hAnsi="Corbel"/>
          <w:b w:val="0"/>
          <w:smallCaps w:val="0"/>
          <w:szCs w:val="24"/>
        </w:rPr>
        <w:t>, p</w:t>
      </w:r>
      <w:r w:rsidRPr="00053FF5">
        <w:rPr>
          <w:rFonts w:ascii="Corbel" w:hAnsi="Corbel"/>
          <w:b w:val="0"/>
          <w:smallCaps w:val="0"/>
          <w:szCs w:val="24"/>
        </w:rPr>
        <w:t>rzygotowywanie projektu końcowego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0101E1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26E29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ECFA3C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CA13C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966A6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B18598F" w14:textId="77777777" w:rsidTr="00C05F44">
        <w:tc>
          <w:tcPr>
            <w:tcW w:w="1985" w:type="dxa"/>
            <w:vAlign w:val="center"/>
          </w:tcPr>
          <w:p w14:paraId="521C752E" w14:textId="77777777" w:rsidR="0085747A" w:rsidRPr="0089763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763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8C83A15" w14:textId="77777777" w:rsidR="0085747A" w:rsidRPr="00897630" w:rsidRDefault="00F974DA" w:rsidP="00897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76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2468FF56" w14:textId="77777777" w:rsidR="0085747A" w:rsidRPr="00897630" w:rsidRDefault="0085747A" w:rsidP="00897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763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483E5A" w:rsidRPr="009C54AE" w14:paraId="10A06BA2" w14:textId="77777777" w:rsidTr="00C05F44">
        <w:tc>
          <w:tcPr>
            <w:tcW w:w="1985" w:type="dxa"/>
          </w:tcPr>
          <w:p w14:paraId="2030C28E" w14:textId="39215FF8" w:rsidR="00483E5A" w:rsidRPr="00897630" w:rsidRDefault="003E1A5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483E5A" w:rsidRPr="00897630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09A481F4" w14:textId="77777777" w:rsidR="00483E5A" w:rsidRPr="003E1A50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26" w:type="dxa"/>
          </w:tcPr>
          <w:p w14:paraId="071A223E" w14:textId="77777777" w:rsidR="00483E5A" w:rsidRPr="003E1A50" w:rsidRDefault="00483E5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897630" w:rsidRPr="003E1A50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483E5A" w:rsidRPr="009C54AE" w14:paraId="7F43713E" w14:textId="77777777" w:rsidTr="00C05F44">
        <w:tc>
          <w:tcPr>
            <w:tcW w:w="1985" w:type="dxa"/>
          </w:tcPr>
          <w:p w14:paraId="754DE7C9" w14:textId="77777777" w:rsidR="00483E5A" w:rsidRPr="0089763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63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8C2043A" w14:textId="77777777" w:rsidR="00483E5A" w:rsidRPr="003E1A5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26" w:type="dxa"/>
          </w:tcPr>
          <w:p w14:paraId="562908CD" w14:textId="77777777" w:rsidR="00483E5A" w:rsidRPr="003E1A50" w:rsidRDefault="00897630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83E5A" w:rsidRPr="009C54AE" w14:paraId="6AE1F840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C5062" w14:textId="77777777" w:rsidR="00483E5A" w:rsidRPr="0089763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63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98FE" w14:textId="77777777" w:rsidR="00483E5A" w:rsidRPr="003E1A5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E1681" w14:textId="77777777" w:rsidR="00483E5A" w:rsidRPr="003E1A50" w:rsidRDefault="00897630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83E5A" w:rsidRPr="009C54AE" w14:paraId="703A0701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A196" w14:textId="77777777" w:rsidR="00483E5A" w:rsidRPr="0089763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63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FEE4" w14:textId="77777777" w:rsidR="00483E5A" w:rsidRPr="003E1A5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2CFE" w14:textId="77777777" w:rsidR="00483E5A" w:rsidRPr="003E1A50" w:rsidRDefault="00897630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83E5A" w:rsidRPr="009C54AE" w14:paraId="6169741F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9F6E" w14:textId="77777777" w:rsidR="00483E5A" w:rsidRPr="0089763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630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038B9" w14:textId="77777777" w:rsidR="00483E5A" w:rsidRPr="003E1A5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CB20" w14:textId="77777777" w:rsidR="00483E5A" w:rsidRPr="003E1A50" w:rsidRDefault="00897630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83E5A" w:rsidRPr="009C54AE" w14:paraId="6A7B090B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BFE0" w14:textId="77777777" w:rsidR="00483E5A" w:rsidRPr="0089763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630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5BC74" w14:textId="77777777" w:rsidR="00483E5A" w:rsidRPr="003E1A5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obserwacja postawy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BA44E" w14:textId="77777777" w:rsidR="00483E5A" w:rsidRPr="003E1A50" w:rsidRDefault="00897630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0D16DA7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C8D20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32EA14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CED6389" w14:textId="77777777" w:rsidTr="00923D7D">
        <w:tc>
          <w:tcPr>
            <w:tcW w:w="9670" w:type="dxa"/>
          </w:tcPr>
          <w:p w14:paraId="5EEECE61" w14:textId="77777777" w:rsidR="0085747A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53FF5">
              <w:rPr>
                <w:rFonts w:ascii="Corbel" w:hAnsi="Corbel"/>
                <w:b w:val="0"/>
                <w:smallCaps w:val="0"/>
                <w:szCs w:val="24"/>
              </w:rPr>
              <w:t>ozytywna ocena z projektu końcowego skorygowana o ocenę aktywności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703D21" w14:textId="77777777" w:rsidR="00483E5A" w:rsidRPr="009C54AE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punktowa projektu (0-</w:t>
            </w:r>
            <w:r w:rsidR="008B73CC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pkt.):</w:t>
            </w:r>
          </w:p>
          <w:p w14:paraId="0EE5BEF5" w14:textId="77777777" w:rsidR="00923D7D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5,0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</w:t>
            </w:r>
          </w:p>
          <w:p w14:paraId="1EDB77AD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5,5 – 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,0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 plus</w:t>
            </w:r>
          </w:p>
          <w:p w14:paraId="648AE3F0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7,0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dobry</w:t>
            </w:r>
          </w:p>
          <w:p w14:paraId="3F5761F4" w14:textId="77777777" w:rsidR="008B73CC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7,5 – 8,0 pkt. – dobry plus</w:t>
            </w:r>
          </w:p>
          <w:p w14:paraId="16559979" w14:textId="77777777" w:rsidR="0085747A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8,5–9,0 pkt. – bardzo dobry</w:t>
            </w:r>
          </w:p>
        </w:tc>
      </w:tr>
    </w:tbl>
    <w:p w14:paraId="6A1081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54033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00CF4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6F43D9D" w14:textId="77777777" w:rsidTr="003E1941">
        <w:tc>
          <w:tcPr>
            <w:tcW w:w="4962" w:type="dxa"/>
            <w:vAlign w:val="center"/>
          </w:tcPr>
          <w:p w14:paraId="7C1A4A2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79B96C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56412FC" w14:textId="77777777" w:rsidTr="00923D7D">
        <w:tc>
          <w:tcPr>
            <w:tcW w:w="4962" w:type="dxa"/>
          </w:tcPr>
          <w:p w14:paraId="22EC8A6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7864724" w14:textId="77777777" w:rsidR="0085747A" w:rsidRPr="009C54AE" w:rsidRDefault="008B73CC" w:rsidP="008976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43E3C034" w14:textId="77777777" w:rsidTr="00923D7D">
        <w:tc>
          <w:tcPr>
            <w:tcW w:w="4962" w:type="dxa"/>
          </w:tcPr>
          <w:p w14:paraId="0B391E6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94FE22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A3EDB9" w14:textId="77777777" w:rsidR="00C61DC5" w:rsidRPr="009C54AE" w:rsidRDefault="008B73CC" w:rsidP="008976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5EEE6C1" w14:textId="77777777" w:rsidTr="00923D7D">
        <w:tc>
          <w:tcPr>
            <w:tcW w:w="4962" w:type="dxa"/>
          </w:tcPr>
          <w:p w14:paraId="328CC2E3" w14:textId="00E202FC" w:rsidR="00C61DC5" w:rsidRPr="009C54AE" w:rsidRDefault="00C61DC5" w:rsidP="004C7C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C7C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224E8">
              <w:rPr>
                <w:rFonts w:ascii="Corbel" w:hAnsi="Corbel"/>
                <w:sz w:val="24"/>
                <w:szCs w:val="24"/>
              </w:rPr>
              <w:t xml:space="preserve">gromadzenie, analiza i interpretacja danych empirycznych oraz </w:t>
            </w:r>
            <w:proofErr w:type="gramStart"/>
            <w:r w:rsidR="00F224E8">
              <w:rPr>
                <w:rFonts w:ascii="Corbel" w:hAnsi="Corbel"/>
                <w:sz w:val="24"/>
                <w:szCs w:val="24"/>
              </w:rPr>
              <w:t xml:space="preserve">wnioskowanie, </w:t>
            </w:r>
            <w:r w:rsidR="00F224E8" w:rsidRPr="009C54AE">
              <w:rPr>
                <w:rFonts w:ascii="Corbel" w:hAnsi="Corbel"/>
                <w:sz w:val="24"/>
                <w:szCs w:val="24"/>
              </w:rPr>
              <w:t xml:space="preserve"> przygotowanie</w:t>
            </w:r>
            <w:proofErr w:type="gramEnd"/>
            <w:r w:rsidR="00F224E8">
              <w:rPr>
                <w:rFonts w:ascii="Corbel" w:hAnsi="Corbel"/>
                <w:sz w:val="24"/>
                <w:szCs w:val="24"/>
              </w:rPr>
              <w:t xml:space="preserve"> projektu końcowego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D1D3E61" w14:textId="77777777" w:rsidR="00C61DC5" w:rsidRPr="009C54AE" w:rsidRDefault="008B73CC" w:rsidP="008976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85747A" w:rsidRPr="009C54AE" w14:paraId="7F2DB2DA" w14:textId="77777777" w:rsidTr="00923D7D">
        <w:tc>
          <w:tcPr>
            <w:tcW w:w="4962" w:type="dxa"/>
          </w:tcPr>
          <w:p w14:paraId="791759F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0FE27EF8" w14:textId="77777777" w:rsidR="0085747A" w:rsidRPr="009C54AE" w:rsidRDefault="008B73CC" w:rsidP="008976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407268F" w14:textId="77777777" w:rsidTr="00923D7D">
        <w:tc>
          <w:tcPr>
            <w:tcW w:w="4962" w:type="dxa"/>
          </w:tcPr>
          <w:p w14:paraId="17334F5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677265B" w14:textId="77777777" w:rsidR="0085747A" w:rsidRPr="009C54AE" w:rsidRDefault="008B73CC" w:rsidP="008976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15F09F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60D8C7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D36FC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A72F88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42F3B091" w14:textId="77777777" w:rsidTr="00897630">
        <w:trPr>
          <w:trHeight w:val="397"/>
        </w:trPr>
        <w:tc>
          <w:tcPr>
            <w:tcW w:w="4111" w:type="dxa"/>
          </w:tcPr>
          <w:p w14:paraId="57B4724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0922DCC" w14:textId="77777777" w:rsidR="0085747A" w:rsidRPr="009C54AE" w:rsidRDefault="008B73CC" w:rsidP="00897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E01B531" w14:textId="77777777" w:rsidTr="00897630">
        <w:trPr>
          <w:trHeight w:val="397"/>
        </w:trPr>
        <w:tc>
          <w:tcPr>
            <w:tcW w:w="4111" w:type="dxa"/>
          </w:tcPr>
          <w:p w14:paraId="19C993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651E1468" w14:textId="77777777" w:rsidR="0085747A" w:rsidRPr="009C54AE" w:rsidRDefault="008B73CC" w:rsidP="00897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29109B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2EA76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5D989F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BA6DD00" w14:textId="77777777" w:rsidTr="00897630">
        <w:trPr>
          <w:trHeight w:val="397"/>
        </w:trPr>
        <w:tc>
          <w:tcPr>
            <w:tcW w:w="9639" w:type="dxa"/>
          </w:tcPr>
          <w:p w14:paraId="358E9742" w14:textId="77777777" w:rsidR="0085747A" w:rsidRDefault="0085747A" w:rsidP="008976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A4D8BC7" w14:textId="64F8191D" w:rsidR="00763797" w:rsidRDefault="00763797" w:rsidP="004C7CB2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Nowakowska-Grunt J.,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Kabus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Czynniki produkcji a uwarunkowania gospodarcze, Wydawnictwo Naukowe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Sophia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2017.</w:t>
            </w:r>
          </w:p>
          <w:p w14:paraId="4BF8321A" w14:textId="02C6C83A" w:rsidR="008B73CC" w:rsidRPr="009C54AE" w:rsidRDefault="00763797" w:rsidP="004C7CB2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Zioło Z., Rachwał T., Czynniki rozwoju gospodarczego układów regionalnych i lokalnych, PTG. KGP, Kraków 2018.</w:t>
            </w:r>
          </w:p>
        </w:tc>
      </w:tr>
      <w:tr w:rsidR="0085747A" w:rsidRPr="009C54AE" w14:paraId="320B29C8" w14:textId="77777777" w:rsidTr="00897630">
        <w:trPr>
          <w:trHeight w:val="397"/>
        </w:trPr>
        <w:tc>
          <w:tcPr>
            <w:tcW w:w="9639" w:type="dxa"/>
          </w:tcPr>
          <w:p w14:paraId="1B78FC67" w14:textId="77777777" w:rsidR="0085747A" w:rsidRDefault="0085747A" w:rsidP="008976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6204D20" w14:textId="77777777" w:rsidR="004C7CB2" w:rsidRDefault="008B73CC" w:rsidP="004C7CB2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6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Budżet Samorządu Terytorialnego, RIO w Rzeszowie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CF870C7" w14:textId="22A8F088" w:rsidR="008B73CC" w:rsidRPr="004C7CB2" w:rsidRDefault="008B73CC" w:rsidP="004C7CB2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7C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Wydawnictwa Głównego Urzędu Statystycznego w Warszawie.</w:t>
            </w:r>
          </w:p>
        </w:tc>
      </w:tr>
    </w:tbl>
    <w:p w14:paraId="714EAC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4D070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14101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A02AAB" w14:textId="77777777" w:rsidR="00EE7E9B" w:rsidRDefault="00EE7E9B" w:rsidP="00C16ABF">
      <w:pPr>
        <w:spacing w:after="0" w:line="240" w:lineRule="auto"/>
      </w:pPr>
      <w:r>
        <w:separator/>
      </w:r>
    </w:p>
  </w:endnote>
  <w:endnote w:type="continuationSeparator" w:id="0">
    <w:p w14:paraId="6135C875" w14:textId="77777777" w:rsidR="00EE7E9B" w:rsidRDefault="00EE7E9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8061A4" w14:textId="77777777" w:rsidR="00EE7E9B" w:rsidRDefault="00EE7E9B" w:rsidP="00C16ABF">
      <w:pPr>
        <w:spacing w:after="0" w:line="240" w:lineRule="auto"/>
      </w:pPr>
      <w:r>
        <w:separator/>
      </w:r>
    </w:p>
  </w:footnote>
  <w:footnote w:type="continuationSeparator" w:id="0">
    <w:p w14:paraId="16E57839" w14:textId="77777777" w:rsidR="00EE7E9B" w:rsidRDefault="00EE7E9B" w:rsidP="00C16ABF">
      <w:pPr>
        <w:spacing w:after="0" w:line="240" w:lineRule="auto"/>
      </w:pPr>
      <w:r>
        <w:continuationSeparator/>
      </w:r>
    </w:p>
  </w:footnote>
  <w:footnote w:id="1">
    <w:p w14:paraId="4A08291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E81A98"/>
    <w:multiLevelType w:val="hybridMultilevel"/>
    <w:tmpl w:val="91D04B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3235B3"/>
    <w:multiLevelType w:val="hybridMultilevel"/>
    <w:tmpl w:val="0CDCB7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D9040F"/>
    <w:multiLevelType w:val="hybridMultilevel"/>
    <w:tmpl w:val="5B8EB2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5C65"/>
    <w:rsid w:val="001D657B"/>
    <w:rsid w:val="001D7B54"/>
    <w:rsid w:val="001E0209"/>
    <w:rsid w:val="001F2CA2"/>
    <w:rsid w:val="002144C0"/>
    <w:rsid w:val="00215FA7"/>
    <w:rsid w:val="0022477D"/>
    <w:rsid w:val="002278A9"/>
    <w:rsid w:val="00230C5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5F2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1A50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C7CB2"/>
    <w:rsid w:val="004D25DA"/>
    <w:rsid w:val="004D5282"/>
    <w:rsid w:val="004E4D8E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92BA3"/>
    <w:rsid w:val="0059484D"/>
    <w:rsid w:val="005A0855"/>
    <w:rsid w:val="005A133C"/>
    <w:rsid w:val="005A3196"/>
    <w:rsid w:val="005B2C84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5684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930B3"/>
    <w:rsid w:val="007A4022"/>
    <w:rsid w:val="007A6E6E"/>
    <w:rsid w:val="007C3299"/>
    <w:rsid w:val="007C3BCC"/>
    <w:rsid w:val="007C4546"/>
    <w:rsid w:val="007D6E56"/>
    <w:rsid w:val="007F1768"/>
    <w:rsid w:val="007F4155"/>
    <w:rsid w:val="0081554D"/>
    <w:rsid w:val="0081707E"/>
    <w:rsid w:val="00824012"/>
    <w:rsid w:val="008449B3"/>
    <w:rsid w:val="0085284D"/>
    <w:rsid w:val="008552A2"/>
    <w:rsid w:val="0085747A"/>
    <w:rsid w:val="00884922"/>
    <w:rsid w:val="00885F64"/>
    <w:rsid w:val="008917F9"/>
    <w:rsid w:val="00897630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16B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7877"/>
    <w:rsid w:val="00CA2B96"/>
    <w:rsid w:val="00CA5089"/>
    <w:rsid w:val="00CA56E5"/>
    <w:rsid w:val="00CD6897"/>
    <w:rsid w:val="00CE5BAC"/>
    <w:rsid w:val="00CF25BE"/>
    <w:rsid w:val="00CF78ED"/>
    <w:rsid w:val="00D0256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58DF"/>
    <w:rsid w:val="00DC6D0C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EE7E9B"/>
    <w:rsid w:val="00F070AB"/>
    <w:rsid w:val="00F17567"/>
    <w:rsid w:val="00F224E8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4B326"/>
  <w15:docId w15:val="{5255E70D-169D-418B-BBEC-9DFDD3000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FD2ADD-93D4-45D1-80B2-E19F24D1A8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7D2C75-74EA-41F8-9110-D0D83CF6FD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F627A2-5244-47F3-B28E-C815F3B3B0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1B0E4A-B8E8-4225-B6D6-5BA38F160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</TotalTime>
  <Pages>4</Pages>
  <Words>853</Words>
  <Characters>5119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8</cp:revision>
  <cp:lastPrinted>2019-02-06T12:12:00Z</cp:lastPrinted>
  <dcterms:created xsi:type="dcterms:W3CDTF">2020-10-12T08:21:00Z</dcterms:created>
  <dcterms:modified xsi:type="dcterms:W3CDTF">2020-12-15T16:57:00Z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