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EF0A4" w14:textId="524C48F0" w:rsidR="000570CC" w:rsidRPr="00C332A8" w:rsidRDefault="000570CC" w:rsidP="558E77B2">
      <w:pPr>
        <w:spacing w:line="240" w:lineRule="auto"/>
        <w:jc w:val="right"/>
        <w:rPr>
          <w:rFonts w:ascii="Corbel" w:hAnsi="Corbel"/>
          <w:i/>
          <w:iCs/>
        </w:rPr>
      </w:pPr>
      <w:bookmarkStart w:id="0" w:name="_Hlk57012348"/>
      <w:r w:rsidRPr="00C332A8">
        <w:rPr>
          <w:rFonts w:ascii="Corbel" w:hAnsi="Corbel"/>
          <w:i/>
          <w:iCs/>
        </w:rPr>
        <w:t>Załącznik nr 1.5 do Zarządzenia Rektora UR nr 12/2019</w:t>
      </w:r>
    </w:p>
    <w:p w14:paraId="2DEE3037" w14:textId="77777777" w:rsidR="001A3881" w:rsidRPr="009D7C6A" w:rsidRDefault="001A3881" w:rsidP="001A388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1" w:name="_Hlk58471006"/>
      <w:bookmarkEnd w:id="0"/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5BC6E6C" w14:textId="77777777" w:rsidR="001A3881" w:rsidRPr="009D7C6A" w:rsidRDefault="001A3881" w:rsidP="001A388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48E4E0CD" w14:textId="054A70ED" w:rsidR="001A3881" w:rsidRPr="009D7C6A" w:rsidRDefault="001A3881" w:rsidP="001A388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bookmarkEnd w:id="1"/>
    <w:p w14:paraId="0B9344AC" w14:textId="77777777" w:rsidR="0085747A" w:rsidRPr="00C332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BE3947" w14:textId="2AC792BF" w:rsidR="0085747A" w:rsidRDefault="0085747A" w:rsidP="007E7D0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C332A8">
        <w:rPr>
          <w:rFonts w:ascii="Corbel" w:hAnsi="Corbel"/>
          <w:szCs w:val="24"/>
        </w:rPr>
        <w:t xml:space="preserve">Podstawowe </w:t>
      </w:r>
      <w:r w:rsidR="00445970" w:rsidRPr="00C332A8">
        <w:rPr>
          <w:rFonts w:ascii="Corbel" w:hAnsi="Corbel"/>
          <w:szCs w:val="24"/>
        </w:rPr>
        <w:t>informacje o przedmiocie</w:t>
      </w:r>
    </w:p>
    <w:p w14:paraId="42D2C475" w14:textId="77777777" w:rsidR="007E7D0E" w:rsidRPr="00C332A8" w:rsidRDefault="007E7D0E" w:rsidP="007E7D0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332A8" w14:paraId="2091A006" w14:textId="77777777" w:rsidTr="00B819C8">
        <w:tc>
          <w:tcPr>
            <w:tcW w:w="2694" w:type="dxa"/>
            <w:vAlign w:val="center"/>
          </w:tcPr>
          <w:p w14:paraId="3BA81483" w14:textId="77777777" w:rsidR="0085747A" w:rsidRPr="00C33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26A255CF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C332A8" w14:paraId="78C8BC97" w14:textId="77777777" w:rsidTr="00B819C8">
        <w:tc>
          <w:tcPr>
            <w:tcW w:w="2694" w:type="dxa"/>
            <w:vAlign w:val="center"/>
          </w:tcPr>
          <w:p w14:paraId="0DB4D741" w14:textId="77777777" w:rsidR="0085747A" w:rsidRPr="00C33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7E847D9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E/II/B.4</w:t>
            </w:r>
          </w:p>
        </w:tc>
      </w:tr>
      <w:tr w:rsidR="0085747A" w:rsidRPr="00C332A8" w14:paraId="53FF5173" w14:textId="77777777" w:rsidTr="00B819C8">
        <w:tc>
          <w:tcPr>
            <w:tcW w:w="2694" w:type="dxa"/>
            <w:vAlign w:val="center"/>
          </w:tcPr>
          <w:p w14:paraId="47F7DBF9" w14:textId="77777777" w:rsidR="0085747A" w:rsidRPr="00C332A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332A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332A8" w14:paraId="0AB8B098" w14:textId="77777777" w:rsidTr="00B819C8">
        <w:tc>
          <w:tcPr>
            <w:tcW w:w="2694" w:type="dxa"/>
            <w:vAlign w:val="center"/>
          </w:tcPr>
          <w:p w14:paraId="04E4908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73EACC8A" w:rsidR="0085747A" w:rsidRPr="00C332A8" w:rsidRDefault="000570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332A8" w14:paraId="348585E1" w14:textId="77777777" w:rsidTr="00B819C8">
        <w:tc>
          <w:tcPr>
            <w:tcW w:w="2694" w:type="dxa"/>
            <w:vAlign w:val="center"/>
          </w:tcPr>
          <w:p w14:paraId="6A5B7E66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7F1FDD1C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332A8" w14:paraId="0E633031" w14:textId="77777777" w:rsidTr="00B819C8">
        <w:tc>
          <w:tcPr>
            <w:tcW w:w="2694" w:type="dxa"/>
            <w:vAlign w:val="center"/>
          </w:tcPr>
          <w:p w14:paraId="016DC669" w14:textId="77777777" w:rsidR="0085747A" w:rsidRPr="00C332A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52849786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570CC" w:rsidRPr="00C332A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332A8" w14:paraId="65834040" w14:textId="77777777" w:rsidTr="00B819C8">
        <w:tc>
          <w:tcPr>
            <w:tcW w:w="2694" w:type="dxa"/>
            <w:vAlign w:val="center"/>
          </w:tcPr>
          <w:p w14:paraId="0E3C87DE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332A8" w14:paraId="4A402217" w14:textId="77777777" w:rsidTr="00B819C8">
        <w:tc>
          <w:tcPr>
            <w:tcW w:w="2694" w:type="dxa"/>
            <w:vAlign w:val="center"/>
          </w:tcPr>
          <w:p w14:paraId="7744BE0C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01594146" w:rsidR="0085747A" w:rsidRPr="00C332A8" w:rsidRDefault="00ED34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C332A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332A8" w14:paraId="5F0A5250" w14:textId="77777777" w:rsidTr="00B819C8">
        <w:tc>
          <w:tcPr>
            <w:tcW w:w="2694" w:type="dxa"/>
            <w:vAlign w:val="center"/>
          </w:tcPr>
          <w:p w14:paraId="1968BC00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332A8">
              <w:rPr>
                <w:rFonts w:ascii="Corbel" w:hAnsi="Corbel"/>
                <w:sz w:val="24"/>
                <w:szCs w:val="24"/>
              </w:rPr>
              <w:t>/y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52184011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C332A8" w14:paraId="31849712" w14:textId="77777777" w:rsidTr="00B819C8">
        <w:tc>
          <w:tcPr>
            <w:tcW w:w="2694" w:type="dxa"/>
            <w:vAlign w:val="center"/>
          </w:tcPr>
          <w:p w14:paraId="2A04B595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1529FC73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C332A8" w14:paraId="3C10B10A" w14:textId="77777777" w:rsidTr="00B819C8">
        <w:tc>
          <w:tcPr>
            <w:tcW w:w="2694" w:type="dxa"/>
            <w:vAlign w:val="center"/>
          </w:tcPr>
          <w:p w14:paraId="46A45013" w14:textId="77777777" w:rsidR="00923D7D" w:rsidRPr="00C332A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2A4E29D7" w:rsidR="00923D7D" w:rsidRPr="00C332A8" w:rsidRDefault="00C02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332A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332A8" w14:paraId="702D9DE6" w14:textId="77777777" w:rsidTr="00B819C8">
        <w:tc>
          <w:tcPr>
            <w:tcW w:w="2694" w:type="dxa"/>
            <w:vAlign w:val="center"/>
          </w:tcPr>
          <w:p w14:paraId="6764996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19100DEF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dr Maria Sarama</w:t>
            </w:r>
          </w:p>
        </w:tc>
      </w:tr>
      <w:tr w:rsidR="0085747A" w:rsidRPr="00C332A8" w14:paraId="298D350C" w14:textId="77777777" w:rsidTr="00B819C8">
        <w:tc>
          <w:tcPr>
            <w:tcW w:w="2694" w:type="dxa"/>
            <w:vAlign w:val="center"/>
          </w:tcPr>
          <w:p w14:paraId="210F80A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1778A5BE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dr Maria Sarama</w:t>
            </w:r>
          </w:p>
        </w:tc>
      </w:tr>
    </w:tbl>
    <w:p w14:paraId="2938D31F" w14:textId="77777777" w:rsidR="0085747A" w:rsidRPr="00C332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* </w:t>
      </w:r>
      <w:r w:rsidRPr="00C332A8">
        <w:rPr>
          <w:rFonts w:ascii="Corbel" w:hAnsi="Corbel"/>
          <w:i/>
          <w:sz w:val="24"/>
          <w:szCs w:val="24"/>
        </w:rPr>
        <w:t>-</w:t>
      </w:r>
      <w:r w:rsidR="00B90885" w:rsidRPr="00C332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332A8">
        <w:rPr>
          <w:rFonts w:ascii="Corbel" w:hAnsi="Corbel"/>
          <w:b w:val="0"/>
          <w:sz w:val="24"/>
          <w:szCs w:val="24"/>
        </w:rPr>
        <w:t>e,</w:t>
      </w:r>
      <w:r w:rsidRPr="00C332A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332A8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C332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1.</w:t>
      </w:r>
      <w:r w:rsidR="00E22FBC" w:rsidRPr="00C332A8">
        <w:rPr>
          <w:rFonts w:ascii="Corbel" w:hAnsi="Corbel"/>
          <w:sz w:val="24"/>
          <w:szCs w:val="24"/>
        </w:rPr>
        <w:t>1</w:t>
      </w:r>
      <w:r w:rsidRPr="00C332A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0EA142" w14:textId="77777777" w:rsidR="00923D7D" w:rsidRPr="00C332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332A8" w14:paraId="7CC1529E" w14:textId="77777777" w:rsidTr="00EC30D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C332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(</w:t>
            </w:r>
            <w:r w:rsidR="00363F78" w:rsidRPr="00C332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32A8">
              <w:rPr>
                <w:rFonts w:ascii="Corbel" w:hAnsi="Corbel"/>
                <w:b/>
                <w:szCs w:val="24"/>
              </w:rPr>
              <w:t>Liczba pkt</w:t>
            </w:r>
            <w:r w:rsidR="00B90885" w:rsidRPr="00C332A8">
              <w:rPr>
                <w:rFonts w:ascii="Corbel" w:hAnsi="Corbel"/>
                <w:b/>
                <w:szCs w:val="24"/>
              </w:rPr>
              <w:t>.</w:t>
            </w:r>
            <w:r w:rsidRPr="00C332A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332A8" w14:paraId="596EE6A2" w14:textId="77777777" w:rsidTr="00EC30D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247900C3" w:rsidR="00015B8F" w:rsidRPr="00C332A8" w:rsidRDefault="006E3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58961A64" w:rsidR="00015B8F" w:rsidRPr="00C332A8" w:rsidRDefault="00EC3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1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5C311D95" w:rsidR="00015B8F" w:rsidRPr="00C332A8" w:rsidRDefault="00EC3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1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6A3F03BF" w:rsidR="00015B8F" w:rsidRPr="00C332A8" w:rsidRDefault="00EC3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94191" w14:textId="77777777" w:rsidR="00923D7D" w:rsidRPr="00C332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C332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>1.</w:t>
      </w:r>
      <w:r w:rsidR="00E22FBC" w:rsidRPr="00C332A8">
        <w:rPr>
          <w:rFonts w:ascii="Corbel" w:hAnsi="Corbel"/>
          <w:smallCaps w:val="0"/>
          <w:szCs w:val="24"/>
        </w:rPr>
        <w:t>2</w:t>
      </w:r>
      <w:r w:rsidR="00F83B28" w:rsidRPr="00C332A8">
        <w:rPr>
          <w:rFonts w:ascii="Corbel" w:hAnsi="Corbel"/>
          <w:smallCaps w:val="0"/>
          <w:szCs w:val="24"/>
        </w:rPr>
        <w:t>.</w:t>
      </w:r>
      <w:r w:rsidR="00F83B28" w:rsidRPr="00C332A8">
        <w:rPr>
          <w:rFonts w:ascii="Corbel" w:hAnsi="Corbel"/>
          <w:smallCaps w:val="0"/>
          <w:szCs w:val="24"/>
        </w:rPr>
        <w:tab/>
      </w:r>
      <w:r w:rsidRPr="00C332A8">
        <w:rPr>
          <w:rFonts w:ascii="Corbel" w:hAnsi="Corbel"/>
          <w:smallCaps w:val="0"/>
          <w:szCs w:val="24"/>
        </w:rPr>
        <w:t xml:space="preserve">Sposób realizacji zajęć  </w:t>
      </w:r>
    </w:p>
    <w:p w14:paraId="185DBC56" w14:textId="13DAE2C8" w:rsidR="000570CC" w:rsidRPr="00C332A8" w:rsidRDefault="000570CC" w:rsidP="558E77B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2" w:name="_Hlk57004889"/>
      <w:r w:rsidRPr="00C332A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C332A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332A8">
        <w:rPr>
          <w:rFonts w:ascii="Corbel" w:hAnsi="Corbel"/>
          <w:b w:val="0"/>
          <w:smallCaps w:val="0"/>
        </w:rPr>
        <w:t xml:space="preserve">zajęcia w formie tradycyjnej </w:t>
      </w:r>
    </w:p>
    <w:p w14:paraId="5F0EFFF0" w14:textId="77777777" w:rsidR="000570CC" w:rsidRPr="00C332A8" w:rsidRDefault="000570CC" w:rsidP="00057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32A8">
        <w:rPr>
          <w:rFonts w:ascii="MS Gothic" w:eastAsia="MS Gothic" w:hAnsi="MS Gothic" w:cs="MS Gothic" w:hint="eastAsia"/>
          <w:b w:val="0"/>
          <w:szCs w:val="24"/>
        </w:rPr>
        <w:t>☐</w:t>
      </w:r>
      <w:r w:rsidRPr="00C332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2"/>
    <w:p w14:paraId="7AAE8A1B" w14:textId="5D7D8C14" w:rsidR="0085747A" w:rsidRPr="00C332A8" w:rsidRDefault="0085747A" w:rsidP="000570CC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14F52206" w14:textId="77777777" w:rsidR="00E22FBC" w:rsidRPr="00C332A8" w:rsidRDefault="00E22FBC" w:rsidP="558E77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C332A8">
        <w:rPr>
          <w:rFonts w:ascii="Corbel" w:hAnsi="Corbel"/>
          <w:smallCaps w:val="0"/>
        </w:rPr>
        <w:t xml:space="preserve">1.3 </w:t>
      </w:r>
      <w:r w:rsidR="00F83B28" w:rsidRPr="00C332A8">
        <w:rPr>
          <w:rFonts w:ascii="Corbel" w:hAnsi="Corbel"/>
          <w:smallCaps w:val="0"/>
          <w:szCs w:val="24"/>
        </w:rPr>
        <w:tab/>
      </w:r>
      <w:r w:rsidRPr="00C332A8">
        <w:rPr>
          <w:rFonts w:ascii="Corbel" w:hAnsi="Corbel"/>
          <w:smallCaps w:val="0"/>
        </w:rPr>
        <w:t>For</w:t>
      </w:r>
      <w:r w:rsidR="00445970" w:rsidRPr="00C332A8">
        <w:rPr>
          <w:rFonts w:ascii="Corbel" w:hAnsi="Corbel"/>
          <w:smallCaps w:val="0"/>
        </w:rPr>
        <w:t xml:space="preserve">ma zaliczenia przedmiotu </w:t>
      </w:r>
      <w:r w:rsidRPr="00C332A8">
        <w:rPr>
          <w:rFonts w:ascii="Corbel" w:hAnsi="Corbel"/>
          <w:smallCaps w:val="0"/>
        </w:rPr>
        <w:t xml:space="preserve">(z toku) </w:t>
      </w:r>
      <w:r w:rsidRPr="00C332A8">
        <w:rPr>
          <w:rFonts w:ascii="Corbel" w:hAnsi="Corbel"/>
          <w:b w:val="0"/>
          <w:smallCaps w:val="0"/>
        </w:rPr>
        <w:t>(</w:t>
      </w:r>
      <w:bookmarkStart w:id="3" w:name="_Hlk54435079"/>
      <w:r w:rsidRPr="00C332A8">
        <w:rPr>
          <w:rFonts w:ascii="Corbel" w:hAnsi="Corbel"/>
          <w:b w:val="0"/>
          <w:smallCaps w:val="0"/>
        </w:rPr>
        <w:t>egzamin</w:t>
      </w:r>
      <w:bookmarkEnd w:id="3"/>
      <w:r w:rsidRPr="00C332A8">
        <w:rPr>
          <w:rFonts w:ascii="Corbel" w:hAnsi="Corbel"/>
          <w:b w:val="0"/>
          <w:smallCaps w:val="0"/>
        </w:rPr>
        <w:t>, zaliczenie z oceną, zaliczenie bez oceny)</w:t>
      </w:r>
    </w:p>
    <w:p w14:paraId="1B270F88" w14:textId="6C8453C8" w:rsidR="009C54AE" w:rsidRPr="00C332A8" w:rsidRDefault="007E7D0E" w:rsidP="00EC30D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EC30D8" w:rsidRPr="00C332A8">
        <w:rPr>
          <w:rFonts w:ascii="Corbel" w:hAnsi="Corbel"/>
          <w:b w:val="0"/>
          <w:smallCaps w:val="0"/>
          <w:szCs w:val="24"/>
        </w:rPr>
        <w:t>gzamin</w:t>
      </w:r>
    </w:p>
    <w:p w14:paraId="448B9598" w14:textId="77777777" w:rsidR="00E960BB" w:rsidRPr="00C332A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C332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332A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142420BC" w14:textId="77777777" w:rsidTr="00745302">
        <w:tc>
          <w:tcPr>
            <w:tcW w:w="9670" w:type="dxa"/>
          </w:tcPr>
          <w:p w14:paraId="21E2C81F" w14:textId="04E0CB8E" w:rsidR="0085747A" w:rsidRPr="00C332A8" w:rsidRDefault="00EC30D8" w:rsidP="00EC30D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realizowanych w ramach przedmiotów: matematyka, mikroekonomia, makroekonomia. Umiejętność analizy problemów ekonomicznych z wykorzystaniem narzędzi ilościowych.</w:t>
            </w:r>
          </w:p>
        </w:tc>
      </w:tr>
    </w:tbl>
    <w:p w14:paraId="49088D1C" w14:textId="77777777" w:rsidR="00153C41" w:rsidRPr="00C332A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1604A542" w:rsidR="0085747A" w:rsidRPr="00C332A8" w:rsidRDefault="0071620A" w:rsidP="558E77B2">
      <w:pPr>
        <w:pStyle w:val="Punktygwne"/>
        <w:spacing w:before="0" w:after="0"/>
        <w:rPr>
          <w:rFonts w:ascii="Corbel" w:hAnsi="Corbel"/>
        </w:rPr>
      </w:pPr>
      <w:r w:rsidRPr="00C332A8">
        <w:rPr>
          <w:rFonts w:ascii="Corbel" w:hAnsi="Corbel"/>
        </w:rPr>
        <w:t>3.</w:t>
      </w:r>
      <w:r w:rsidR="00EC30D8" w:rsidRPr="00C332A8">
        <w:rPr>
          <w:rFonts w:ascii="Corbel" w:hAnsi="Corbel"/>
        </w:rPr>
        <w:t>C</w:t>
      </w:r>
      <w:r w:rsidR="00A84C85" w:rsidRPr="00C332A8">
        <w:rPr>
          <w:rFonts w:ascii="Corbel" w:hAnsi="Corbel"/>
        </w:rPr>
        <w:t>ele, efekty uczenia się</w:t>
      </w:r>
      <w:r w:rsidR="0085747A" w:rsidRPr="00C332A8">
        <w:rPr>
          <w:rFonts w:ascii="Corbel" w:hAnsi="Corbel"/>
        </w:rPr>
        <w:t xml:space="preserve">, treści </w:t>
      </w:r>
      <w:r w:rsidR="00EC30D8" w:rsidRPr="00C332A8">
        <w:rPr>
          <w:rFonts w:ascii="Corbel" w:hAnsi="Corbel"/>
        </w:rPr>
        <w:t>p</w:t>
      </w:r>
      <w:r w:rsidR="0085747A" w:rsidRPr="00C332A8">
        <w:rPr>
          <w:rFonts w:ascii="Corbel" w:hAnsi="Corbel"/>
        </w:rPr>
        <w:t xml:space="preserve">rogramowe i stosowane metody </w:t>
      </w:r>
      <w:r w:rsidR="00EC30D8" w:rsidRPr="00C332A8">
        <w:rPr>
          <w:rFonts w:ascii="Corbel" w:hAnsi="Corbel"/>
        </w:rPr>
        <w:t>d</w:t>
      </w:r>
      <w:r w:rsidR="0085747A" w:rsidRPr="00C332A8">
        <w:rPr>
          <w:rFonts w:ascii="Corbel" w:hAnsi="Corbel"/>
        </w:rPr>
        <w:t>ydaktyczne</w:t>
      </w:r>
    </w:p>
    <w:p w14:paraId="5385ADDF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Pr="00C332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332A8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C332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332A8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C33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048BC99F" w:rsidR="0085747A" w:rsidRPr="00C332A8" w:rsidRDefault="00EC3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Nabycie umiejętności formułowania problemów ekonomicznych w języku matematycznym i ich rozwiązywania.</w:t>
            </w:r>
          </w:p>
        </w:tc>
      </w:tr>
      <w:tr w:rsidR="0085747A" w:rsidRPr="00C332A8" w14:paraId="68395BEB" w14:textId="77777777" w:rsidTr="00923D7D">
        <w:tc>
          <w:tcPr>
            <w:tcW w:w="851" w:type="dxa"/>
            <w:vAlign w:val="center"/>
          </w:tcPr>
          <w:p w14:paraId="5E9FF81C" w14:textId="7798C60E" w:rsidR="0085747A" w:rsidRPr="00C332A8" w:rsidRDefault="00EC30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FE34B8" w14:textId="28891B41" w:rsidR="0085747A" w:rsidRPr="00C332A8" w:rsidRDefault="00EC3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</w:p>
        </w:tc>
      </w:tr>
      <w:tr w:rsidR="0085747A" w:rsidRPr="00C332A8" w14:paraId="49488582" w14:textId="77777777" w:rsidTr="00923D7D">
        <w:tc>
          <w:tcPr>
            <w:tcW w:w="851" w:type="dxa"/>
            <w:vAlign w:val="center"/>
          </w:tcPr>
          <w:p w14:paraId="7B8847D8" w14:textId="169408D8" w:rsidR="0085747A" w:rsidRPr="00C33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C30D8" w:rsidRPr="00C332A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7DE6442B" w:rsidR="0085747A" w:rsidRPr="00C332A8" w:rsidRDefault="00EC3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Nabycie umiejętności rozumienia teorii ekonomii w ujęciu aksjomatyki matematycznej.</w:t>
            </w:r>
          </w:p>
        </w:tc>
      </w:tr>
    </w:tbl>
    <w:p w14:paraId="7E36A7C9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C332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 xml:space="preserve">3.2 </w:t>
      </w:r>
      <w:r w:rsidR="001D7B54" w:rsidRPr="00C332A8">
        <w:rPr>
          <w:rFonts w:ascii="Corbel" w:hAnsi="Corbel"/>
          <w:b/>
          <w:sz w:val="24"/>
          <w:szCs w:val="24"/>
        </w:rPr>
        <w:t xml:space="preserve">Efekty </w:t>
      </w:r>
      <w:r w:rsidR="00C05F44" w:rsidRPr="00C332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332A8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C332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332A8" w14:paraId="4E6D0AB3" w14:textId="77777777" w:rsidTr="558E77B2">
        <w:tc>
          <w:tcPr>
            <w:tcW w:w="1681" w:type="dxa"/>
            <w:vAlign w:val="center"/>
          </w:tcPr>
          <w:p w14:paraId="76DCD677" w14:textId="77777777" w:rsidR="0085747A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332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332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C332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77777777" w:rsidR="0085747A" w:rsidRPr="00C332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332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332A8" w14:paraId="2827B2A8" w14:textId="77777777" w:rsidTr="558E77B2">
        <w:tc>
          <w:tcPr>
            <w:tcW w:w="1681" w:type="dxa"/>
          </w:tcPr>
          <w:p w14:paraId="484041D4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42A42D2" w14:textId="0C76677C" w:rsidR="0085747A" w:rsidRPr="00C332A8" w:rsidRDefault="00EC30D8" w:rsidP="440F02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>Wskazuje istotne związki nauk ekonomicznych z naukami matematycznymi</w:t>
            </w:r>
            <w:r w:rsidR="1FCB7FD1" w:rsidRPr="00C332A8">
              <w:rPr>
                <w:rFonts w:ascii="Corbel" w:hAnsi="Corbel"/>
                <w:b w:val="0"/>
                <w:smallCaps w:val="0"/>
              </w:rPr>
              <w:t xml:space="preserve"> oraz rozpoznaje nowoczesne koncepcje teorii ekonomii formułowane w języku matematyki w odniesieniu do zjawisk mikroekonomicznych i makroekonomicznych.</w:t>
            </w:r>
          </w:p>
        </w:tc>
        <w:tc>
          <w:tcPr>
            <w:tcW w:w="1865" w:type="dxa"/>
          </w:tcPr>
          <w:p w14:paraId="44526634" w14:textId="1CB56836" w:rsidR="0085747A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C332A8" w14:paraId="5D760E3B" w14:textId="77777777" w:rsidTr="558E77B2">
        <w:tc>
          <w:tcPr>
            <w:tcW w:w="1681" w:type="dxa"/>
          </w:tcPr>
          <w:p w14:paraId="5F117D38" w14:textId="2E49207C" w:rsidR="0085747A" w:rsidRPr="00C332A8" w:rsidRDefault="00CC01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FDAC5A" w14:textId="53CB011C" w:rsidR="0085747A" w:rsidRPr="00C332A8" w:rsidRDefault="00EC30D8" w:rsidP="558E7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 xml:space="preserve">Potrafi przedstawić problemy ekonomiczne w języku matematycznym </w:t>
            </w:r>
            <w:r w:rsidR="4B4CD213" w:rsidRPr="00C332A8">
              <w:rPr>
                <w:rFonts w:ascii="Corbel" w:hAnsi="Corbel"/>
                <w:b w:val="0"/>
                <w:smallCaps w:val="0"/>
              </w:rPr>
              <w:t xml:space="preserve">i </w:t>
            </w:r>
            <w:r w:rsidRPr="00C332A8">
              <w:rPr>
                <w:rFonts w:ascii="Corbel" w:hAnsi="Corbel"/>
                <w:b w:val="0"/>
                <w:smallCaps w:val="0"/>
              </w:rPr>
              <w:t>znaleźć ich rozwiązania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1AA43E93" w:rsidRPr="00C332A8">
              <w:rPr>
                <w:rFonts w:ascii="Corbel" w:hAnsi="Corbel"/>
                <w:b w:val="0"/>
                <w:smallCaps w:val="0"/>
              </w:rPr>
              <w:t>przeprowadzić analiz</w:t>
            </w:r>
            <w:r w:rsidR="28EA42F5" w:rsidRPr="00C332A8">
              <w:rPr>
                <w:rFonts w:ascii="Corbel" w:hAnsi="Corbel"/>
                <w:b w:val="0"/>
                <w:smallCaps w:val="0"/>
              </w:rPr>
              <w:t>y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zjawisk </w:t>
            </w:r>
            <w:r w:rsidR="75D10CE5" w:rsidRPr="00C332A8">
              <w:rPr>
                <w:rFonts w:ascii="Corbel" w:hAnsi="Corbel"/>
                <w:b w:val="0"/>
                <w:smallCaps w:val="0"/>
              </w:rPr>
              <w:t>i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proces</w:t>
            </w:r>
            <w:r w:rsidR="2C4626ED" w:rsidRPr="00C332A8">
              <w:rPr>
                <w:rFonts w:ascii="Corbel" w:hAnsi="Corbel"/>
                <w:b w:val="0"/>
                <w:smallCaps w:val="0"/>
              </w:rPr>
              <w:t>ów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zachodząc</w:t>
            </w:r>
            <w:r w:rsidR="083CB58E" w:rsidRPr="00C332A8">
              <w:rPr>
                <w:rFonts w:ascii="Corbel" w:hAnsi="Corbel"/>
                <w:b w:val="0"/>
                <w:smallCaps w:val="0"/>
              </w:rPr>
              <w:t>ych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w gospodarce wykorzystując </w:t>
            </w:r>
            <w:r w:rsidR="02B3B07E" w:rsidRPr="00C332A8">
              <w:rPr>
                <w:rFonts w:ascii="Corbel" w:hAnsi="Corbel"/>
                <w:b w:val="0"/>
                <w:smallCaps w:val="0"/>
              </w:rPr>
              <w:t xml:space="preserve">skwantyfikowane zmienne mikro- i makroekonomiczne 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>do przedstawienia występujących współzależności.</w:t>
            </w:r>
          </w:p>
        </w:tc>
        <w:tc>
          <w:tcPr>
            <w:tcW w:w="1865" w:type="dxa"/>
          </w:tcPr>
          <w:p w14:paraId="7E242A83" w14:textId="77777777" w:rsidR="00EC30D8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C9DED2" w14:textId="4C7FCCB7" w:rsidR="0085747A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EC30D8" w:rsidRPr="00C332A8" w14:paraId="6C9691E0" w14:textId="77777777" w:rsidTr="558E77B2">
        <w:tc>
          <w:tcPr>
            <w:tcW w:w="1681" w:type="dxa"/>
          </w:tcPr>
          <w:p w14:paraId="681D5192" w14:textId="2D1B5F28" w:rsidR="00EC30D8" w:rsidRPr="00C332A8" w:rsidRDefault="00EC30D8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7CF446D" w14:textId="525D64C7" w:rsidR="00EC30D8" w:rsidRPr="00C332A8" w:rsidRDefault="00300D39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Przejawia postawę do samodzielnych działań w uczeniu się i organizacji własnej pracy w zakresie poznawania i wykorzystania modeli ekonomii matematycznej</w:t>
            </w:r>
          </w:p>
        </w:tc>
        <w:tc>
          <w:tcPr>
            <w:tcW w:w="1865" w:type="dxa"/>
          </w:tcPr>
          <w:p w14:paraId="488C229F" w14:textId="77777777" w:rsidR="00394854" w:rsidRPr="00C332A8" w:rsidRDefault="00394854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580E322" w14:textId="326B15B4" w:rsidR="00EC30D8" w:rsidRPr="00C332A8" w:rsidRDefault="00EC30D8" w:rsidP="00300D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30D8" w:rsidRPr="00C332A8" w14:paraId="73E808DF" w14:textId="77777777" w:rsidTr="558E77B2">
        <w:tc>
          <w:tcPr>
            <w:tcW w:w="1681" w:type="dxa"/>
          </w:tcPr>
          <w:p w14:paraId="3E5DDC5B" w14:textId="3B1D5A48" w:rsidR="00EC30D8" w:rsidRPr="00C332A8" w:rsidRDefault="00EC30D8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31DB75A3" w14:textId="6CAC78D7" w:rsidR="00EC30D8" w:rsidRPr="00C332A8" w:rsidRDefault="00300D39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Rozumie znaczenie ekonomii matematycznej dla rozwoju nauk ekonomicznych. Ma świadomość zalet i ograniczeń wykorzystywania modeli i metod matematycznych w naukach ekonomicznych.</w:t>
            </w:r>
          </w:p>
        </w:tc>
        <w:tc>
          <w:tcPr>
            <w:tcW w:w="1865" w:type="dxa"/>
          </w:tcPr>
          <w:p w14:paraId="4B3CBB3E" w14:textId="6000A212" w:rsidR="00EC30D8" w:rsidRPr="00C332A8" w:rsidRDefault="00394854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150CD5A9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C332A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>3.3</w:t>
      </w:r>
      <w:r w:rsidR="0085747A" w:rsidRPr="00C332A8">
        <w:rPr>
          <w:rFonts w:ascii="Corbel" w:hAnsi="Corbel"/>
          <w:b/>
          <w:sz w:val="24"/>
          <w:szCs w:val="24"/>
        </w:rPr>
        <w:t>T</w:t>
      </w:r>
      <w:r w:rsidR="001D7B54" w:rsidRPr="00C332A8">
        <w:rPr>
          <w:rFonts w:ascii="Corbel" w:hAnsi="Corbel"/>
          <w:b/>
          <w:sz w:val="24"/>
          <w:szCs w:val="24"/>
        </w:rPr>
        <w:t xml:space="preserve">reści programowe </w:t>
      </w:r>
    </w:p>
    <w:p w14:paraId="0C051BD8" w14:textId="77777777" w:rsidR="0085747A" w:rsidRPr="00C332A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Problematyka wykładu </w:t>
      </w:r>
    </w:p>
    <w:p w14:paraId="3B09F6E6" w14:textId="77777777" w:rsidR="00675843" w:rsidRPr="00C332A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40CE06D9" w14:textId="77777777" w:rsidTr="440F02C1">
        <w:tc>
          <w:tcPr>
            <w:tcW w:w="9639" w:type="dxa"/>
          </w:tcPr>
          <w:p w14:paraId="0851AFB2" w14:textId="77777777" w:rsidR="0085747A" w:rsidRPr="00C332A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32A8" w14:paraId="2A3CD163" w14:textId="77777777" w:rsidTr="440F02C1">
        <w:tc>
          <w:tcPr>
            <w:tcW w:w="9639" w:type="dxa"/>
          </w:tcPr>
          <w:p w14:paraId="3AE97BBD" w14:textId="2973CD6B" w:rsidR="0085747A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Matematyczna teoria popytu. Preferencje i funkcje użyteczności. Zadanie konsumenta i twierdzenie o istnieniu koszyka optymalnego. Funkcja popytu konsumenta i pośrednia funkcja użyteczności. </w:t>
            </w:r>
          </w:p>
        </w:tc>
      </w:tr>
      <w:tr w:rsidR="0085747A" w:rsidRPr="00C332A8" w14:paraId="0B088D23" w14:textId="77777777" w:rsidTr="440F02C1">
        <w:tc>
          <w:tcPr>
            <w:tcW w:w="9639" w:type="dxa"/>
          </w:tcPr>
          <w:p w14:paraId="7A3980A1" w14:textId="0E1389AF" w:rsidR="0085747A" w:rsidRPr="00C332A8" w:rsidRDefault="5F6CD382" w:rsidP="440F02C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Równowaga rynkowa – modele rynku Arrowa-Hurwicza.</w:t>
            </w:r>
          </w:p>
        </w:tc>
      </w:tr>
      <w:tr w:rsidR="0085747A" w:rsidRPr="00C332A8" w14:paraId="49882F20" w14:textId="77777777" w:rsidTr="440F02C1">
        <w:tc>
          <w:tcPr>
            <w:tcW w:w="9639" w:type="dxa"/>
          </w:tcPr>
          <w:p w14:paraId="621B39E0" w14:textId="71A68A82" w:rsidR="0085747A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Matematyczna teoria produkcji. Funkcje produkcji (funkcja liniowa, Cobba-Douglasa, CES) i ich podstawowe własności. Zastosowania rachunku marginalnego.</w:t>
            </w:r>
          </w:p>
        </w:tc>
      </w:tr>
      <w:tr w:rsidR="00394854" w:rsidRPr="00C332A8" w14:paraId="1A6D8A45" w14:textId="77777777" w:rsidTr="440F02C1">
        <w:tc>
          <w:tcPr>
            <w:tcW w:w="9639" w:type="dxa"/>
          </w:tcPr>
          <w:p w14:paraId="6AB41A9B" w14:textId="68B133D9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Krótko i długookresowe strategie przedsiębiorstwa w teorii neoklasycznej. Zadania producenta i warunki istnienia ich rozwiązań. Funkcja popytu na czynniki produkcji. Funkcja podaży. Funkcja kosztów.</w:t>
            </w:r>
          </w:p>
        </w:tc>
      </w:tr>
      <w:tr w:rsidR="00394854" w:rsidRPr="00C332A8" w14:paraId="79D5C57E" w14:textId="77777777" w:rsidTr="440F02C1">
        <w:tc>
          <w:tcPr>
            <w:tcW w:w="9639" w:type="dxa"/>
          </w:tcPr>
          <w:p w14:paraId="7757AEB1" w14:textId="225A3A64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Równowaga przedsiębiorstwa – analiza z wykorzystaniem teorii gier.</w:t>
            </w:r>
          </w:p>
        </w:tc>
      </w:tr>
      <w:tr w:rsidR="00394854" w:rsidRPr="00C332A8" w14:paraId="248E6BE9" w14:textId="77777777" w:rsidTr="440F02C1">
        <w:tc>
          <w:tcPr>
            <w:tcW w:w="9639" w:type="dxa"/>
          </w:tcPr>
          <w:p w14:paraId="70FC9288" w14:textId="347BB252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Modelowanie ryzyka i niepewności w działalności gospodarczej.</w:t>
            </w:r>
          </w:p>
        </w:tc>
      </w:tr>
      <w:tr w:rsidR="00394854" w:rsidRPr="00C332A8" w14:paraId="25D37932" w14:textId="77777777" w:rsidTr="440F02C1">
        <w:tc>
          <w:tcPr>
            <w:tcW w:w="9639" w:type="dxa"/>
          </w:tcPr>
          <w:p w14:paraId="04D62198" w14:textId="62906DF5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Liniowe modele równowagi. Równowaga ogólna Walrasa – współczesne wersje.</w:t>
            </w:r>
          </w:p>
        </w:tc>
      </w:tr>
      <w:tr w:rsidR="00394854" w:rsidRPr="00C332A8" w14:paraId="7BA41BDB" w14:textId="77777777" w:rsidTr="440F02C1">
        <w:tc>
          <w:tcPr>
            <w:tcW w:w="9639" w:type="dxa"/>
          </w:tcPr>
          <w:p w14:paraId="33B9D81A" w14:textId="7D66013E" w:rsidR="00394854" w:rsidRPr="00C332A8" w:rsidRDefault="001B218F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Modele egzo- i endogeniczne wzrostu gospodarczego. Reguły akumulacji czynników wzrostu w ujęciu matematycznym. Długookresowa równowaga wzrostu.</w:t>
            </w:r>
          </w:p>
        </w:tc>
      </w:tr>
    </w:tbl>
    <w:p w14:paraId="0884B5EC" w14:textId="77777777" w:rsidR="0085747A" w:rsidRPr="00C332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A82D06" w14:textId="6C60DAC6" w:rsidR="0085747A" w:rsidRPr="00C332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Problematyka ćwiczeń audytoryjnych</w:t>
      </w:r>
    </w:p>
    <w:p w14:paraId="5AB5C52E" w14:textId="77777777" w:rsidR="001B218F" w:rsidRPr="00C332A8" w:rsidRDefault="001B218F" w:rsidP="001B218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0BEA2E4F" w14:textId="77777777" w:rsidTr="00923D7D">
        <w:tc>
          <w:tcPr>
            <w:tcW w:w="9639" w:type="dxa"/>
          </w:tcPr>
          <w:p w14:paraId="5ED42707" w14:textId="77777777" w:rsidR="0085747A" w:rsidRPr="00C332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32A8" w14:paraId="27BB369E" w14:textId="77777777" w:rsidTr="00923D7D">
        <w:tc>
          <w:tcPr>
            <w:tcW w:w="9639" w:type="dxa"/>
          </w:tcPr>
          <w:p w14:paraId="31FF3C5B" w14:textId="3F32FFA1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Elementy matematycznej teorii popytu. Przykłady preferencji i funkcji użyteczności. Wyznaczanie funkcji popytu. Pochodne funkcji użyteczności i funkcji popytu. Rozwiązywanie zadania konsumenta – zastosowanie metody graficznej, II prawa Gossena, funkcji popytu.</w:t>
            </w:r>
          </w:p>
        </w:tc>
      </w:tr>
      <w:tr w:rsidR="0085747A" w:rsidRPr="00C332A8" w14:paraId="132FAA24" w14:textId="77777777" w:rsidTr="00923D7D">
        <w:tc>
          <w:tcPr>
            <w:tcW w:w="9639" w:type="dxa"/>
          </w:tcPr>
          <w:p w14:paraId="542B10C8" w14:textId="0CBA03CE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Modele rynku Arrowa-Hurwicza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wyznaczanie cen równowagi rynkowej.</w:t>
            </w:r>
          </w:p>
        </w:tc>
      </w:tr>
      <w:tr w:rsidR="0085747A" w:rsidRPr="00C332A8" w14:paraId="39021670" w14:textId="77777777" w:rsidTr="00923D7D">
        <w:tc>
          <w:tcPr>
            <w:tcW w:w="9639" w:type="dxa"/>
          </w:tcPr>
          <w:p w14:paraId="269EE69F" w14:textId="225567CD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Teoria produkcji. Izokwanty elementarnych funkcji produkcji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przykłady. Wyznaczanie i zastosowania pochodnych funkcji produkcji.</w:t>
            </w:r>
          </w:p>
        </w:tc>
      </w:tr>
      <w:tr w:rsidR="001B218F" w:rsidRPr="00C332A8" w14:paraId="6C093F41" w14:textId="77777777" w:rsidTr="00923D7D">
        <w:tc>
          <w:tcPr>
            <w:tcW w:w="9639" w:type="dxa"/>
          </w:tcPr>
          <w:p w14:paraId="730042A2" w14:textId="5916DA7E" w:rsidR="001B218F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Krótko i długookresowe strategie przedsiębiorstw w warunkach konkurencji doskonałej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przykłady.</w:t>
            </w:r>
          </w:p>
        </w:tc>
      </w:tr>
      <w:tr w:rsidR="001B218F" w:rsidRPr="00C332A8" w14:paraId="4065F8B4" w14:textId="77777777" w:rsidTr="00923D7D">
        <w:tc>
          <w:tcPr>
            <w:tcW w:w="9639" w:type="dxa"/>
          </w:tcPr>
          <w:p w14:paraId="4275E884" w14:textId="79C498D1" w:rsidR="001B218F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Modele egzo- i endogeniczne wzrostu gospodarczego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rozwiązywanie zadań.</w:t>
            </w:r>
          </w:p>
        </w:tc>
      </w:tr>
    </w:tbl>
    <w:p w14:paraId="202394C4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C332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879ECE" w14:textId="77777777" w:rsidR="000570CC" w:rsidRPr="00C332A8" w:rsidRDefault="001B218F" w:rsidP="001B218F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Wykład z prezentacją multimedialną. </w:t>
      </w:r>
    </w:p>
    <w:p w14:paraId="4805E2B4" w14:textId="483E9FDC" w:rsidR="001B218F" w:rsidRPr="00C332A8" w:rsidRDefault="001B218F" w:rsidP="001B218F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Ćwiczenia audytoryjne, rozwiązywanie przykładowych problemów z wykorzystaniem narzędzi matematycznych, dyskusja. Praca własna indywidualna i zespołowa.</w:t>
      </w:r>
    </w:p>
    <w:p w14:paraId="234AB152" w14:textId="77777777" w:rsidR="00E960BB" w:rsidRPr="00C332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C332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 </w:t>
      </w:r>
      <w:r w:rsidR="0085747A" w:rsidRPr="00C332A8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C332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C332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332A8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332A8" w14:paraId="5B7ADF54" w14:textId="77777777" w:rsidTr="001B218F">
        <w:tc>
          <w:tcPr>
            <w:tcW w:w="1962" w:type="dxa"/>
            <w:vAlign w:val="center"/>
          </w:tcPr>
          <w:p w14:paraId="3846B9AA" w14:textId="77777777" w:rsidR="0085747A" w:rsidRPr="00C332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C332A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C332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B218F" w:rsidRPr="00C332A8" w14:paraId="0E961A27" w14:textId="77777777" w:rsidTr="001B218F">
        <w:tc>
          <w:tcPr>
            <w:tcW w:w="1962" w:type="dxa"/>
          </w:tcPr>
          <w:p w14:paraId="13D6930D" w14:textId="3548DB5A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zCs w:val="24"/>
              </w:rPr>
              <w:t>E</w:t>
            </w:r>
            <w:r w:rsidR="00FE04E0" w:rsidRPr="00C332A8">
              <w:rPr>
                <w:rFonts w:ascii="Corbel" w:hAnsi="Corbel"/>
                <w:b w:val="0"/>
                <w:szCs w:val="24"/>
              </w:rPr>
              <w:t>k</w:t>
            </w:r>
            <w:r w:rsidRPr="00C332A8">
              <w:rPr>
                <w:rFonts w:ascii="Corbel" w:hAnsi="Corbel"/>
                <w:b w:val="0"/>
                <w:szCs w:val="24"/>
              </w:rPr>
              <w:t xml:space="preserve"> _01</w:t>
            </w:r>
          </w:p>
        </w:tc>
        <w:tc>
          <w:tcPr>
            <w:tcW w:w="5441" w:type="dxa"/>
          </w:tcPr>
          <w:p w14:paraId="29D42507" w14:textId="0E3A6B4D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postawy, kolokwium, egzamin</w:t>
            </w:r>
          </w:p>
        </w:tc>
        <w:tc>
          <w:tcPr>
            <w:tcW w:w="2117" w:type="dxa"/>
          </w:tcPr>
          <w:p w14:paraId="4A9D4613" w14:textId="2ED2EB4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6F877357" w14:textId="77777777" w:rsidTr="001B218F">
        <w:tc>
          <w:tcPr>
            <w:tcW w:w="1962" w:type="dxa"/>
          </w:tcPr>
          <w:p w14:paraId="2F75F614" w14:textId="3B69333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441" w:type="dxa"/>
          </w:tcPr>
          <w:p w14:paraId="5B6E21AC" w14:textId="72331A46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2B0EBD78" w14:textId="6C98C913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1D939959" w14:textId="77777777" w:rsidTr="001B218F">
        <w:tc>
          <w:tcPr>
            <w:tcW w:w="1962" w:type="dxa"/>
          </w:tcPr>
          <w:p w14:paraId="06181924" w14:textId="05E6792C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5893F63" w14:textId="273DEACE" w:rsidR="001B218F" w:rsidRPr="00C332A8" w:rsidRDefault="00300D39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postawy </w:t>
            </w:r>
          </w:p>
        </w:tc>
        <w:tc>
          <w:tcPr>
            <w:tcW w:w="2117" w:type="dxa"/>
          </w:tcPr>
          <w:p w14:paraId="5D51937A" w14:textId="3C66C64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7582FA6B" w14:textId="77777777" w:rsidTr="001B218F">
        <w:tc>
          <w:tcPr>
            <w:tcW w:w="1962" w:type="dxa"/>
          </w:tcPr>
          <w:p w14:paraId="54F994DD" w14:textId="75C345C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5D0BFF3" w14:textId="5B094887" w:rsidR="001B218F" w:rsidRPr="00C332A8" w:rsidRDefault="00300D39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postawy </w:t>
            </w:r>
          </w:p>
        </w:tc>
        <w:tc>
          <w:tcPr>
            <w:tcW w:w="2117" w:type="dxa"/>
          </w:tcPr>
          <w:p w14:paraId="346082B4" w14:textId="4DD16CAE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3A60CD23" w14:textId="77777777" w:rsidR="00923D7D" w:rsidRPr="00C332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C332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4.2 </w:t>
      </w:r>
      <w:r w:rsidR="0085747A" w:rsidRPr="00C332A8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C332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7A4E5AB4" w14:textId="77777777" w:rsidTr="03DF41BA">
        <w:tc>
          <w:tcPr>
            <w:tcW w:w="9670" w:type="dxa"/>
          </w:tcPr>
          <w:p w14:paraId="2FB628F7" w14:textId="68EAB6CF" w:rsidR="0085747A" w:rsidRPr="00C332A8" w:rsidRDefault="001B218F" w:rsidP="03DF4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>Warunkiem zaliczenia przedmiotu jest otrzymanie zaliczenia ćwiczeń i zdanie egzaminu. Oceny z kolokwi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ów</w:t>
            </w:r>
            <w:r w:rsidRPr="00C332A8">
              <w:rPr>
                <w:rFonts w:ascii="Corbel" w:hAnsi="Corbel"/>
                <w:b w:val="0"/>
                <w:smallCaps w:val="0"/>
              </w:rPr>
              <w:t xml:space="preserve"> i egzaminu są ustalane są na podstawie liczby uzyskanych punktów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: [0%-5</w:t>
            </w:r>
            <w:r w:rsidR="32F84FE6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) – ndst, [5</w:t>
            </w:r>
            <w:r w:rsidR="000570CC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%-6</w:t>
            </w:r>
            <w:r w:rsidR="4739E8E0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%) – dst, [6</w:t>
            </w:r>
            <w:r w:rsidR="3953425C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%-7</w:t>
            </w:r>
            <w:r w:rsidR="05B5C239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%) – dst plus, [7</w:t>
            </w:r>
            <w:r w:rsidR="12C68146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%-8</w:t>
            </w:r>
            <w:r w:rsidR="554430CD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%) – db, [8</w:t>
            </w:r>
            <w:r w:rsidR="78B4F747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%-91%) db plus, [91%-100%)] – bdb.</w:t>
            </w:r>
          </w:p>
        </w:tc>
      </w:tr>
    </w:tbl>
    <w:p w14:paraId="6A6B1C6F" w14:textId="77777777" w:rsidR="009F4610" w:rsidRPr="00C332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 xml:space="preserve">5. </w:t>
      </w:r>
      <w:r w:rsidR="00C61DC5" w:rsidRPr="00C332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EB9EC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332A8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C332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332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332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332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332A8" w14:paraId="7B0B78F4" w14:textId="77777777" w:rsidTr="00923D7D">
        <w:tc>
          <w:tcPr>
            <w:tcW w:w="4962" w:type="dxa"/>
          </w:tcPr>
          <w:p w14:paraId="033BE171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332A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332A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332A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332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332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3FFE6DBA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C332A8" w14:paraId="1163CDD9" w14:textId="77777777" w:rsidTr="00923D7D">
        <w:tc>
          <w:tcPr>
            <w:tcW w:w="4962" w:type="dxa"/>
          </w:tcPr>
          <w:p w14:paraId="022C1CA2" w14:textId="77777777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332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77777777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FAAA4B" w14:textId="1EC45183" w:rsidR="00C61DC5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C332A8" w14:paraId="5AB23275" w14:textId="77777777" w:rsidTr="00923D7D">
        <w:tc>
          <w:tcPr>
            <w:tcW w:w="4962" w:type="dxa"/>
          </w:tcPr>
          <w:p w14:paraId="7CA7318B" w14:textId="290E9767" w:rsidR="00C61DC5" w:rsidRPr="00C332A8" w:rsidRDefault="00C61DC5" w:rsidP="007E7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E7D0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332A8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E37D9" w:rsidRPr="00C332A8">
              <w:rPr>
                <w:rFonts w:ascii="Corbel" w:hAnsi="Corbel"/>
                <w:sz w:val="24"/>
                <w:szCs w:val="24"/>
              </w:rPr>
              <w:t xml:space="preserve">, kolokwiów i do </w:t>
            </w:r>
            <w:r w:rsidRPr="00C332A8">
              <w:rPr>
                <w:rFonts w:ascii="Corbel" w:hAnsi="Corbel"/>
                <w:sz w:val="24"/>
                <w:szCs w:val="24"/>
              </w:rPr>
              <w:t>egzaminu</w:t>
            </w:r>
            <w:r w:rsidR="006E37D9" w:rsidRPr="00C332A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2DE660A0" w:rsidR="00C61DC5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C332A8" w14:paraId="33881427" w14:textId="77777777" w:rsidTr="00923D7D">
        <w:tc>
          <w:tcPr>
            <w:tcW w:w="4962" w:type="dxa"/>
          </w:tcPr>
          <w:p w14:paraId="0146A227" w14:textId="77777777" w:rsidR="0085747A" w:rsidRPr="00C332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2DD6BA35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332A8" w14:paraId="02030E78" w14:textId="77777777" w:rsidTr="00923D7D">
        <w:tc>
          <w:tcPr>
            <w:tcW w:w="4962" w:type="dxa"/>
          </w:tcPr>
          <w:p w14:paraId="0679EFD4" w14:textId="77777777" w:rsidR="0085747A" w:rsidRPr="00C332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F25712" w14:textId="21B23D07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C332A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332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332A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4B8C64" w14:textId="77777777" w:rsidR="003E1941" w:rsidRPr="00C332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C332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6. </w:t>
      </w:r>
      <w:r w:rsidR="0085747A" w:rsidRPr="00C332A8">
        <w:rPr>
          <w:rFonts w:ascii="Corbel" w:hAnsi="Corbel"/>
          <w:smallCaps w:val="0"/>
          <w:szCs w:val="24"/>
        </w:rPr>
        <w:t>PRAKTYKI ZAWO</w:t>
      </w:r>
      <w:r w:rsidR="009D3F3B" w:rsidRPr="00C332A8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332A8" w14:paraId="688F191A" w14:textId="77777777" w:rsidTr="000570CC">
        <w:trPr>
          <w:trHeight w:val="397"/>
          <w:jc w:val="center"/>
        </w:trPr>
        <w:tc>
          <w:tcPr>
            <w:tcW w:w="3544" w:type="dxa"/>
          </w:tcPr>
          <w:p w14:paraId="6E9C86E6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5F02383" w14:textId="3236A6D0" w:rsidR="0085747A" w:rsidRPr="00C332A8" w:rsidRDefault="000570CC" w:rsidP="00057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332A8" w14:paraId="1E474337" w14:textId="77777777" w:rsidTr="000570CC">
        <w:trPr>
          <w:trHeight w:val="397"/>
          <w:jc w:val="center"/>
        </w:trPr>
        <w:tc>
          <w:tcPr>
            <w:tcW w:w="3544" w:type="dxa"/>
          </w:tcPr>
          <w:p w14:paraId="54C2E358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3988C32" w14:textId="75AA47A3" w:rsidR="0085747A" w:rsidRPr="00C332A8" w:rsidRDefault="000570CC" w:rsidP="00057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C332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C332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7. </w:t>
      </w:r>
      <w:r w:rsidR="0085747A" w:rsidRPr="00C332A8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C332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332A8" w14:paraId="323FC3CF" w14:textId="77777777" w:rsidTr="558E77B2">
        <w:trPr>
          <w:trHeight w:val="397"/>
          <w:jc w:val="center"/>
        </w:trPr>
        <w:tc>
          <w:tcPr>
            <w:tcW w:w="7513" w:type="dxa"/>
          </w:tcPr>
          <w:p w14:paraId="2E95B649" w14:textId="77777777" w:rsidR="0085747A" w:rsidRPr="00C332A8" w:rsidRDefault="0085747A" w:rsidP="006E37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1EF0099" w14:textId="6CCC2F05" w:rsidR="006E37D9" w:rsidRPr="00C332A8" w:rsidRDefault="006E37D9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Górka J. (i inni), Ekonomia matematyczna. Materiały do ćwiczeń, Wydawnictwo C.H. Beck, Warszawa 2009.</w:t>
            </w:r>
          </w:p>
          <w:p w14:paraId="588CF27E" w14:textId="2820DBF1" w:rsidR="006E37D9" w:rsidRPr="00C332A8" w:rsidRDefault="006E37D9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Tokarski T., Ekonomia matematyczna. Modele mikroekonomiczne, PWE, Warszawa 2011.</w:t>
            </w:r>
          </w:p>
        </w:tc>
      </w:tr>
      <w:tr w:rsidR="006E37D9" w:rsidRPr="00C332A8" w14:paraId="010E3016" w14:textId="77777777" w:rsidTr="558E77B2">
        <w:trPr>
          <w:trHeight w:val="397"/>
          <w:jc w:val="center"/>
        </w:trPr>
        <w:tc>
          <w:tcPr>
            <w:tcW w:w="7513" w:type="dxa"/>
          </w:tcPr>
          <w:p w14:paraId="61A331EF" w14:textId="77777777" w:rsidR="006E37D9" w:rsidRPr="00C332A8" w:rsidRDefault="006E37D9" w:rsidP="006E3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BF805B" w14:textId="7D6AE78A" w:rsidR="006E37D9" w:rsidRPr="00C332A8" w:rsidRDefault="006E37D9" w:rsidP="000570C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Blajer-Gołębiewska A. (i inni), Ekonomia matematyczna w zadaniach, Wydawnictwo Uniwersytetu Gdańskiego, Gdańsk 2009.</w:t>
            </w:r>
          </w:p>
          <w:p w14:paraId="69ABF76D" w14:textId="4B45A178" w:rsidR="006E37D9" w:rsidRPr="00C332A8" w:rsidRDefault="006E37D9" w:rsidP="000570C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Kaczorowski P. (i inni), Podstawy ekonomii matematycznej, PWE Warszawa, 2009.</w:t>
            </w:r>
          </w:p>
          <w:p w14:paraId="688725FD" w14:textId="76C2F20B" w:rsidR="006E37D9" w:rsidRPr="00C332A8" w:rsidRDefault="69B16561" w:rsidP="558E77B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Panek E., Ekonomia matematyczna, Wyd. AE, Poznań 2003.</w:t>
            </w:r>
            <w:r w:rsidR="0E355718" w:rsidRPr="00C332A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347B596" w14:textId="1BC68F09" w:rsidR="006E37D9" w:rsidRPr="00C332A8" w:rsidRDefault="69B16561" w:rsidP="440F02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smallCaps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Więznowski A. (i inni), Analiza i optymalizacja procesów produkcyjnych i usług. Wybrane zagadnienia ekonomii matematycznej i menedżerskiej, Wyd. AE, Wrocław 2007.</w:t>
            </w:r>
          </w:p>
        </w:tc>
      </w:tr>
    </w:tbl>
    <w:p w14:paraId="18576162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332A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CA4D8" w14:textId="77777777" w:rsidR="0026343D" w:rsidRDefault="0026343D" w:rsidP="00C16ABF">
      <w:pPr>
        <w:spacing w:after="0" w:line="240" w:lineRule="auto"/>
      </w:pPr>
      <w:r>
        <w:separator/>
      </w:r>
    </w:p>
  </w:endnote>
  <w:endnote w:type="continuationSeparator" w:id="0">
    <w:p w14:paraId="360E8A82" w14:textId="77777777" w:rsidR="0026343D" w:rsidRDefault="002634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E4EC7" w14:textId="77777777" w:rsidR="0026343D" w:rsidRDefault="0026343D" w:rsidP="00C16ABF">
      <w:pPr>
        <w:spacing w:after="0" w:line="240" w:lineRule="auto"/>
      </w:pPr>
      <w:r>
        <w:separator/>
      </w:r>
    </w:p>
  </w:footnote>
  <w:footnote w:type="continuationSeparator" w:id="0">
    <w:p w14:paraId="031784EF" w14:textId="77777777" w:rsidR="0026343D" w:rsidRDefault="0026343D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202EE"/>
    <w:multiLevelType w:val="hybridMultilevel"/>
    <w:tmpl w:val="04D4A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8A13CC"/>
    <w:multiLevelType w:val="hybridMultilevel"/>
    <w:tmpl w:val="7F86B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173F0"/>
    <w:multiLevelType w:val="hybridMultilevel"/>
    <w:tmpl w:val="04D4A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47CFB"/>
    <w:multiLevelType w:val="hybridMultilevel"/>
    <w:tmpl w:val="FE5A5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0C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B51"/>
    <w:rsid w:val="001A3881"/>
    <w:rsid w:val="001A70D2"/>
    <w:rsid w:val="001A7339"/>
    <w:rsid w:val="001B218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343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D3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85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2689"/>
    <w:rsid w:val="006D6139"/>
    <w:rsid w:val="006E37D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D0E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099"/>
    <w:rsid w:val="00C058B4"/>
    <w:rsid w:val="00C05F44"/>
    <w:rsid w:val="00C131B5"/>
    <w:rsid w:val="00C16ABF"/>
    <w:rsid w:val="00C170AE"/>
    <w:rsid w:val="00C26CB7"/>
    <w:rsid w:val="00C324C1"/>
    <w:rsid w:val="00C332A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1B7"/>
    <w:rsid w:val="00CD445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BE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E97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2758"/>
    <w:rsid w:val="00EC30D8"/>
    <w:rsid w:val="00EC4899"/>
    <w:rsid w:val="00ED03AB"/>
    <w:rsid w:val="00ED32D2"/>
    <w:rsid w:val="00ED342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4E0"/>
    <w:rsid w:val="00FEDD4C"/>
    <w:rsid w:val="00FF016A"/>
    <w:rsid w:val="00FF1401"/>
    <w:rsid w:val="00FF5E7D"/>
    <w:rsid w:val="029AADAD"/>
    <w:rsid w:val="02B3B07E"/>
    <w:rsid w:val="03DF41BA"/>
    <w:rsid w:val="05B5C239"/>
    <w:rsid w:val="083CB58E"/>
    <w:rsid w:val="0E355718"/>
    <w:rsid w:val="12C68146"/>
    <w:rsid w:val="1AA43E93"/>
    <w:rsid w:val="1B64893D"/>
    <w:rsid w:val="1E4DD7D1"/>
    <w:rsid w:val="1F577DEC"/>
    <w:rsid w:val="1FCB7FD1"/>
    <w:rsid w:val="24BCE06A"/>
    <w:rsid w:val="28EA42F5"/>
    <w:rsid w:val="2C4626ED"/>
    <w:rsid w:val="328D64D0"/>
    <w:rsid w:val="32D3CBBA"/>
    <w:rsid w:val="32F84FE6"/>
    <w:rsid w:val="346F9C1B"/>
    <w:rsid w:val="3953425C"/>
    <w:rsid w:val="3CBADD54"/>
    <w:rsid w:val="440F02C1"/>
    <w:rsid w:val="4739E8E0"/>
    <w:rsid w:val="477DF95E"/>
    <w:rsid w:val="478D3BF7"/>
    <w:rsid w:val="4B4CD213"/>
    <w:rsid w:val="4CBB716C"/>
    <w:rsid w:val="554430CD"/>
    <w:rsid w:val="558E77B2"/>
    <w:rsid w:val="5EDDF942"/>
    <w:rsid w:val="5F6CD382"/>
    <w:rsid w:val="60F26EBC"/>
    <w:rsid w:val="6193CB82"/>
    <w:rsid w:val="63A510D8"/>
    <w:rsid w:val="69B16561"/>
    <w:rsid w:val="75D10CE5"/>
    <w:rsid w:val="78211E56"/>
    <w:rsid w:val="78B4F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E89E2-3827-490E-B89F-0BF6D7C3AB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0A39D8-5061-4C31-A87A-DB575D2689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410AB7-D72F-48B6-B810-ACD767536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985</Words>
  <Characters>5911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9</cp:revision>
  <cp:lastPrinted>2019-02-06T12:12:00Z</cp:lastPrinted>
  <dcterms:created xsi:type="dcterms:W3CDTF">2020-11-23T09:44:00Z</dcterms:created>
  <dcterms:modified xsi:type="dcterms:W3CDTF">2020-12-15T13:28:00Z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