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272BF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2BF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72BF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proofErr w:type="gramStart"/>
      <w:r w:rsidRPr="00272BF8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272BF8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 w:rsidRPr="00272BF8">
        <w:rPr>
          <w:rFonts w:ascii="Corbel" w:hAnsi="Corbel"/>
          <w:i/>
          <w:smallCaps/>
          <w:sz w:val="24"/>
          <w:szCs w:val="24"/>
        </w:rPr>
        <w:t xml:space="preserve"> </w:t>
      </w:r>
      <w:r w:rsidR="006F26E3" w:rsidRPr="00272BF8">
        <w:rPr>
          <w:rFonts w:ascii="Corbel" w:hAnsi="Corbel"/>
          <w:i/>
          <w:smallCaps/>
          <w:sz w:val="24"/>
          <w:szCs w:val="24"/>
        </w:rPr>
        <w:t>202</w:t>
      </w:r>
      <w:r w:rsidR="004C4556">
        <w:rPr>
          <w:rFonts w:ascii="Corbel" w:hAnsi="Corbel"/>
          <w:i/>
          <w:smallCaps/>
          <w:sz w:val="24"/>
          <w:szCs w:val="24"/>
        </w:rPr>
        <w:t>2</w:t>
      </w:r>
      <w:r w:rsidR="006F26E3" w:rsidRPr="00272BF8">
        <w:rPr>
          <w:rFonts w:ascii="Corbel" w:hAnsi="Corbel"/>
          <w:i/>
          <w:smallCaps/>
          <w:sz w:val="24"/>
          <w:szCs w:val="24"/>
        </w:rPr>
        <w:t>-202</w:t>
      </w:r>
      <w:r w:rsidR="004C4556">
        <w:rPr>
          <w:rFonts w:ascii="Corbel" w:hAnsi="Corbel"/>
          <w:i/>
          <w:smallCaps/>
          <w:sz w:val="24"/>
          <w:szCs w:val="24"/>
        </w:rPr>
        <w:t>4</w:t>
      </w:r>
    </w:p>
    <w:p w:rsidR="00445970" w:rsidRPr="00EA4832" w:rsidRDefault="00445970" w:rsidP="00272B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14934">
        <w:rPr>
          <w:rFonts w:ascii="Corbel" w:hAnsi="Corbel"/>
          <w:sz w:val="20"/>
          <w:szCs w:val="20"/>
        </w:rPr>
        <w:t>202</w:t>
      </w:r>
      <w:r w:rsidR="004C4556">
        <w:rPr>
          <w:rFonts w:ascii="Corbel" w:hAnsi="Corbel"/>
          <w:sz w:val="20"/>
          <w:szCs w:val="20"/>
        </w:rPr>
        <w:t>3</w:t>
      </w:r>
      <w:r w:rsidR="00014934">
        <w:rPr>
          <w:rFonts w:ascii="Corbel" w:hAnsi="Corbel"/>
          <w:sz w:val="20"/>
          <w:szCs w:val="20"/>
        </w:rPr>
        <w:t>/202</w:t>
      </w:r>
      <w:r w:rsidR="004C4556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272BF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:rsidR="00272BF8" w:rsidRPr="009C54AE" w:rsidRDefault="00272BF8" w:rsidP="00272BF8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A5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ekonomicznej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E/II/A.5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2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B38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40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inż. Ewa Baran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inż. Ewa Baran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06A62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72B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B4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49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72BF8" w:rsidRPr="00272BF8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272BF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proofErr w:type="gramStart"/>
      <w:r w:rsidRPr="00272BF8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272BF8">
        <w:rPr>
          <w:rFonts w:ascii="Corbel" w:hAnsi="Corbel"/>
          <w:b w:val="0"/>
          <w:smallCaps w:val="0"/>
          <w:szCs w:val="24"/>
        </w:rPr>
        <w:t xml:space="preserve"> w formie </w:t>
      </w:r>
      <w:r w:rsidRPr="009A62C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9A62C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272BF8" w:rsidRPr="009C54AE" w:rsidRDefault="00272BF8" w:rsidP="00272B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2BF8">
        <w:rPr>
          <w:rFonts w:ascii="MS Gothic" w:eastAsia="MS Gothic" w:hAnsi="MS Gothic" w:cs="MS Gothic" w:hint="eastAsia"/>
          <w:b w:val="0"/>
          <w:szCs w:val="24"/>
        </w:rPr>
        <w:t>☐</w:t>
      </w:r>
      <w:r w:rsidRPr="00272BF8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272BF8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272BF8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42F86" w:rsidP="00042F8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14934" w:rsidRPr="009C54AE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66D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>panowane podstaw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makro- i mikroekonomii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proofErr w:type="gramStart"/>
      <w:r w:rsidR="00A84C85">
        <w:rPr>
          <w:rFonts w:ascii="Corbel" w:hAnsi="Corbel"/>
          <w:szCs w:val="24"/>
        </w:rPr>
        <w:t>cele</w:t>
      </w:r>
      <w:proofErr w:type="gramEnd"/>
      <w:r w:rsidR="00A84C85"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DE1D96">
              <w:rPr>
                <w:rFonts w:ascii="Corbel" w:hAnsi="Corbel"/>
                <w:b w:val="0"/>
                <w:sz w:val="24"/>
              </w:rPr>
              <w:t>zapoznawanie</w:t>
            </w:r>
            <w:proofErr w:type="gramEnd"/>
            <w:r w:rsidRPr="00DE1D96">
              <w:rPr>
                <w:rFonts w:ascii="Corbel" w:hAnsi="Corbel"/>
                <w:b w:val="0"/>
                <w:sz w:val="24"/>
              </w:rPr>
              <w:t xml:space="preserve"> studentów </w:t>
            </w:r>
            <w:r>
              <w:rPr>
                <w:rFonts w:ascii="Corbel" w:hAnsi="Corbel"/>
                <w:b w:val="0"/>
                <w:sz w:val="24"/>
              </w:rPr>
              <w:t xml:space="preserve">z </w:t>
            </w:r>
            <w:r w:rsidRPr="00DE1D96">
              <w:rPr>
                <w:rFonts w:ascii="Corbel" w:hAnsi="Corbel"/>
                <w:b w:val="0"/>
                <w:sz w:val="24"/>
              </w:rPr>
              <w:t xml:space="preserve">procesem kształtowania się różnorodnych poglądów stanowiących podstawy nauki ekonomii w ujęciu historycznym  </w:t>
            </w:r>
          </w:p>
        </w:tc>
      </w:tr>
      <w:tr w:rsidR="00666DAB" w:rsidRPr="009C54AE" w:rsidTr="00666DAB">
        <w:tc>
          <w:tcPr>
            <w:tcW w:w="845" w:type="dxa"/>
            <w:vAlign w:val="center"/>
          </w:tcPr>
          <w:p w:rsidR="00666DAB" w:rsidRPr="009C54AE" w:rsidRDefault="00666DAB" w:rsidP="00666DA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66DAB" w:rsidRPr="00DE1D96" w:rsidRDefault="00666DAB" w:rsidP="00666D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DE1D96">
              <w:rPr>
                <w:rFonts w:ascii="Corbel" w:hAnsi="Corbel"/>
                <w:b w:val="0"/>
                <w:sz w:val="24"/>
              </w:rPr>
              <w:t>przedstawienie</w:t>
            </w:r>
            <w:proofErr w:type="gramEnd"/>
            <w:r w:rsidRPr="00DE1D96">
              <w:rPr>
                <w:rFonts w:ascii="Corbel" w:hAnsi="Corbel"/>
                <w:b w:val="0"/>
                <w:sz w:val="24"/>
              </w:rPr>
              <w:t xml:space="preserve"> dziejów myśli ekonomicznej dla pełniejszego i głębszego zrozumienia źródeł współczesnych koncepcji ekonomicznych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:rsidTr="00666DAB">
        <w:tc>
          <w:tcPr>
            <w:tcW w:w="144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6DAB" w:rsidRPr="009C54AE" w:rsidTr="00666DAB">
        <w:tc>
          <w:tcPr>
            <w:tcW w:w="1447" w:type="dxa"/>
          </w:tcPr>
          <w:p w:rsidR="00666DAB" w:rsidRPr="009C54AE" w:rsidRDefault="00666DAB" w:rsidP="00666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:rsidR="00666DAB" w:rsidRPr="00E273FC" w:rsidRDefault="003A76DC" w:rsidP="00E273FC">
            <w:pPr>
              <w:pStyle w:val="Default"/>
              <w:rPr>
                <w:rFonts w:ascii="Corbel" w:hAnsi="Corbel"/>
                <w:color w:val="auto"/>
                <w:szCs w:val="23"/>
              </w:rPr>
            </w:pPr>
            <w:r w:rsidRPr="00E273FC">
              <w:rPr>
                <w:rFonts w:ascii="Corbel" w:hAnsi="Corbel"/>
                <w:color w:val="auto"/>
                <w:szCs w:val="23"/>
              </w:rPr>
              <w:t xml:space="preserve">Zna 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>pojęcia</w:t>
            </w:r>
            <w:r w:rsidRPr="00E273FC">
              <w:rPr>
                <w:rFonts w:ascii="Corbel" w:hAnsi="Corbel"/>
                <w:color w:val="auto"/>
                <w:szCs w:val="23"/>
              </w:rPr>
              <w:t>,</w:t>
            </w:r>
            <w:r w:rsidR="00666DAB" w:rsidRPr="00E273FC">
              <w:rPr>
                <w:rFonts w:ascii="Corbel" w:hAnsi="Corbel"/>
                <w:color w:val="auto"/>
                <w:szCs w:val="23"/>
              </w:rPr>
              <w:t xml:space="preserve"> </w:t>
            </w:r>
            <w:r w:rsidRPr="00E273FC">
              <w:rPr>
                <w:rFonts w:ascii="Corbel" w:hAnsi="Corbel"/>
                <w:color w:val="auto"/>
              </w:rPr>
              <w:t>fakty i zjawiska z zakresu nauk ekonomicznych oraz dotyczące ich metody i teorie wyjaśniające złożone zależności między nimi w ujęciu mikro</w:t>
            </w:r>
            <w:r w:rsidR="00E273FC" w:rsidRPr="00E273FC">
              <w:rPr>
                <w:rFonts w:ascii="Corbel" w:hAnsi="Corbel"/>
                <w:color w:val="auto"/>
              </w:rPr>
              <w:t>-</w:t>
            </w:r>
            <w:r w:rsidRPr="00E273FC">
              <w:rPr>
                <w:rFonts w:ascii="Corbel" w:hAnsi="Corbel"/>
                <w:color w:val="auto"/>
              </w:rPr>
              <w:t xml:space="preserve"> i makroekonomicznym, stanowiące wiedzę ogólną z zakresu dyscypliny ekonomia i finanse oraz dyscyplin pokrewnych</w:t>
            </w:r>
          </w:p>
        </w:tc>
        <w:tc>
          <w:tcPr>
            <w:tcW w:w="1865" w:type="dxa"/>
          </w:tcPr>
          <w:p w:rsidR="00666DAB" w:rsidRPr="00C841AF" w:rsidRDefault="00666DAB" w:rsidP="00272BF8">
            <w:pPr>
              <w:spacing w:after="0"/>
              <w:jc w:val="center"/>
              <w:rPr>
                <w:rFonts w:ascii="Corbel" w:hAnsi="Corbel"/>
                <w:sz w:val="24"/>
              </w:rPr>
            </w:pPr>
            <w:r w:rsidRPr="00F12A61">
              <w:rPr>
                <w:rFonts w:ascii="Corbel" w:hAnsi="Corbel"/>
                <w:sz w:val="24"/>
              </w:rPr>
              <w:t>K_W01</w:t>
            </w:r>
          </w:p>
        </w:tc>
      </w:tr>
      <w:tr w:rsidR="0085747A" w:rsidRPr="009C54AE" w:rsidTr="00666DAB">
        <w:tc>
          <w:tcPr>
            <w:tcW w:w="1447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:rsidR="0085747A" w:rsidRPr="003A76DC" w:rsidRDefault="00E273FC" w:rsidP="00E273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73FC">
              <w:rPr>
                <w:rFonts w:ascii="Corbel" w:hAnsi="Corbel"/>
                <w:b w:val="0"/>
                <w:smallCaps w:val="0"/>
              </w:rPr>
              <w:t>Nazywa i opisuje podstawowe nurty i szkoły myśli ekonomicznej w historycznym procesie ich ewolucji</w:t>
            </w:r>
          </w:p>
        </w:tc>
        <w:tc>
          <w:tcPr>
            <w:tcW w:w="1865" w:type="dxa"/>
          </w:tcPr>
          <w:p w:rsidR="0085747A" w:rsidRPr="00666DAB" w:rsidRDefault="00666DAB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K_W08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</w:rPr>
              <w:t>Ma umiejętność przygotowywania wystąpień ustnych w języku polskim z wykorzystaniem technik multimedialnych dotyczących problemów ekonomicznych w kontekście historycznym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K_U09</w:t>
            </w:r>
          </w:p>
        </w:tc>
      </w:tr>
      <w:tr w:rsidR="00FC1347" w:rsidRPr="009C54AE" w:rsidTr="00666DAB">
        <w:tc>
          <w:tcPr>
            <w:tcW w:w="1447" w:type="dxa"/>
          </w:tcPr>
          <w:p w:rsidR="00FC1347" w:rsidRPr="009C54AE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:rsidR="00FC1347" w:rsidRPr="00FC1347" w:rsidRDefault="00FC1347" w:rsidP="00FC1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347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FC1347">
              <w:rPr>
                <w:rFonts w:ascii="Corbel" w:hAnsi="Corbel"/>
                <w:b w:val="0"/>
                <w:smallCaps w:val="0"/>
              </w:rPr>
              <w:t>samodzielnie planować i realizować własne uczenie się</w:t>
            </w:r>
          </w:p>
        </w:tc>
        <w:tc>
          <w:tcPr>
            <w:tcW w:w="1865" w:type="dxa"/>
          </w:tcPr>
          <w:p w:rsidR="00FC1347" w:rsidRPr="00666DAB" w:rsidRDefault="00FC1347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6DAB">
              <w:rPr>
                <w:rFonts w:ascii="Corbel" w:eastAsia="Times New Roman" w:hAnsi="Corbel"/>
                <w:b w:val="0"/>
                <w:szCs w:val="20"/>
              </w:rPr>
              <w:t>K_U12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A62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>Historia myśli ekonomicznej - przedmiot i podejście metodyczne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675E">
              <w:rPr>
                <w:rFonts w:ascii="Corbel" w:hAnsi="Corbel"/>
                <w:sz w:val="24"/>
              </w:rPr>
              <w:t xml:space="preserve">Myśl ekonomiczna </w:t>
            </w:r>
            <w:r>
              <w:rPr>
                <w:rFonts w:ascii="Corbel" w:hAnsi="Corbel"/>
                <w:sz w:val="24"/>
              </w:rPr>
              <w:t>starożytności:</w:t>
            </w:r>
            <w:r w:rsidRPr="0018675E">
              <w:rPr>
                <w:rFonts w:ascii="Corbel" w:hAnsi="Corbel"/>
                <w:sz w:val="24"/>
              </w:rPr>
              <w:t xml:space="preserve"> problemy ekonomiczne w poglądach wiodących myśliciel</w:t>
            </w:r>
            <w:r>
              <w:rPr>
                <w:rFonts w:ascii="Corbel" w:hAnsi="Corbel"/>
                <w:sz w:val="24"/>
              </w:rPr>
              <w:t>i starożytnej Grecji i Rzymu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Warunki powstania systemu myśli ekonomicznej średniowiecza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Rozwój teorii merkantylizmu -warunki powstania, etapy rozwoju</w:t>
            </w:r>
            <w:r>
              <w:rPr>
                <w:rFonts w:ascii="Corbel" w:hAnsi="Corbel"/>
                <w:sz w:val="24"/>
              </w:rPr>
              <w:t>,</w:t>
            </w:r>
            <w:r w:rsidRPr="0018675E">
              <w:rPr>
                <w:rFonts w:ascii="Corbel" w:hAnsi="Corbel"/>
                <w:sz w:val="24"/>
              </w:rPr>
              <w:t xml:space="preserve"> cechy i krytyka merkantylizmu,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Koncepcja szkoły klasycznej na tle </w:t>
            </w:r>
            <w:r>
              <w:rPr>
                <w:rFonts w:ascii="Corbel" w:hAnsi="Corbel"/>
                <w:sz w:val="24"/>
              </w:rPr>
              <w:t>uwarunkowań rozwoju kapitalizmu:</w:t>
            </w:r>
          </w:p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A. Smith - podstawowe założenia systemu ekonomicznego</w:t>
            </w:r>
          </w:p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Inni przedstawiciele i ich podstawowe poglądy: </w:t>
            </w:r>
            <w:r w:rsidR="00CB405E">
              <w:rPr>
                <w:rFonts w:ascii="Corbel" w:hAnsi="Corbel"/>
                <w:sz w:val="24"/>
              </w:rPr>
              <w:t xml:space="preserve">D. Ricardo, </w:t>
            </w:r>
            <w:r w:rsidRPr="0018675E">
              <w:rPr>
                <w:rFonts w:ascii="Corbel" w:hAnsi="Corbel"/>
                <w:sz w:val="24"/>
              </w:rPr>
              <w:t>T.</w:t>
            </w:r>
            <w:r>
              <w:rPr>
                <w:rFonts w:ascii="Corbel" w:hAnsi="Corbel"/>
                <w:sz w:val="24"/>
              </w:rPr>
              <w:t xml:space="preserve">R. Malthus, J.B. </w:t>
            </w:r>
            <w:proofErr w:type="spellStart"/>
            <w:r>
              <w:rPr>
                <w:rFonts w:ascii="Corbel" w:hAnsi="Corbel"/>
                <w:sz w:val="24"/>
              </w:rPr>
              <w:t>Say</w:t>
            </w:r>
            <w:proofErr w:type="spellEnd"/>
            <w:r>
              <w:rPr>
                <w:rFonts w:ascii="Corbel" w:hAnsi="Corbel"/>
                <w:sz w:val="24"/>
              </w:rPr>
              <w:t xml:space="preserve">, 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6D1182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D1182">
              <w:rPr>
                <w:rFonts w:ascii="Corbel" w:hAnsi="Corbel"/>
                <w:sz w:val="24"/>
              </w:rPr>
              <w:t>E</w:t>
            </w:r>
            <w:r w:rsidR="00CB405E">
              <w:rPr>
                <w:rFonts w:ascii="Corbel" w:hAnsi="Corbel"/>
                <w:sz w:val="24"/>
              </w:rPr>
              <w:t xml:space="preserve">konomia subiektywno-marginalna: warunki powstania </w:t>
            </w:r>
            <w:proofErr w:type="gramStart"/>
            <w:r w:rsidR="00CB405E">
              <w:rPr>
                <w:rFonts w:ascii="Corbel" w:hAnsi="Corbel"/>
                <w:sz w:val="24"/>
              </w:rPr>
              <w:t>i  prekursorzy</w:t>
            </w:r>
            <w:proofErr w:type="gramEnd"/>
            <w:r w:rsidR="00CB405E">
              <w:rPr>
                <w:rFonts w:ascii="Corbel" w:hAnsi="Corbel"/>
                <w:sz w:val="24"/>
              </w:rPr>
              <w:t xml:space="preserve"> głównych</w:t>
            </w:r>
            <w:r w:rsidRPr="006D1182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>szkół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Ekonomia alternatywna: s</w:t>
            </w:r>
            <w:r w:rsidRPr="0018675E">
              <w:rPr>
                <w:rFonts w:ascii="Corbel" w:hAnsi="Corbel"/>
                <w:sz w:val="24"/>
              </w:rPr>
              <w:t>ocjalizm, niemiecka szkoła historyczna, narodziny instytucjonalizmu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CB405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 xml:space="preserve">J.M. Keynes i jego teoria </w:t>
            </w:r>
            <w:r w:rsidR="00CB405E">
              <w:rPr>
                <w:rFonts w:ascii="Corbel" w:hAnsi="Corbel"/>
                <w:sz w:val="24"/>
              </w:rPr>
              <w:t>–</w:t>
            </w:r>
            <w:r w:rsidRPr="0018675E">
              <w:rPr>
                <w:rFonts w:ascii="Corbel" w:hAnsi="Corbel"/>
                <w:sz w:val="24"/>
              </w:rPr>
              <w:t xml:space="preserve"> </w:t>
            </w:r>
            <w:r w:rsidR="00CB405E">
              <w:rPr>
                <w:rFonts w:ascii="Corbel" w:hAnsi="Corbel"/>
                <w:sz w:val="24"/>
              </w:rPr>
              <w:t xml:space="preserve">warunki powstania i </w:t>
            </w:r>
            <w:r w:rsidRPr="0018675E">
              <w:rPr>
                <w:rFonts w:ascii="Corbel" w:hAnsi="Corbel"/>
                <w:sz w:val="24"/>
              </w:rPr>
              <w:t>założenia metodologiczne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18675E" w:rsidRDefault="00FC1347" w:rsidP="009A62C6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8675E">
              <w:rPr>
                <w:rFonts w:ascii="Corbel" w:hAnsi="Corbel"/>
                <w:sz w:val="24"/>
              </w:rPr>
              <w:t>Monetaryzm - założenia metodologiczne i podstawowe twierdzenia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FC134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System poglądów ekonomicznych średniowiecza – myśl Tomasza z Akwinu</w:t>
            </w:r>
          </w:p>
        </w:tc>
      </w:tr>
      <w:tr w:rsidR="00FC1347" w:rsidRPr="009C54AE" w:rsidTr="00FC1347">
        <w:tc>
          <w:tcPr>
            <w:tcW w:w="9520" w:type="dxa"/>
          </w:tcPr>
          <w:p w:rsidR="00FC1347" w:rsidRPr="005D2A31" w:rsidRDefault="00FC1347" w:rsidP="00FC1347">
            <w:pPr>
              <w:spacing w:after="0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Narodowe odmiany merkantylizmu</w:t>
            </w:r>
            <w:r>
              <w:rPr>
                <w:rFonts w:ascii="Corbel" w:hAnsi="Corbel"/>
                <w:sz w:val="24"/>
              </w:rPr>
              <w:t>:</w:t>
            </w:r>
            <w:r w:rsidRPr="005D2A31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bulionizm, </w:t>
            </w:r>
            <w:proofErr w:type="spellStart"/>
            <w:r>
              <w:rPr>
                <w:rFonts w:ascii="Corbel" w:hAnsi="Corbel"/>
                <w:sz w:val="24"/>
              </w:rPr>
              <w:t>kolbertyzm</w:t>
            </w:r>
            <w:proofErr w:type="spellEnd"/>
            <w:r>
              <w:rPr>
                <w:rFonts w:ascii="Corbel" w:hAnsi="Corbel"/>
                <w:sz w:val="24"/>
              </w:rPr>
              <w:t xml:space="preserve">, kameralizm, merkantylizm dojrzały 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18675E" w:rsidRDefault="001D5EA0" w:rsidP="001D5EA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5D2A31">
              <w:rPr>
                <w:rFonts w:ascii="Corbel" w:hAnsi="Corbel"/>
                <w:sz w:val="24"/>
              </w:rPr>
              <w:t>Rozwój myśli fizjokratycznej: tablica ekonomiczna – pierwszy schemat przepływów międzygałęziowych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991301" w:rsidRDefault="001D5EA0" w:rsidP="001D5EA0">
            <w:pPr>
              <w:spacing w:after="0"/>
              <w:rPr>
                <w:rFonts w:ascii="Corbel" w:hAnsi="Corbel"/>
                <w:sz w:val="24"/>
              </w:rPr>
            </w:pPr>
            <w:r w:rsidRPr="00991301">
              <w:rPr>
                <w:rFonts w:ascii="Corbel" w:hAnsi="Corbel"/>
                <w:sz w:val="24"/>
              </w:rPr>
              <w:t>Analiza porównawcza poglądów A. Smitha i D. Ricardo: teoria wartości, teoria podziału, renta gruntowa, płace, zyski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>Ekonomia subiektywno – marginalna: główni przedstawiciele szkół ekonomicznych: szkoła psychologiczna, matematyczna i neoklasyczna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6D1182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D1182">
              <w:rPr>
                <w:rFonts w:ascii="Corbel" w:hAnsi="Corbel"/>
                <w:sz w:val="24"/>
                <w:szCs w:val="24"/>
              </w:rPr>
              <w:t>Keynesizm: cechy modelu Keynesa, znaczenie inwestycji w gospodarce, teoria pieniądza</w:t>
            </w:r>
          </w:p>
        </w:tc>
      </w:tr>
      <w:tr w:rsidR="001D5EA0" w:rsidRPr="009C54AE" w:rsidTr="00FC1347">
        <w:tc>
          <w:tcPr>
            <w:tcW w:w="9520" w:type="dxa"/>
          </w:tcPr>
          <w:p w:rsidR="001D5EA0" w:rsidRPr="005D2A31" w:rsidRDefault="001D5EA0" w:rsidP="001D5E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D2A31">
              <w:rPr>
                <w:rFonts w:ascii="Corbel" w:hAnsi="Corbel"/>
                <w:sz w:val="24"/>
              </w:rPr>
              <w:t xml:space="preserve">Główne kierunki współczesnej myśli ekonomicznej </w:t>
            </w:r>
            <w:r>
              <w:rPr>
                <w:rFonts w:ascii="Corbel" w:hAnsi="Corbel"/>
                <w:sz w:val="24"/>
              </w:rPr>
              <w:t xml:space="preserve">- </w:t>
            </w:r>
            <w:r w:rsidRPr="005D2A31">
              <w:rPr>
                <w:rFonts w:ascii="Corbel" w:hAnsi="Corbel"/>
                <w:sz w:val="24"/>
              </w:rPr>
              <w:t>monetaryzm oraz nowa klasyczna makroekonomia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72BF8" w:rsidRPr="009C54AE" w:rsidRDefault="00272BF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D5EA0" w:rsidRPr="00272BF8" w:rsidRDefault="001D5EA0" w:rsidP="001D5E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0"/>
        </w:rPr>
      </w:pPr>
      <w:r w:rsidRPr="00272BF8">
        <w:rPr>
          <w:rFonts w:ascii="Corbel" w:hAnsi="Corbel"/>
          <w:b w:val="0"/>
          <w:iCs/>
          <w:smallCaps w:val="0"/>
          <w:szCs w:val="20"/>
        </w:rPr>
        <w:t>Wykład z prezentacją multimedialną</w:t>
      </w:r>
    </w:p>
    <w:p w:rsidR="00E960BB" w:rsidRPr="00272BF8" w:rsidRDefault="001D5EA0" w:rsidP="001D5EA0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D5EA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proofErr w:type="gramStart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proofErr w:type="gramEnd"/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581D45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>
              <w:rPr>
                <w:rFonts w:ascii="Corbel" w:hAnsi="Corbel"/>
                <w:b w:val="0"/>
                <w:szCs w:val="24"/>
              </w:rPr>
              <w:t>e</w:t>
            </w:r>
            <w:r w:rsidR="001D5EA0" w:rsidRPr="009C54AE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proofErr w:type="gramEnd"/>
            <w:r w:rsidR="001D5EA0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proofErr w:type="gramStart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proofErr w:type="gramEnd"/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/ćwiczenia</w:t>
            </w:r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ocena aktywności 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proofErr w:type="gramStart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1D5EA0" w:rsidRPr="009C54AE" w:rsidTr="001D5EA0">
        <w:tc>
          <w:tcPr>
            <w:tcW w:w="1962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proofErr w:type="gram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proofErr w:type="gram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:rsidR="001D5EA0" w:rsidRPr="009C54AE" w:rsidRDefault="001D5EA0" w:rsidP="001D5E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D5EA0" w:rsidRPr="00BE1E91" w:rsidRDefault="001D5EA0" w:rsidP="00581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aps/>
                <w:smallCaps w:val="0"/>
                <w:szCs w:val="24"/>
              </w:rPr>
            </w:pPr>
            <w:proofErr w:type="gramStart"/>
            <w:r w:rsidRPr="00BE1E9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72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272BF8">
              <w:rPr>
                <w:rFonts w:ascii="Corbel" w:hAnsi="Corbel"/>
                <w:b w:val="0"/>
                <w:smallCaps w:val="0"/>
              </w:rPr>
              <w:t>aliczenie</w:t>
            </w:r>
            <w:r>
              <w:rPr>
                <w:rFonts w:ascii="Corbel" w:hAnsi="Corbel"/>
                <w:b w:val="0"/>
                <w:smallCaps w:val="0"/>
              </w:rPr>
              <w:t>:</w:t>
            </w:r>
            <w:r>
              <w:rPr>
                <w:rFonts w:ascii="Corbel" w:hAnsi="Corbel"/>
                <w:b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ocena za </w:t>
            </w:r>
            <w:r w:rsidR="001D5EA0">
              <w:rPr>
                <w:rFonts w:ascii="Corbel" w:hAnsi="Corbel"/>
                <w:b w:val="0"/>
                <w:smallCaps w:val="0"/>
              </w:rPr>
              <w:t>kolokwium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1D5EA0">
              <w:rPr>
                <w:rFonts w:ascii="Corbel" w:hAnsi="Corbel"/>
                <w:b w:val="0"/>
                <w:smallCaps w:val="0"/>
              </w:rPr>
              <w:t>80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</w:t>
            </w:r>
            <w:r w:rsidR="001D5EA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 w:rsidR="001D5EA0">
              <w:rPr>
                <w:rFonts w:ascii="Corbel" w:hAnsi="Corbel"/>
                <w:b w:val="0"/>
                <w:smallCaps w:val="0"/>
              </w:rPr>
              <w:t>cenę aktywności na zajęciach (20</w:t>
            </w:r>
            <w:r w:rsidR="001D5EA0" w:rsidRPr="00273B64">
              <w:rPr>
                <w:rFonts w:ascii="Corbel" w:hAnsi="Corbel"/>
                <w:b w:val="0"/>
                <w:smallCaps w:val="0"/>
              </w:rPr>
              <w:t>%),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453644">
              <w:rPr>
                <w:rFonts w:ascii="Corbel" w:hAnsi="Corbel"/>
                <w:sz w:val="24"/>
                <w:szCs w:val="24"/>
              </w:rPr>
              <w:lastRenderedPageBreak/>
              <w:t>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646E" w:rsidP="00272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8"/>
        <w:gridCol w:w="446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9639" w:type="dxa"/>
          </w:tcPr>
          <w:p w:rsidR="0085747A" w:rsidRPr="009C54AE" w:rsidRDefault="00272BF8" w:rsidP="00272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Stankiewicz W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PWE, Warszawa, (1983,1998, 2000,2004) 2007</w:t>
            </w:r>
          </w:p>
          <w:p w:rsidR="001D5EA0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Landreth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H. </w:t>
            </w:r>
            <w:proofErr w:type="spellStart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Colander</w:t>
            </w:r>
            <w:proofErr w:type="spellEnd"/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D.C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Historia myśli ekonomicznej, PWN Warszawa, (1998) 2005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Bartkowiak R.,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Historia myśli ekonomicznej, PWE, Warszawa, 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2003, 2008</w:t>
            </w:r>
            <w:r w:rsidR="00B92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2019</w:t>
            </w:r>
          </w:p>
        </w:tc>
      </w:tr>
      <w:tr w:rsidR="0085747A" w:rsidRPr="009C54AE" w:rsidTr="00272BF8">
        <w:trPr>
          <w:trHeight w:val="397"/>
          <w:jc w:val="center"/>
        </w:trPr>
        <w:tc>
          <w:tcPr>
            <w:tcW w:w="9639" w:type="dxa"/>
          </w:tcPr>
          <w:p w:rsidR="0085747A" w:rsidRDefault="0085747A" w:rsidP="00042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5EA0" w:rsidRPr="008D5064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Spychalski G. B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Zarys historii myśli ekonomicznej, PWN, Warszawa, (1999) 2001, </w:t>
            </w:r>
          </w:p>
          <w:p w:rsidR="001D5EA0" w:rsidRPr="001D5EA0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Romanow Z., </w:t>
            </w:r>
            <w:r w:rsidRPr="008D5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 myśli ekonomicznej w zarysie, AE, Poznań, 1999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8A646E" w:rsidRPr="009C54AE" w:rsidRDefault="001D5EA0" w:rsidP="00042F8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5064">
              <w:rPr>
                <w:rFonts w:ascii="Corbel" w:hAnsi="Corbel"/>
                <w:b w:val="0"/>
                <w:smallCaps w:val="0"/>
              </w:rPr>
              <w:t>Rozwój polskiej myśli ekonomicznej, red. St. Czaja, Wrocław 2001, 2004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038" w:rsidRDefault="00CB5038" w:rsidP="00C16ABF">
      <w:pPr>
        <w:spacing w:after="0" w:line="240" w:lineRule="auto"/>
      </w:pPr>
      <w:r>
        <w:separator/>
      </w:r>
    </w:p>
  </w:endnote>
  <w:endnote w:type="continuationSeparator" w:id="0">
    <w:p w:rsidR="00CB5038" w:rsidRDefault="00CB50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038" w:rsidRDefault="00CB5038" w:rsidP="00C16ABF">
      <w:pPr>
        <w:spacing w:after="0" w:line="240" w:lineRule="auto"/>
      </w:pPr>
      <w:r>
        <w:separator/>
      </w:r>
    </w:p>
  </w:footnote>
  <w:footnote w:type="continuationSeparator" w:id="0">
    <w:p w:rsidR="00CB5038" w:rsidRDefault="00CB503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01A368B"/>
    <w:multiLevelType w:val="hybridMultilevel"/>
    <w:tmpl w:val="3190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7B01"/>
    <w:multiLevelType w:val="hybridMultilevel"/>
    <w:tmpl w:val="46EAF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934"/>
    <w:rsid w:val="00015B8F"/>
    <w:rsid w:val="00022ECE"/>
    <w:rsid w:val="00042A51"/>
    <w:rsid w:val="00042D2E"/>
    <w:rsid w:val="00042F86"/>
    <w:rsid w:val="00044C82"/>
    <w:rsid w:val="00070ED6"/>
    <w:rsid w:val="000742DC"/>
    <w:rsid w:val="00084C12"/>
    <w:rsid w:val="00093B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5EA0"/>
    <w:rsid w:val="001D657B"/>
    <w:rsid w:val="001D7B54"/>
    <w:rsid w:val="001E0209"/>
    <w:rsid w:val="001F2CA2"/>
    <w:rsid w:val="002144C0"/>
    <w:rsid w:val="00215FA7"/>
    <w:rsid w:val="00222CCD"/>
    <w:rsid w:val="0022477D"/>
    <w:rsid w:val="002278A9"/>
    <w:rsid w:val="002336F9"/>
    <w:rsid w:val="0024028F"/>
    <w:rsid w:val="00244ABC"/>
    <w:rsid w:val="00272BF8"/>
    <w:rsid w:val="00281FF2"/>
    <w:rsid w:val="00284BB0"/>
    <w:rsid w:val="002857DE"/>
    <w:rsid w:val="00285B47"/>
    <w:rsid w:val="00291567"/>
    <w:rsid w:val="002A22BF"/>
    <w:rsid w:val="002A2389"/>
    <w:rsid w:val="002A671D"/>
    <w:rsid w:val="002B380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6DC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556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D4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6DAB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70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0A8"/>
    <w:rsid w:val="00923D7D"/>
    <w:rsid w:val="009508DF"/>
    <w:rsid w:val="00950DAC"/>
    <w:rsid w:val="00954A07"/>
    <w:rsid w:val="00984B23"/>
    <w:rsid w:val="00991867"/>
    <w:rsid w:val="00996833"/>
    <w:rsid w:val="00997F14"/>
    <w:rsid w:val="009A62C6"/>
    <w:rsid w:val="009A78D9"/>
    <w:rsid w:val="009C3E31"/>
    <w:rsid w:val="009C54AE"/>
    <w:rsid w:val="009C788E"/>
    <w:rsid w:val="009D3F3B"/>
    <w:rsid w:val="009E0543"/>
    <w:rsid w:val="009E15D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86799"/>
    <w:rsid w:val="00A97DE1"/>
    <w:rsid w:val="00AB053C"/>
    <w:rsid w:val="00AD1146"/>
    <w:rsid w:val="00AD27D3"/>
    <w:rsid w:val="00AD66D6"/>
    <w:rsid w:val="00AD7F6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DC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05E"/>
    <w:rsid w:val="00CB5038"/>
    <w:rsid w:val="00CC0F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19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C6F"/>
    <w:rsid w:val="00E273FC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E31"/>
    <w:rsid w:val="00EC4899"/>
    <w:rsid w:val="00ED03AB"/>
    <w:rsid w:val="00ED32D2"/>
    <w:rsid w:val="00EE32DE"/>
    <w:rsid w:val="00EE5457"/>
    <w:rsid w:val="00F06A62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1871"/>
    <w:rsid w:val="00FA46E5"/>
    <w:rsid w:val="00FB7DBA"/>
    <w:rsid w:val="00FC1347"/>
    <w:rsid w:val="00FC1C25"/>
    <w:rsid w:val="00FC3F45"/>
    <w:rsid w:val="00FC70FA"/>
    <w:rsid w:val="00FC7B7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DD72"/>
  <w15:docId w15:val="{4715A11A-E365-4461-AAC6-8DA5C56A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A7D4E-0313-45EE-B627-29002A00D5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7F542C-19ED-4995-83CE-39A415AD2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C36D7-467E-4BC9-92C7-329B09620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B942F8-A106-4E98-8348-C6C75C8D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4</cp:revision>
  <cp:lastPrinted>2019-02-06T12:12:00Z</cp:lastPrinted>
  <dcterms:created xsi:type="dcterms:W3CDTF">2022-05-26T03:21:00Z</dcterms:created>
  <dcterms:modified xsi:type="dcterms:W3CDTF">2022-05-28T17:34:00Z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