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D43F2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36871E1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89A6CA3" w14:textId="3E2F569A" w:rsidR="005D21F6" w:rsidRPr="00DC75B4" w:rsidRDefault="0071620A" w:rsidP="005D21F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proofErr w:type="gramStart"/>
      <w:r w:rsidRPr="009C54AE">
        <w:rPr>
          <w:rFonts w:ascii="Corbel" w:hAnsi="Corbel"/>
          <w:b/>
          <w:smallCaps/>
          <w:sz w:val="24"/>
          <w:szCs w:val="24"/>
        </w:rPr>
        <w:t>dotyczy</w:t>
      </w:r>
      <w:proofErr w:type="gramEnd"/>
      <w:r w:rsidRPr="009C54AE">
        <w:rPr>
          <w:rFonts w:ascii="Corbel" w:hAnsi="Corbel"/>
          <w:b/>
          <w:smallCaps/>
          <w:sz w:val="24"/>
          <w:szCs w:val="24"/>
        </w:rPr>
        <w:t xml:space="preserve">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D21F6">
        <w:rPr>
          <w:rFonts w:ascii="Corbel" w:hAnsi="Corbel"/>
          <w:i/>
          <w:smallCaps/>
          <w:sz w:val="24"/>
          <w:szCs w:val="24"/>
        </w:rPr>
        <w:t>202</w:t>
      </w:r>
      <w:r w:rsidR="001B34EA">
        <w:rPr>
          <w:rFonts w:ascii="Corbel" w:hAnsi="Corbel"/>
          <w:i/>
          <w:smallCaps/>
          <w:sz w:val="24"/>
          <w:szCs w:val="24"/>
        </w:rPr>
        <w:t>2</w:t>
      </w:r>
      <w:r w:rsidR="005D21F6">
        <w:rPr>
          <w:rFonts w:ascii="Corbel" w:hAnsi="Corbel"/>
          <w:i/>
          <w:smallCaps/>
          <w:sz w:val="24"/>
          <w:szCs w:val="24"/>
        </w:rPr>
        <w:t>-202</w:t>
      </w:r>
      <w:r w:rsidR="001B34EA">
        <w:rPr>
          <w:rFonts w:ascii="Corbel" w:hAnsi="Corbel"/>
          <w:i/>
          <w:smallCaps/>
          <w:sz w:val="24"/>
          <w:szCs w:val="24"/>
        </w:rPr>
        <w:t>4</w:t>
      </w:r>
    </w:p>
    <w:p w14:paraId="574694F6" w14:textId="423CCBE9" w:rsidR="005D21F6" w:rsidRPr="00EA4832" w:rsidRDefault="005D21F6" w:rsidP="00490A4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1B34EA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1B34EA">
        <w:rPr>
          <w:rFonts w:ascii="Corbel" w:hAnsi="Corbel"/>
          <w:sz w:val="20"/>
          <w:szCs w:val="20"/>
        </w:rPr>
        <w:t>3</w:t>
      </w:r>
    </w:p>
    <w:p w14:paraId="49CD8300" w14:textId="77777777" w:rsidR="0085747A" w:rsidRPr="009C54AE" w:rsidRDefault="0085747A" w:rsidP="005D21F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6C276479" w14:textId="77777777" w:rsidR="0085747A" w:rsidRDefault="0085747A" w:rsidP="00490A45">
      <w:pPr>
        <w:pStyle w:val="Punktygwne"/>
        <w:numPr>
          <w:ilvl w:val="0"/>
          <w:numId w:val="6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3E466F1E" w14:textId="77777777" w:rsidR="00490A45" w:rsidRPr="009C54AE" w:rsidRDefault="00490A45" w:rsidP="00490A45">
      <w:pPr>
        <w:pStyle w:val="Punktygwne"/>
        <w:spacing w:before="0" w:after="0"/>
        <w:ind w:left="142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1E9893C" w14:textId="77777777" w:rsidTr="00490A45">
        <w:tc>
          <w:tcPr>
            <w:tcW w:w="2694" w:type="dxa"/>
            <w:vAlign w:val="center"/>
          </w:tcPr>
          <w:p w14:paraId="2F21A0C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229637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 II</w:t>
            </w:r>
          </w:p>
        </w:tc>
      </w:tr>
      <w:tr w:rsidR="0085747A" w:rsidRPr="009C54AE" w14:paraId="26CA96A4" w14:textId="77777777" w:rsidTr="00490A45">
        <w:tc>
          <w:tcPr>
            <w:tcW w:w="2694" w:type="dxa"/>
            <w:vAlign w:val="center"/>
          </w:tcPr>
          <w:p w14:paraId="174280B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4FBB1F" w14:textId="0C26A837" w:rsidR="0085747A" w:rsidRPr="009C54AE" w:rsidRDefault="005D21F6" w:rsidP="009156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21F6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r w:rsidR="00787EE4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9156F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5D21F6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9156FA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2DD92FCE" w14:textId="77777777" w:rsidTr="00490A45">
        <w:tc>
          <w:tcPr>
            <w:tcW w:w="2694" w:type="dxa"/>
            <w:vAlign w:val="center"/>
          </w:tcPr>
          <w:p w14:paraId="4501C72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41F82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90A45" w:rsidRPr="009C54AE" w14:paraId="63AF663C" w14:textId="77777777" w:rsidTr="00490A45">
        <w:tc>
          <w:tcPr>
            <w:tcW w:w="2694" w:type="dxa"/>
            <w:vAlign w:val="center"/>
          </w:tcPr>
          <w:p w14:paraId="000BCAA1" w14:textId="77777777" w:rsidR="00490A45" w:rsidRPr="009C54AE" w:rsidRDefault="00490A45" w:rsidP="00490A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F693F54" w14:textId="77777777" w:rsidR="00490A45" w:rsidRPr="009C54AE" w:rsidRDefault="00490A45" w:rsidP="00490A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EE82F93" w14:textId="77777777" w:rsidTr="00490A45">
        <w:tc>
          <w:tcPr>
            <w:tcW w:w="2694" w:type="dxa"/>
            <w:vAlign w:val="center"/>
          </w:tcPr>
          <w:p w14:paraId="5AF208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47933C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85747A" w:rsidRPr="009C54AE" w14:paraId="4F13D407" w14:textId="77777777" w:rsidTr="00490A45">
        <w:tc>
          <w:tcPr>
            <w:tcW w:w="2694" w:type="dxa"/>
            <w:vAlign w:val="center"/>
          </w:tcPr>
          <w:p w14:paraId="0C75FE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FED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90A4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EC9B71D" w14:textId="77777777" w:rsidTr="00490A45">
        <w:tc>
          <w:tcPr>
            <w:tcW w:w="2694" w:type="dxa"/>
            <w:vAlign w:val="center"/>
          </w:tcPr>
          <w:p w14:paraId="46B9E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DD1DB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9660694" w14:textId="77777777" w:rsidTr="00490A45">
        <w:tc>
          <w:tcPr>
            <w:tcW w:w="2694" w:type="dxa"/>
            <w:vAlign w:val="center"/>
          </w:tcPr>
          <w:p w14:paraId="4B82D8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AE43A5" w14:textId="77777777" w:rsidR="0085747A" w:rsidRPr="009C54AE" w:rsidRDefault="005D21F6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B942084" w14:textId="77777777" w:rsidTr="00490A45">
        <w:tc>
          <w:tcPr>
            <w:tcW w:w="2694" w:type="dxa"/>
            <w:vAlign w:val="center"/>
          </w:tcPr>
          <w:p w14:paraId="1A173C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878C116" w14:textId="7141D289" w:rsidR="0085747A" w:rsidRPr="009C54AE" w:rsidRDefault="00787EE4" w:rsidP="00787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5D21F6">
              <w:rPr>
                <w:rFonts w:ascii="Corbel" w:hAnsi="Corbel"/>
                <w:b w:val="0"/>
                <w:color w:val="auto"/>
                <w:sz w:val="24"/>
                <w:szCs w:val="24"/>
              </w:rPr>
              <w:t>I/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85747A" w:rsidRPr="009C54AE" w14:paraId="5F5074E4" w14:textId="77777777" w:rsidTr="00490A45">
        <w:tc>
          <w:tcPr>
            <w:tcW w:w="2694" w:type="dxa"/>
            <w:vAlign w:val="center"/>
          </w:tcPr>
          <w:p w14:paraId="1CB032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85D531" w14:textId="77777777" w:rsidR="0085747A" w:rsidRPr="009C54AE" w:rsidRDefault="005D21F6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523D84F" w14:textId="77777777" w:rsidTr="00490A45">
        <w:tc>
          <w:tcPr>
            <w:tcW w:w="2694" w:type="dxa"/>
            <w:vAlign w:val="center"/>
          </w:tcPr>
          <w:p w14:paraId="2CA1429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848D0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  <w:proofErr w:type="gramEnd"/>
          </w:p>
        </w:tc>
      </w:tr>
      <w:tr w:rsidR="0085747A" w:rsidRPr="009C54AE" w14:paraId="71DC9CF0" w14:textId="77777777" w:rsidTr="00490A45">
        <w:tc>
          <w:tcPr>
            <w:tcW w:w="2694" w:type="dxa"/>
            <w:vAlign w:val="center"/>
          </w:tcPr>
          <w:p w14:paraId="1B2E05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8664FA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 Renata</w:t>
            </w:r>
            <w:proofErr w:type="gramEnd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Nesterowicz</w:t>
            </w:r>
          </w:p>
        </w:tc>
      </w:tr>
      <w:tr w:rsidR="0085747A" w:rsidRPr="009C54AE" w14:paraId="3FBA15E3" w14:textId="77777777" w:rsidTr="00490A45">
        <w:tc>
          <w:tcPr>
            <w:tcW w:w="2694" w:type="dxa"/>
            <w:vAlign w:val="center"/>
          </w:tcPr>
          <w:p w14:paraId="377DA6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64FFE6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 Renata</w:t>
            </w:r>
            <w:proofErr w:type="gramEnd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Nesterowicz</w:t>
            </w:r>
          </w:p>
        </w:tc>
      </w:tr>
    </w:tbl>
    <w:p w14:paraId="60E67E8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</w:t>
      </w:r>
      <w:proofErr w:type="gramStart"/>
      <w:r w:rsidR="00B90885" w:rsidRPr="00B90885">
        <w:rPr>
          <w:rFonts w:ascii="Corbel" w:hAnsi="Corbel"/>
          <w:b w:val="0"/>
          <w:sz w:val="24"/>
          <w:szCs w:val="24"/>
        </w:rPr>
        <w:t>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91E64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3CF43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A926E39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861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83235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27B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55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4EF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7A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D1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311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D76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09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160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71CC3" w14:paraId="49774D72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487C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8BDB3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25138" w14:textId="23672907" w:rsidR="00D71CC3" w:rsidRDefault="009156FA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2BF57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338F5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EC5E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49211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4753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1415A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4D976" w14:textId="77777777" w:rsidR="00D71CC3" w:rsidRP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71CC3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0E2F67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16FEB7" w14:textId="77777777" w:rsidR="0085747A" w:rsidRPr="00490A4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</w:t>
      </w:r>
      <w:r w:rsidRPr="00490A45">
        <w:rPr>
          <w:rFonts w:ascii="Corbel" w:hAnsi="Corbel"/>
          <w:smallCaps w:val="0"/>
          <w:szCs w:val="24"/>
        </w:rPr>
        <w:t xml:space="preserve">realizacji zajęć  </w:t>
      </w:r>
    </w:p>
    <w:p w14:paraId="73367C22" w14:textId="77777777" w:rsidR="00490A45" w:rsidRPr="00490A45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490A4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90A4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90A45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490A45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C451EE6" w14:textId="77777777" w:rsidR="00490A45" w:rsidRPr="009C54AE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90A45">
        <w:rPr>
          <w:rFonts w:ascii="MS Gothic" w:eastAsia="MS Gothic" w:hAnsi="MS Gothic" w:cs="MS Gothic" w:hint="eastAsia"/>
          <w:b w:val="0"/>
          <w:szCs w:val="24"/>
        </w:rPr>
        <w:t>☐</w:t>
      </w:r>
      <w:r w:rsidRPr="00490A4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2BF270F" w14:textId="77777777" w:rsidR="00490A45" w:rsidRPr="009C54AE" w:rsidRDefault="00490A45" w:rsidP="00490A4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4A4B8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(z</w:t>
      </w:r>
      <w:proofErr w:type="gramEnd"/>
      <w:r w:rsidRPr="009C54AE">
        <w:rPr>
          <w:rFonts w:ascii="Corbel" w:hAnsi="Corbel"/>
          <w:smallCaps w:val="0"/>
          <w:szCs w:val="24"/>
        </w:rPr>
        <w:t xml:space="preserve">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72EC5E" w14:textId="5087FA71" w:rsidR="00D71CC3" w:rsidRPr="00490A45" w:rsidRDefault="00515454" w:rsidP="00490A4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D71CC3" w:rsidRPr="00490A45">
        <w:rPr>
          <w:rFonts w:ascii="Corbel" w:hAnsi="Corbel"/>
          <w:b w:val="0"/>
          <w:smallCaps w:val="0"/>
          <w:szCs w:val="24"/>
        </w:rPr>
        <w:t>gzamin</w:t>
      </w:r>
    </w:p>
    <w:p w14:paraId="0FE2C4B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A16FF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8250C59" w14:textId="77777777" w:rsidTr="00490A45">
        <w:tc>
          <w:tcPr>
            <w:tcW w:w="9670" w:type="dxa"/>
          </w:tcPr>
          <w:p w14:paraId="1151BF50" w14:textId="77777777" w:rsidR="0085747A" w:rsidRPr="009C54AE" w:rsidRDefault="00D71CC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umiejętności interpretacji zjawisk ekonomicznych w ujęciu przyczynowo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skutkowym oraz znajomość podstawowych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cech systemu finansowego i 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sytemu księgowości.</w:t>
            </w:r>
          </w:p>
        </w:tc>
      </w:tr>
    </w:tbl>
    <w:p w14:paraId="105773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proofErr w:type="gramStart"/>
      <w:r w:rsidR="00A84C85">
        <w:rPr>
          <w:rFonts w:ascii="Corbel" w:hAnsi="Corbel"/>
          <w:szCs w:val="24"/>
        </w:rPr>
        <w:t>cele</w:t>
      </w:r>
      <w:proofErr w:type="gramEnd"/>
      <w:r w:rsidR="00A84C85">
        <w:rPr>
          <w:rFonts w:ascii="Corbel" w:hAnsi="Corbel"/>
          <w:szCs w:val="24"/>
        </w:rPr>
        <w:t>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5EC10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4A59D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6504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71CC3" w14:paraId="2F21851C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4CBE" w14:textId="77777777" w:rsidR="00D71CC3" w:rsidRPr="00D71CC3" w:rsidRDefault="00D71CC3" w:rsidP="00D71CC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71CC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01E6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Identyfikacja, pomiar i prezentowanie informacji o operacjach gospodarczych wpływających na sytuację majątkową i finansową jednostki gospodarczej, w ujęciu przyczynowo - skutkowym.</w:t>
            </w:r>
          </w:p>
        </w:tc>
      </w:tr>
      <w:tr w:rsidR="00D71CC3" w14:paraId="7212EBD9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519F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216B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samodzielnej analizy skutków zdarzeń gospodarczych, ich wyceny, dekretacji, ewidencji księgowej, oceny i interpretacji. </w:t>
            </w:r>
          </w:p>
        </w:tc>
      </w:tr>
      <w:tr w:rsidR="00D71CC3" w14:paraId="3EE7D4C4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EC5E9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7302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analizowania zapisów z ksiąg rachunkowych i sprawozdań finansowych w stopniu pogłębionym. Rekomendowanie rozwiązań pod potrzeby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decyzyjno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- zarządcze. Motywowanie do formułowania własnych rozwiązań i doradztwa.</w:t>
            </w:r>
          </w:p>
        </w:tc>
      </w:tr>
    </w:tbl>
    <w:p w14:paraId="5EDA30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7636E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925745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CCE23F6" w14:textId="77777777" w:rsidTr="00C701B1">
        <w:trPr>
          <w:jc w:val="center"/>
        </w:trPr>
        <w:tc>
          <w:tcPr>
            <w:tcW w:w="1681" w:type="dxa"/>
            <w:vAlign w:val="center"/>
          </w:tcPr>
          <w:p w14:paraId="4CEC220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E1BE1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44602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71CC3" w:rsidRPr="009C54AE" w14:paraId="5CACEFB5" w14:textId="77777777" w:rsidTr="00C701B1">
        <w:trPr>
          <w:jc w:val="center"/>
        </w:trPr>
        <w:tc>
          <w:tcPr>
            <w:tcW w:w="1681" w:type="dxa"/>
          </w:tcPr>
          <w:p w14:paraId="5B463CE7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09B4E06" w14:textId="06A0E4AD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i rozumie w pogłębionym stopniu </w:t>
            </w:r>
            <w:r w:rsidR="009156FA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zadania systemu </w:t>
            </w:r>
            <w:proofErr w:type="spellStart"/>
            <w:r w:rsidR="009156FA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ewidencyjnego</w:t>
            </w:r>
            <w:proofErr w:type="gramStart"/>
            <w:r w:rsidR="009156FA">
              <w:rPr>
                <w:rFonts w:ascii="Corbel" w:hAnsi="Corbel"/>
                <w:b w:val="0"/>
                <w:sz w:val="24"/>
                <w:szCs w:val="24"/>
                <w:lang w:eastAsia="en-US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pojęcia</w:t>
            </w:r>
            <w:proofErr w:type="spellEnd"/>
            <w:proofErr w:type="gramEnd"/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, fakty, zjawiska, istotę i złożoność procesów integracji i globalizacji oraz zmian będących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efektem gospodarowania,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a także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strukturę i powiązania jednostkowych sprawozdań finansowych. </w:t>
            </w:r>
          </w:p>
        </w:tc>
        <w:tc>
          <w:tcPr>
            <w:tcW w:w="1865" w:type="dxa"/>
          </w:tcPr>
          <w:p w14:paraId="510D096E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K_W01</w:t>
            </w:r>
          </w:p>
          <w:p w14:paraId="7C2FA536" w14:textId="0D8EB361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</w:t>
            </w:r>
            <w:r w:rsidR="00787EE4">
              <w:rPr>
                <w:rFonts w:ascii="Corbel" w:hAnsi="Corbel"/>
                <w:b w:val="0"/>
                <w:szCs w:val="24"/>
              </w:rPr>
              <w:t>4</w:t>
            </w:r>
          </w:p>
          <w:p w14:paraId="4AE20A2B" w14:textId="77777777" w:rsidR="00D71CC3" w:rsidRDefault="00D71CC3" w:rsidP="009156FA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9156FA" w:rsidRPr="009C54AE" w14:paraId="1862E0CF" w14:textId="77777777" w:rsidTr="00C701B1">
        <w:trPr>
          <w:jc w:val="center"/>
        </w:trPr>
        <w:tc>
          <w:tcPr>
            <w:tcW w:w="1681" w:type="dxa"/>
          </w:tcPr>
          <w:p w14:paraId="42063F35" w14:textId="5BC395FA" w:rsidR="009156FA" w:rsidRDefault="009156FA" w:rsidP="009156F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4B3A3C2" w14:textId="657170CD" w:rsidR="009156FA" w:rsidRPr="009156FA" w:rsidRDefault="009156FA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156FA">
              <w:rPr>
                <w:rFonts w:ascii="Corbel" w:hAnsi="Corbel"/>
                <w:b w:val="0"/>
              </w:rPr>
              <w:t>Posiada wiedzę w zakresie zasad funkcjonowania systemu księgowości pełnej i jej związków z innymi dziedzinami. Zna budowę, strukturę i wymagania standardów rachunkowości w ujęciu krajowym i międzynarodowym</w:t>
            </w:r>
          </w:p>
        </w:tc>
        <w:tc>
          <w:tcPr>
            <w:tcW w:w="1865" w:type="dxa"/>
          </w:tcPr>
          <w:p w14:paraId="781C1910" w14:textId="6D596E18" w:rsidR="009156FA" w:rsidRDefault="009156FA" w:rsidP="009156FA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K_W06 </w:t>
            </w:r>
          </w:p>
          <w:p w14:paraId="2F0BFF57" w14:textId="583EB113" w:rsidR="009156FA" w:rsidRDefault="009156FA" w:rsidP="009156FA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K_W10</w:t>
            </w:r>
          </w:p>
          <w:p w14:paraId="076001DD" w14:textId="77777777" w:rsidR="009156FA" w:rsidRDefault="009156FA" w:rsidP="009156FA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7A9DF23C" w14:textId="77777777" w:rsidR="009156FA" w:rsidRDefault="009156FA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D71CC3" w:rsidRPr="009C54AE" w14:paraId="44DE2D26" w14:textId="77777777" w:rsidTr="00C701B1">
        <w:trPr>
          <w:jc w:val="center"/>
        </w:trPr>
        <w:tc>
          <w:tcPr>
            <w:tcW w:w="1681" w:type="dxa"/>
          </w:tcPr>
          <w:p w14:paraId="7174D5A8" w14:textId="1398B2A5" w:rsidR="00D71CC3" w:rsidRDefault="00D71CC3" w:rsidP="009156F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156FA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974" w:type="dxa"/>
          </w:tcPr>
          <w:p w14:paraId="2A35853E" w14:textId="77777777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Potrafi wykorzystać posiadaną wiedzę ekonomiczną w procesie poszukiwania rozwiązań złożonych procesów gospodarczych,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ewidencji poszczególnych zasobów majątkowo-kapitałowych i wyników przedsiębiorstwa.</w:t>
            </w:r>
          </w:p>
          <w:p w14:paraId="62457510" w14:textId="77777777" w:rsidR="00D71CC3" w:rsidRDefault="00D71CC3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zasady i metody ich wyceny. </w:t>
            </w:r>
          </w:p>
        </w:tc>
        <w:tc>
          <w:tcPr>
            <w:tcW w:w="1865" w:type="dxa"/>
          </w:tcPr>
          <w:p w14:paraId="39FAB304" w14:textId="4B1DBF3C" w:rsidR="00787EE4" w:rsidRDefault="00D71CC3" w:rsidP="00787EE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787EE4">
              <w:rPr>
                <w:rFonts w:ascii="Corbel" w:hAnsi="Corbel"/>
                <w:sz w:val="24"/>
                <w:szCs w:val="24"/>
              </w:rPr>
              <w:t>1</w:t>
            </w:r>
          </w:p>
          <w:p w14:paraId="1323AF9A" w14:textId="77777777" w:rsidR="00787EE4" w:rsidRDefault="00787EE4" w:rsidP="00787EE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K_U02 </w:t>
            </w:r>
          </w:p>
          <w:p w14:paraId="7BB68C08" w14:textId="224AE628" w:rsidR="00787EE4" w:rsidRDefault="00787EE4" w:rsidP="00787EE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  <w:p w14:paraId="1DA8C2FA" w14:textId="23F9A325" w:rsidR="00D71CC3" w:rsidRDefault="00787EE4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K_U11</w:t>
            </w:r>
          </w:p>
          <w:p w14:paraId="6E4CB454" w14:textId="402259EE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</w:t>
            </w:r>
            <w:r w:rsidR="00787EE4">
              <w:rPr>
                <w:rFonts w:ascii="Corbel" w:hAnsi="Corbel"/>
                <w:sz w:val="24"/>
                <w:szCs w:val="24"/>
              </w:rPr>
              <w:t>12</w:t>
            </w:r>
          </w:p>
          <w:p w14:paraId="0FAEED9C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71CC3" w:rsidRPr="009C54AE" w14:paraId="26F250F5" w14:textId="77777777" w:rsidTr="00C701B1">
        <w:trPr>
          <w:jc w:val="center"/>
        </w:trPr>
        <w:tc>
          <w:tcPr>
            <w:tcW w:w="1681" w:type="dxa"/>
          </w:tcPr>
          <w:p w14:paraId="1A76DC7B" w14:textId="0991C804" w:rsidR="00D71CC3" w:rsidRDefault="00D71CC3" w:rsidP="009156F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156FA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974" w:type="dxa"/>
          </w:tcPr>
          <w:p w14:paraId="5CF50DB5" w14:textId="3D4A2F8B" w:rsidR="00D71CC3" w:rsidRDefault="00D71CC3" w:rsidP="00043E8C">
            <w:pPr>
              <w:pStyle w:val="Podpunkty"/>
              <w:spacing w:before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Poddaje analizie decyzyjnej dane dostarczane przez system</w:t>
            </w:r>
            <w:r w:rsidR="00043E8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księgowości.</w:t>
            </w:r>
            <w:r w:rsidR="00043E8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Rozpoznaje</w:t>
            </w:r>
            <w:r w:rsidR="00043E8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wymagania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współczesnych systemów ewidencyjnych wg MSR</w:t>
            </w:r>
            <w:r w:rsidR="00F2726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, jest gotów do konfrontacji wiedzy z ekspertami z praktyki gospodarczej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  <w:r w:rsidR="009156FA" w:rsidRPr="00EE06B8">
              <w:t xml:space="preserve"> </w:t>
            </w:r>
            <w:r w:rsidR="009156FA" w:rsidRPr="009156FA">
              <w:rPr>
                <w:rFonts w:ascii="Corbel" w:hAnsi="Corbel"/>
                <w:b w:val="0"/>
                <w:sz w:val="24"/>
                <w:szCs w:val="24"/>
              </w:rPr>
              <w:t>Akceptuje różne perspektywy poznawcze zjawisk finansowych i formułuje własne sądy</w:t>
            </w:r>
            <w:r w:rsidR="009156F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401BCD58" w14:textId="7E59D2C3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787EE4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0</w:t>
            </w:r>
            <w:r w:rsidR="00787EE4">
              <w:rPr>
                <w:rFonts w:ascii="Corbel" w:hAnsi="Corbel"/>
                <w:sz w:val="24"/>
                <w:szCs w:val="24"/>
              </w:rPr>
              <w:t>1</w:t>
            </w:r>
          </w:p>
          <w:p w14:paraId="05A174BA" w14:textId="5A31E5AF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</w:t>
            </w:r>
            <w:r w:rsidR="009156FA">
              <w:rPr>
                <w:rFonts w:ascii="Corbel" w:hAnsi="Corbel"/>
                <w:sz w:val="24"/>
                <w:szCs w:val="24"/>
              </w:rPr>
              <w:t>4</w:t>
            </w:r>
          </w:p>
          <w:p w14:paraId="1E07A930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9189B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13395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C8AF03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2EE16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C8F706" w14:textId="77777777" w:rsidTr="00D71CC3">
        <w:tc>
          <w:tcPr>
            <w:tcW w:w="9520" w:type="dxa"/>
          </w:tcPr>
          <w:p w14:paraId="168AD98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1CC3" w:rsidRPr="009C54AE" w14:paraId="1F12D095" w14:textId="77777777" w:rsidTr="00D71CC3">
        <w:tc>
          <w:tcPr>
            <w:tcW w:w="9520" w:type="dxa"/>
          </w:tcPr>
          <w:p w14:paraId="23B9843D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Regulacje ustawowe dotyczące dowodów księgowych i prowadzenia ksiąg rachunkowych.</w:t>
            </w:r>
          </w:p>
        </w:tc>
      </w:tr>
      <w:tr w:rsidR="00D71CC3" w:rsidRPr="009C54AE" w14:paraId="27B213A4" w14:textId="77777777" w:rsidTr="00D71CC3">
        <w:tc>
          <w:tcPr>
            <w:tcW w:w="9520" w:type="dxa"/>
          </w:tcPr>
          <w:p w14:paraId="2FD8B55A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Istota i klasyfikacja majątku trwałego, metody amortyzacji środków trwałych. Leasing -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operacyjny i finansowy, przeszacowanie wartości środków.</w:t>
            </w:r>
          </w:p>
        </w:tc>
      </w:tr>
      <w:tr w:rsidR="00D71CC3" w:rsidRPr="009C54AE" w14:paraId="51F2AA20" w14:textId="77777777" w:rsidTr="00D71CC3">
        <w:tc>
          <w:tcPr>
            <w:tcW w:w="9520" w:type="dxa"/>
          </w:tcPr>
          <w:p w14:paraId="75A83B2A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Inwestycje finansowe i ich cechy szczególne. Inwestycje w nieruchomości i wartości niematerialne i prawne.</w:t>
            </w:r>
          </w:p>
        </w:tc>
      </w:tr>
      <w:tr w:rsidR="00D71CC3" w:rsidRPr="009C54AE" w14:paraId="6528C53A" w14:textId="77777777" w:rsidTr="00D71CC3">
        <w:tc>
          <w:tcPr>
            <w:tcW w:w="9520" w:type="dxa"/>
          </w:tcPr>
          <w:p w14:paraId="65756ECE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Rozliczenia podatku vat - rejestry zakupu i sprzedaży.</w:t>
            </w:r>
          </w:p>
        </w:tc>
      </w:tr>
      <w:tr w:rsidR="00D71CC3" w:rsidRPr="009C54AE" w14:paraId="2898ECCC" w14:textId="77777777" w:rsidTr="00D71CC3">
        <w:tc>
          <w:tcPr>
            <w:tcW w:w="9520" w:type="dxa"/>
          </w:tcPr>
          <w:p w14:paraId="68232D97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z tytułu wynagrodzeń w świetle przepisów podatkowych, rozrachunki z tytułu ubezpieczeń społecznych - deklaracje, zasady rozliczeń.</w:t>
            </w:r>
          </w:p>
        </w:tc>
      </w:tr>
      <w:tr w:rsidR="00D71CC3" w:rsidRPr="009C54AE" w14:paraId="440FBF01" w14:textId="77777777" w:rsidTr="00D71CC3">
        <w:tc>
          <w:tcPr>
            <w:tcW w:w="9520" w:type="dxa"/>
          </w:tcPr>
          <w:p w14:paraId="0DC11A04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Rozrachunki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publiczno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- prawne i celne.</w:t>
            </w:r>
          </w:p>
        </w:tc>
      </w:tr>
      <w:tr w:rsidR="00D71CC3" w:rsidRPr="009C54AE" w14:paraId="6DFF95A1" w14:textId="77777777" w:rsidTr="00D71CC3">
        <w:tc>
          <w:tcPr>
            <w:tcW w:w="9520" w:type="dxa"/>
          </w:tcPr>
          <w:p w14:paraId="2B1F6201" w14:textId="2BBD0B6D" w:rsidR="00D71CC3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</w:rPr>
              <w:t>Zapasy i wycena składników majątkowych .Obrót materiałowy i jego ewidencja. Rozliczenie zakupu . Rozliczenie odchyleń.</w:t>
            </w:r>
          </w:p>
        </w:tc>
      </w:tr>
      <w:tr w:rsidR="003A5348" w:rsidRPr="009C54AE" w14:paraId="45A9EDA8" w14:textId="77777777" w:rsidTr="00D71CC3">
        <w:tc>
          <w:tcPr>
            <w:tcW w:w="9520" w:type="dxa"/>
          </w:tcPr>
          <w:p w14:paraId="1DDD1637" w14:textId="7281EECC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8B9">
              <w:rPr>
                <w:rFonts w:ascii="Corbel" w:hAnsi="Corbel"/>
                <w:sz w:val="24"/>
                <w:szCs w:val="24"/>
              </w:rPr>
              <w:t>Obrót towarowy i jego ewidencja na różnych szczeblach obrotu</w:t>
            </w:r>
          </w:p>
        </w:tc>
      </w:tr>
      <w:tr w:rsidR="003A5348" w:rsidRPr="009C54AE" w14:paraId="3261C873" w14:textId="77777777" w:rsidTr="00D71CC3">
        <w:tc>
          <w:tcPr>
            <w:tcW w:w="9520" w:type="dxa"/>
          </w:tcPr>
          <w:p w14:paraId="011C3675" w14:textId="05A65C66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  <w:lang w:eastAsia="pl-PL"/>
              </w:rPr>
              <w:t>Inwentaryzacja – formy, częstotliwości i terminy inwentaryzacji, różnice inwentaryzacyjne i ich rozliczanie.</w:t>
            </w:r>
          </w:p>
        </w:tc>
      </w:tr>
      <w:tr w:rsidR="003A5348" w:rsidRPr="009C54AE" w14:paraId="5F7F4308" w14:textId="77777777" w:rsidTr="00D71CC3">
        <w:tc>
          <w:tcPr>
            <w:tcW w:w="9520" w:type="dxa"/>
          </w:tcPr>
          <w:p w14:paraId="6C53A21E" w14:textId="77777777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  <w:lang w:eastAsia="pl-PL"/>
              </w:rPr>
              <w:t>Koszty działalności operacyjnej metody ustalania zmiany stanu produktów. Układy ewidencyjne kosztów, rozliczenia międzyokresowe kosztów.</w:t>
            </w:r>
          </w:p>
        </w:tc>
      </w:tr>
      <w:tr w:rsidR="003A5348" w:rsidRPr="009C54AE" w14:paraId="7603334A" w14:textId="77777777" w:rsidTr="00D71CC3">
        <w:tc>
          <w:tcPr>
            <w:tcW w:w="9520" w:type="dxa"/>
          </w:tcPr>
          <w:p w14:paraId="303B8251" w14:textId="5A6D5CFC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</w:rPr>
              <w:t xml:space="preserve">Ewidencja obrotu wyrobami gotowymi. </w:t>
            </w:r>
            <w:proofErr w:type="gramStart"/>
            <w:r w:rsidRPr="001C08B9">
              <w:rPr>
                <w:rFonts w:ascii="Corbel" w:hAnsi="Corbel"/>
                <w:sz w:val="24"/>
                <w:szCs w:val="24"/>
              </w:rPr>
              <w:t>Zakańczanie  produkcji</w:t>
            </w:r>
            <w:proofErr w:type="gramEnd"/>
            <w:r w:rsidRPr="001C08B9">
              <w:rPr>
                <w:rFonts w:ascii="Corbel" w:hAnsi="Corbel"/>
                <w:sz w:val="24"/>
                <w:szCs w:val="24"/>
              </w:rPr>
              <w:t>, przeprowadzanie kalkulacji kosztu wytworzenia, rozlicznie produkcji</w:t>
            </w:r>
            <w:r w:rsidRPr="001C08B9">
              <w:rPr>
                <w:rFonts w:ascii="Corbel" w:hAnsi="Corbel"/>
                <w:sz w:val="24"/>
                <w:szCs w:val="24"/>
                <w:lang w:eastAsia="pl-PL"/>
              </w:rPr>
              <w:t xml:space="preserve"> .</w:t>
            </w:r>
          </w:p>
        </w:tc>
      </w:tr>
      <w:tr w:rsidR="003A5348" w:rsidRPr="009C54AE" w14:paraId="19503923" w14:textId="77777777" w:rsidTr="00D71CC3">
        <w:tc>
          <w:tcPr>
            <w:tcW w:w="9520" w:type="dxa"/>
          </w:tcPr>
          <w:p w14:paraId="73D3A43A" w14:textId="1B8FCBA3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  <w:lang w:eastAsia="pl-PL"/>
              </w:rPr>
              <w:t>Rachunek kalkulacyjny, metody kalkulacji</w:t>
            </w:r>
          </w:p>
        </w:tc>
      </w:tr>
      <w:tr w:rsidR="003A5348" w:rsidRPr="009C54AE" w14:paraId="3DAD7C6B" w14:textId="77777777" w:rsidTr="00D71CC3">
        <w:tc>
          <w:tcPr>
            <w:tcW w:w="9520" w:type="dxa"/>
          </w:tcPr>
          <w:p w14:paraId="35ACB521" w14:textId="77777777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  <w:lang w:eastAsia="pl-PL"/>
              </w:rPr>
              <w:t>Ewidencja wyników pozostałej działalności operacyjnej i działalności finansowej. Wyniki nietypowe, pozabilansowe.</w:t>
            </w:r>
          </w:p>
        </w:tc>
      </w:tr>
      <w:tr w:rsidR="003A5348" w:rsidRPr="009C54AE" w14:paraId="44000D46" w14:textId="77777777" w:rsidTr="00D71CC3">
        <w:tc>
          <w:tcPr>
            <w:tcW w:w="9520" w:type="dxa"/>
          </w:tcPr>
          <w:p w14:paraId="438AEF03" w14:textId="77777777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  <w:lang w:eastAsia="pl-PL"/>
              </w:rPr>
              <w:t>Ewidencja rezerw księgowych. Naliczanie odpisów aktualizujących.</w:t>
            </w:r>
          </w:p>
        </w:tc>
      </w:tr>
      <w:tr w:rsidR="003A5348" w:rsidRPr="009C54AE" w14:paraId="079555F8" w14:textId="77777777" w:rsidTr="00D71CC3">
        <w:tc>
          <w:tcPr>
            <w:tcW w:w="9520" w:type="dxa"/>
          </w:tcPr>
          <w:p w14:paraId="5109FF56" w14:textId="01DB7EA9" w:rsidR="003A5348" w:rsidRPr="001C08B9" w:rsidRDefault="003A5348" w:rsidP="003A534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</w:rPr>
              <w:t>Sprawozdawczość finansowa i jej formuły, metody ustalania wyniku finansowego - wariant porównawczy i kalkulacyjny. Interpretacja i analiza danych sprawozdawczych na podstawie sporządzonej dokumentacji księgowej.</w:t>
            </w:r>
          </w:p>
        </w:tc>
      </w:tr>
    </w:tbl>
    <w:p w14:paraId="1F3938A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3EA00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A8E0C1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163961" w14:textId="77777777" w:rsidTr="006F3A55">
        <w:tc>
          <w:tcPr>
            <w:tcW w:w="9520" w:type="dxa"/>
          </w:tcPr>
          <w:p w14:paraId="0672258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F3A55" w:rsidRPr="009C54AE" w14:paraId="0B2532F5" w14:textId="77777777" w:rsidTr="006F3A55">
        <w:tc>
          <w:tcPr>
            <w:tcW w:w="9520" w:type="dxa"/>
          </w:tcPr>
          <w:p w14:paraId="43A424D1" w14:textId="77777777" w:rsidR="006F3A55" w:rsidRP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gramStart"/>
            <w:r>
              <w:rPr>
                <w:rFonts w:ascii="Corbel" w:hAnsi="Corbel"/>
                <w:sz w:val="24"/>
                <w:szCs w:val="24"/>
                <w:lang w:eastAsia="pl-PL"/>
              </w:rPr>
              <w:t>Klasyfikacja  i</w:t>
            </w:r>
            <w:proofErr w:type="gram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ewidencja majątku trwałego, metody amortyzacji środków trwałych. Leasing operacyjny i finansowy, przeszacowanie wartości środków trwałych.</w:t>
            </w:r>
          </w:p>
        </w:tc>
      </w:tr>
      <w:tr w:rsidR="006F3A55" w:rsidRPr="009C54AE" w14:paraId="545A9676" w14:textId="77777777" w:rsidTr="006F3A55">
        <w:tc>
          <w:tcPr>
            <w:tcW w:w="9520" w:type="dxa"/>
          </w:tcPr>
          <w:p w14:paraId="2D2089FE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 – ewidencja.</w:t>
            </w:r>
          </w:p>
        </w:tc>
      </w:tr>
      <w:tr w:rsidR="006F3A55" w:rsidRPr="009C54AE" w14:paraId="03755D9F" w14:textId="77777777" w:rsidTr="006F3A55">
        <w:tc>
          <w:tcPr>
            <w:tcW w:w="9520" w:type="dxa"/>
          </w:tcPr>
          <w:p w14:paraId="324B07C2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Rozrachunki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publiczno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- prawne i celne – zasady ewidencji.</w:t>
            </w:r>
          </w:p>
        </w:tc>
      </w:tr>
      <w:tr w:rsidR="006F3A55" w:rsidRPr="009C54AE" w14:paraId="203D27FA" w14:textId="77777777" w:rsidTr="006F3A55">
        <w:tc>
          <w:tcPr>
            <w:tcW w:w="9520" w:type="dxa"/>
          </w:tcPr>
          <w:p w14:paraId="48953C75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z tytułu wynagrodzeń w świetle przepisów podatkowych, rozrachunki z tytułu ubezpieczeń społecznych – deklaracje, zasady rozliczeń.</w:t>
            </w:r>
          </w:p>
        </w:tc>
      </w:tr>
      <w:tr w:rsidR="006F3A55" w:rsidRPr="009C54AE" w14:paraId="7F5BBF42" w14:textId="77777777" w:rsidTr="006F3A55">
        <w:tc>
          <w:tcPr>
            <w:tcW w:w="9520" w:type="dxa"/>
          </w:tcPr>
          <w:p w14:paraId="653362A2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Zapasy - wycena składników majątkowych, inwentaryzacja składników majątkowych. </w:t>
            </w:r>
          </w:p>
        </w:tc>
      </w:tr>
      <w:tr w:rsidR="001C08B9" w:rsidRPr="009C54AE" w14:paraId="4862FF95" w14:textId="77777777" w:rsidTr="006F3A55">
        <w:tc>
          <w:tcPr>
            <w:tcW w:w="9520" w:type="dxa"/>
          </w:tcPr>
          <w:p w14:paraId="0396B9CF" w14:textId="469E04DC" w:rsidR="001C08B9" w:rsidRDefault="001C08B9" w:rsidP="00043E8C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</w:rPr>
              <w:t>Obrót materiałowy i jego ewidencja. Rozlicz</w:t>
            </w:r>
            <w:r w:rsidR="00043E8C">
              <w:rPr>
                <w:rFonts w:ascii="Corbel" w:hAnsi="Corbel"/>
                <w:sz w:val="24"/>
                <w:szCs w:val="24"/>
              </w:rPr>
              <w:t>a</w:t>
            </w:r>
            <w:r w:rsidRPr="001C08B9">
              <w:rPr>
                <w:rFonts w:ascii="Corbel" w:hAnsi="Corbel"/>
                <w:sz w:val="24"/>
                <w:szCs w:val="24"/>
              </w:rPr>
              <w:t>nie zakupu . Rozlicz</w:t>
            </w:r>
            <w:r w:rsidR="00043E8C">
              <w:rPr>
                <w:rFonts w:ascii="Corbel" w:hAnsi="Corbel"/>
                <w:sz w:val="24"/>
                <w:szCs w:val="24"/>
              </w:rPr>
              <w:t>a</w:t>
            </w:r>
            <w:bookmarkStart w:id="1" w:name="_GoBack"/>
            <w:bookmarkEnd w:id="1"/>
            <w:r w:rsidRPr="001C08B9">
              <w:rPr>
                <w:rFonts w:ascii="Corbel" w:hAnsi="Corbel"/>
                <w:sz w:val="24"/>
                <w:szCs w:val="24"/>
              </w:rPr>
              <w:t>nie odchyleń.</w:t>
            </w:r>
          </w:p>
        </w:tc>
      </w:tr>
      <w:tr w:rsidR="001C08B9" w:rsidRPr="009C54AE" w14:paraId="3FDA3EAA" w14:textId="77777777" w:rsidTr="006F3A55">
        <w:tc>
          <w:tcPr>
            <w:tcW w:w="9520" w:type="dxa"/>
          </w:tcPr>
          <w:p w14:paraId="2C6F2B3B" w14:textId="5C8190AB" w:rsidR="001C08B9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8B9">
              <w:rPr>
                <w:rFonts w:ascii="Corbel" w:hAnsi="Corbel"/>
                <w:sz w:val="24"/>
                <w:szCs w:val="24"/>
              </w:rPr>
              <w:t xml:space="preserve">Obrót towarowy 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1C08B9">
              <w:rPr>
                <w:rFonts w:ascii="Corbel" w:hAnsi="Corbel"/>
                <w:sz w:val="24"/>
                <w:szCs w:val="24"/>
              </w:rPr>
              <w:t xml:space="preserve"> ewidencja na różnych szczeblach obrotu</w:t>
            </w:r>
            <w:r>
              <w:rPr>
                <w:rFonts w:ascii="Corbel" w:hAnsi="Corbel"/>
                <w:sz w:val="24"/>
                <w:szCs w:val="24"/>
              </w:rPr>
              <w:t xml:space="preserve"> .</w:t>
            </w:r>
          </w:p>
        </w:tc>
      </w:tr>
      <w:tr w:rsidR="001C08B9" w:rsidRPr="009C54AE" w14:paraId="13850A41" w14:textId="77777777" w:rsidTr="006F3A55">
        <w:tc>
          <w:tcPr>
            <w:tcW w:w="9520" w:type="dxa"/>
          </w:tcPr>
          <w:p w14:paraId="7DC54215" w14:textId="77777777" w:rsidR="001C08B9" w:rsidRPr="009E0A63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Formy, częstotliwości i terminy inwentaryzacji. Różnice inwentaryzacyjne i ich rozliczanie.</w:t>
            </w:r>
          </w:p>
        </w:tc>
      </w:tr>
      <w:tr w:rsidR="001C08B9" w:rsidRPr="009C54AE" w14:paraId="4B918B79" w14:textId="77777777" w:rsidTr="006F3A55">
        <w:tc>
          <w:tcPr>
            <w:tcW w:w="9520" w:type="dxa"/>
          </w:tcPr>
          <w:p w14:paraId="71E7255E" w14:textId="77777777" w:rsidR="001C08B9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Koszty działalności operacyjnej, metody ustalania zmiany stanu produktów.</w:t>
            </w:r>
          </w:p>
        </w:tc>
      </w:tr>
      <w:tr w:rsidR="001C08B9" w:rsidRPr="009C54AE" w14:paraId="0B51C445" w14:textId="77777777" w:rsidTr="006F3A55">
        <w:tc>
          <w:tcPr>
            <w:tcW w:w="9520" w:type="dxa"/>
          </w:tcPr>
          <w:p w14:paraId="29A07268" w14:textId="77777777" w:rsidR="001C08B9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Układy ewidencyjne kosztów, rozliczenia międzyokresowe kosztów. Rachunek kalkulacyjny.</w:t>
            </w:r>
          </w:p>
        </w:tc>
      </w:tr>
      <w:tr w:rsidR="001C08B9" w:rsidRPr="009C54AE" w14:paraId="5AFFEAE0" w14:textId="77777777" w:rsidTr="006F3A55">
        <w:tc>
          <w:tcPr>
            <w:tcW w:w="9520" w:type="dxa"/>
          </w:tcPr>
          <w:p w14:paraId="5AE33F4A" w14:textId="77777777" w:rsidR="001C08B9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Ewidencja przychodów podstawowej działalności operacyjnej. Sprzedaż wewnętrzna i zewnętrzna. </w:t>
            </w:r>
          </w:p>
        </w:tc>
      </w:tr>
      <w:tr w:rsidR="001C08B9" w:rsidRPr="009C54AE" w14:paraId="57062E57" w14:textId="77777777" w:rsidTr="006F3A55">
        <w:tc>
          <w:tcPr>
            <w:tcW w:w="9520" w:type="dxa"/>
          </w:tcPr>
          <w:p w14:paraId="26E269EB" w14:textId="77777777" w:rsidR="001C08B9" w:rsidRPr="006F3A55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wyników pozostałej działalności operacyjnej i działalności finansowej.</w:t>
            </w:r>
          </w:p>
        </w:tc>
      </w:tr>
      <w:tr w:rsidR="001C08B9" w:rsidRPr="009C54AE" w14:paraId="05238CC2" w14:textId="77777777" w:rsidTr="006F3A55">
        <w:tc>
          <w:tcPr>
            <w:tcW w:w="9520" w:type="dxa"/>
          </w:tcPr>
          <w:p w14:paraId="232CB4DF" w14:textId="1143E5EB" w:rsidR="001C08B9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Ustalania wyniku finansowego - wariant porównawczy i kalkulacyjny. </w:t>
            </w:r>
          </w:p>
        </w:tc>
      </w:tr>
      <w:tr w:rsidR="001C08B9" w:rsidRPr="009C54AE" w14:paraId="65FDF50A" w14:textId="77777777" w:rsidTr="006F3A55">
        <w:tc>
          <w:tcPr>
            <w:tcW w:w="9520" w:type="dxa"/>
          </w:tcPr>
          <w:p w14:paraId="3FDB955D" w14:textId="26F2C140" w:rsidR="001C08B9" w:rsidRPr="009E0A63" w:rsidRDefault="001C08B9" w:rsidP="001C08B9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Sporządzanie sprawozdań finansowych i interpretacja wyników.</w:t>
            </w:r>
          </w:p>
        </w:tc>
      </w:tr>
    </w:tbl>
    <w:p w14:paraId="5AAE5B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563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FBF5CE8" w14:textId="49EC8CAA" w:rsidR="004635AE" w:rsidRPr="00D77A87" w:rsidRDefault="004635AE" w:rsidP="004635AE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Wykład: wykład</w:t>
      </w:r>
      <w:r w:rsidRPr="00D77A87">
        <w:rPr>
          <w:rFonts w:ascii="Corbel" w:hAnsi="Corbel"/>
          <w:b w:val="0"/>
          <w:smallCaps w:val="0"/>
          <w:szCs w:val="24"/>
        </w:rPr>
        <w:t xml:space="preserve"> z prezentacją multimedialną</w:t>
      </w:r>
      <w:proofErr w:type="gramStart"/>
      <w:r>
        <w:rPr>
          <w:rFonts w:ascii="Corbel" w:hAnsi="Corbel"/>
          <w:b w:val="0"/>
          <w:smallCaps w:val="0"/>
          <w:szCs w:val="24"/>
        </w:rPr>
        <w:t>,</w:t>
      </w:r>
      <w:r w:rsidR="001C08B9">
        <w:rPr>
          <w:rFonts w:ascii="Corbel" w:hAnsi="Corbel"/>
          <w:b w:val="0"/>
          <w:smallCaps w:val="0"/>
          <w:szCs w:val="24"/>
        </w:rPr>
        <w:t>/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D77A87">
        <w:rPr>
          <w:rFonts w:ascii="Corbel" w:hAnsi="Corbel"/>
          <w:b w:val="0"/>
          <w:smallCaps w:val="0"/>
          <w:szCs w:val="24"/>
        </w:rPr>
        <w:t>metody</w:t>
      </w:r>
      <w:proofErr w:type="gramEnd"/>
      <w:r w:rsidRPr="00D77A87">
        <w:rPr>
          <w:rFonts w:ascii="Corbel" w:hAnsi="Corbel"/>
          <w:b w:val="0"/>
          <w:smallCaps w:val="0"/>
          <w:szCs w:val="24"/>
        </w:rPr>
        <w:t xml:space="preserve"> kształcenia na odległość.</w:t>
      </w:r>
    </w:p>
    <w:p w14:paraId="4B5C2BB0" w14:textId="12DD3C7D" w:rsidR="004635AE" w:rsidRPr="00D77A87" w:rsidRDefault="004635AE" w:rsidP="004635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proofErr w:type="gramStart"/>
      <w:r>
        <w:rPr>
          <w:rFonts w:ascii="Corbel" w:hAnsi="Corbel"/>
          <w:b w:val="0"/>
          <w:smallCaps w:val="0"/>
          <w:szCs w:val="24"/>
        </w:rPr>
        <w:t xml:space="preserve">Ćwiczenia:  </w:t>
      </w:r>
      <w:r w:rsidRPr="004635AE">
        <w:rPr>
          <w:rFonts w:ascii="Corbel" w:hAnsi="Corbel"/>
          <w:b w:val="0"/>
          <w:smallCaps w:val="0"/>
          <w:szCs w:val="24"/>
        </w:rPr>
        <w:t>analiza</w:t>
      </w:r>
      <w:proofErr w:type="gramEnd"/>
      <w:r w:rsidRPr="004635AE">
        <w:rPr>
          <w:rFonts w:ascii="Corbel" w:hAnsi="Corbel"/>
          <w:b w:val="0"/>
          <w:smallCaps w:val="0"/>
          <w:szCs w:val="24"/>
        </w:rPr>
        <w:t xml:space="preserve"> i interpretacja danych ewidencji księgowej i sprawozdań, rozwiązywanie zadań, d</w:t>
      </w:r>
      <w:r>
        <w:rPr>
          <w:rFonts w:ascii="Corbel" w:hAnsi="Corbel"/>
          <w:b w:val="0"/>
          <w:smallCaps w:val="0"/>
          <w:szCs w:val="24"/>
        </w:rPr>
        <w:t>ekretacja dokumentów księgowych,</w:t>
      </w:r>
      <w:r w:rsidR="001C08B9">
        <w:rPr>
          <w:rFonts w:ascii="Corbel" w:hAnsi="Corbel"/>
          <w:b w:val="0"/>
          <w:smallCaps w:val="0"/>
          <w:szCs w:val="24"/>
        </w:rPr>
        <w:t>/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A04DE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EBB13C" w14:textId="77777777" w:rsidR="004635AE" w:rsidRDefault="004635A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FB010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363F05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072DC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A747A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0EC9A72" w14:textId="77777777" w:rsidTr="00E4472B">
        <w:tc>
          <w:tcPr>
            <w:tcW w:w="1962" w:type="dxa"/>
            <w:vAlign w:val="center"/>
          </w:tcPr>
          <w:p w14:paraId="518B308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3D06F5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4C82C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842A14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F32F4F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4472B" w14:paraId="0D632367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E4C6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6634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gramStart"/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proofErr w:type="gramEnd"/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D6C5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proofErr w:type="gramEnd"/>
            <w:r w:rsidRPr="00E4472B">
              <w:rPr>
                <w:rFonts w:ascii="Corbel" w:hAnsi="Corbel"/>
                <w:b w:val="0"/>
                <w:smallCaps w:val="0"/>
                <w:szCs w:val="24"/>
              </w:rPr>
              <w:t>, ćwiczenia</w:t>
            </w:r>
          </w:p>
        </w:tc>
      </w:tr>
      <w:tr w:rsidR="00E4472B" w14:paraId="22577620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E61C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82C8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gramStart"/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proofErr w:type="gramEnd"/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1EDB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proofErr w:type="gramEnd"/>
            <w:r w:rsidRPr="00E4472B">
              <w:rPr>
                <w:rFonts w:ascii="Corbel" w:hAnsi="Corbel"/>
                <w:b w:val="0"/>
                <w:smallCaps w:val="0"/>
                <w:szCs w:val="24"/>
              </w:rPr>
              <w:t>, ćwiczenia</w:t>
            </w:r>
          </w:p>
        </w:tc>
      </w:tr>
      <w:tr w:rsidR="00E4472B" w14:paraId="685FD2A8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76CE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73C3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gramStart"/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</w:t>
            </w:r>
            <w:proofErr w:type="gramEnd"/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AB8C9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E447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proofErr w:type="gramEnd"/>
          </w:p>
        </w:tc>
      </w:tr>
      <w:tr w:rsidR="001C08B9" w14:paraId="63CD7ABB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F6D14" w14:textId="11C382EC" w:rsidR="001C08B9" w:rsidRDefault="001C08B9" w:rsidP="001C08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8558F" w14:textId="1495A83F" w:rsidR="001C08B9" w:rsidRPr="00E4472B" w:rsidRDefault="001C08B9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gramStart"/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</w:t>
            </w:r>
            <w:proofErr w:type="gramEnd"/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18C2" w14:textId="426BF1EC" w:rsidR="001C08B9" w:rsidRPr="00E4472B" w:rsidRDefault="001C08B9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ćwicznia</w:t>
            </w:r>
            <w:proofErr w:type="spellEnd"/>
            <w:proofErr w:type="gramEnd"/>
          </w:p>
        </w:tc>
      </w:tr>
    </w:tbl>
    <w:p w14:paraId="3F2156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FFE2F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B3B4C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326C6A8" w14:textId="77777777" w:rsidTr="40EC6DCA">
        <w:tc>
          <w:tcPr>
            <w:tcW w:w="9670" w:type="dxa"/>
          </w:tcPr>
          <w:p w14:paraId="2C2A872A" w14:textId="77777777" w:rsidR="00E4472B" w:rsidRPr="00E4472B" w:rsidRDefault="1A535D0B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Ć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 xml:space="preserve">wiczenia: </w:t>
            </w:r>
          </w:p>
          <w:p w14:paraId="76902681" w14:textId="77777777" w:rsidR="00E4472B" w:rsidRPr="00E4472B" w:rsidRDefault="7C4DCC26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 xml:space="preserve">Zaliczenie na podstawie pozytywnej oceny </w:t>
            </w:r>
            <w:proofErr w:type="gramStart"/>
            <w:r w:rsidRPr="40EC6DCA">
              <w:rPr>
                <w:rFonts w:ascii="Corbel" w:hAnsi="Corbel"/>
                <w:b w:val="0"/>
                <w:smallCaps w:val="0"/>
              </w:rPr>
              <w:t xml:space="preserve">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kolokwium</w:t>
            </w:r>
            <w:proofErr w:type="gramEnd"/>
            <w:r w:rsidR="00E4472B" w:rsidRPr="40EC6DCA">
              <w:rPr>
                <w:rFonts w:ascii="Corbel" w:hAnsi="Corbel"/>
                <w:b w:val="0"/>
                <w:smallCaps w:val="0"/>
              </w:rPr>
              <w:t>,</w:t>
            </w:r>
            <w:r w:rsidR="05EECA4A" w:rsidRPr="40EC6DCA">
              <w:rPr>
                <w:rFonts w:ascii="Corbel" w:hAnsi="Corbel"/>
                <w:b w:val="0"/>
                <w:smallCaps w:val="0"/>
              </w:rPr>
              <w:t xml:space="preserve"> skorygowanej o ocenę z pracy kontrolnej oraz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aktywnoś</w:t>
            </w:r>
            <w:r w:rsidR="3C690D21" w:rsidRPr="40EC6DCA">
              <w:rPr>
                <w:rFonts w:ascii="Corbel" w:hAnsi="Corbel"/>
                <w:b w:val="0"/>
                <w:smallCaps w:val="0"/>
              </w:rPr>
              <w:t xml:space="preserve">ć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i przygotowani</w:t>
            </w:r>
            <w:r w:rsidR="1231388F"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do zajęć.</w:t>
            </w:r>
          </w:p>
          <w:p w14:paraId="13221150" w14:textId="77777777" w:rsidR="00E4472B" w:rsidRPr="00E4472B" w:rsidRDefault="2C3C9219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W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>ykład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: </w:t>
            </w:r>
          </w:p>
          <w:p w14:paraId="1CFED3A6" w14:textId="77777777" w:rsidR="00E4472B" w:rsidRDefault="221267AD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gzamin pisemny 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 xml:space="preserve">składający się z części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>problemowej i zadań (księgowanie, obliczenia, interpretacja</w:t>
            </w:r>
            <w:proofErr w:type="gramStart"/>
            <w:r w:rsidR="00E4472B" w:rsidRPr="40EC6DCA">
              <w:rPr>
                <w:rFonts w:ascii="Corbel" w:hAnsi="Corbel"/>
                <w:b w:val="0"/>
                <w:smallCaps w:val="0"/>
              </w:rPr>
              <w:t>)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>/test</w:t>
            </w:r>
            <w:proofErr w:type="gramEnd"/>
            <w:r w:rsidR="00E4472B" w:rsidRPr="40EC6DCA">
              <w:rPr>
                <w:rFonts w:ascii="Corbel" w:hAnsi="Corbel"/>
                <w:b w:val="0"/>
                <w:smallCaps w:val="0"/>
              </w:rPr>
              <w:t>.</w:t>
            </w:r>
          </w:p>
          <w:p w14:paraId="770A59DF" w14:textId="77777777" w:rsidR="0085747A" w:rsidRPr="009C54AE" w:rsidRDefault="00E447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51% maksymalnej ilości punktów przypisanych do </w:t>
            </w:r>
            <w:r w:rsidR="00490A4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oszczególnych prac i aktywności składających się na zaliczenie </w:t>
            </w:r>
          </w:p>
        </w:tc>
      </w:tr>
    </w:tbl>
    <w:p w14:paraId="61A004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DD858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5850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8BA4DCF" w14:textId="77777777" w:rsidTr="00E4472B">
        <w:tc>
          <w:tcPr>
            <w:tcW w:w="4902" w:type="dxa"/>
            <w:vAlign w:val="center"/>
          </w:tcPr>
          <w:p w14:paraId="3202068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2C19D4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B3298" w:rsidRPr="009C54AE" w14:paraId="68FB6E36" w14:textId="77777777" w:rsidTr="00E4472B">
        <w:tc>
          <w:tcPr>
            <w:tcW w:w="4902" w:type="dxa"/>
          </w:tcPr>
          <w:p w14:paraId="0E47C276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1FBEE8C" w14:textId="7A8431C4" w:rsidR="001B3298" w:rsidRDefault="001C08B9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1B3298" w:rsidRPr="009C54AE" w14:paraId="318564F1" w14:textId="77777777" w:rsidTr="00E4472B">
        <w:tc>
          <w:tcPr>
            <w:tcW w:w="4902" w:type="dxa"/>
          </w:tcPr>
          <w:p w14:paraId="10C0097A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2384A77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48D7319" w14:textId="1E754DCE" w:rsidR="001B3298" w:rsidRDefault="001C08B9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1B3298" w:rsidRPr="009C54AE" w14:paraId="7D3578CB" w14:textId="77777777" w:rsidTr="00E4472B">
        <w:tc>
          <w:tcPr>
            <w:tcW w:w="4902" w:type="dxa"/>
          </w:tcPr>
          <w:p w14:paraId="657E49BD" w14:textId="77777777" w:rsidR="001B3298" w:rsidRPr="009C54AE" w:rsidRDefault="001B3298" w:rsidP="009239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 </w:t>
            </w:r>
            <w:r w:rsidR="003D4B0B">
              <w:rPr>
                <w:rFonts w:ascii="Corbel" w:hAnsi="Corbel"/>
                <w:sz w:val="24"/>
                <w:szCs w:val="24"/>
              </w:rPr>
              <w:t>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</w:t>
            </w:r>
            <w:r w:rsidR="003D4B0B">
              <w:rPr>
                <w:rFonts w:ascii="Corbel" w:hAnsi="Corbel"/>
                <w:sz w:val="24"/>
                <w:szCs w:val="24"/>
              </w:rPr>
              <w:t>gzaminu, pracy kontrolnej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  <w:r w:rsidR="003D4B0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18" w:type="dxa"/>
          </w:tcPr>
          <w:p w14:paraId="38DFCFD9" w14:textId="3FCC30F0" w:rsidR="001B3298" w:rsidRDefault="001C08B9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1B3298" w:rsidRPr="009C54AE" w14:paraId="7BD93061" w14:textId="77777777" w:rsidTr="00E4472B">
        <w:tc>
          <w:tcPr>
            <w:tcW w:w="4902" w:type="dxa"/>
          </w:tcPr>
          <w:p w14:paraId="0767F019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972955F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1B3298" w:rsidRPr="009C54AE" w14:paraId="19215D60" w14:textId="77777777" w:rsidTr="00E4472B">
        <w:tc>
          <w:tcPr>
            <w:tcW w:w="4902" w:type="dxa"/>
          </w:tcPr>
          <w:p w14:paraId="5621F565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FCFFCC7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3007E1C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6C4D3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DB990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8AEE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666AFCFA" w14:textId="77777777" w:rsidTr="00490A45">
        <w:trPr>
          <w:trHeight w:val="397"/>
          <w:jc w:val="center"/>
        </w:trPr>
        <w:tc>
          <w:tcPr>
            <w:tcW w:w="3544" w:type="dxa"/>
          </w:tcPr>
          <w:p w14:paraId="5DF9C8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godzinowy</w:t>
            </w:r>
          </w:p>
        </w:tc>
        <w:tc>
          <w:tcPr>
            <w:tcW w:w="3969" w:type="dxa"/>
          </w:tcPr>
          <w:p w14:paraId="52A03055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06B62D5" w14:textId="77777777" w:rsidTr="00490A45">
        <w:trPr>
          <w:trHeight w:val="397"/>
          <w:jc w:val="center"/>
        </w:trPr>
        <w:tc>
          <w:tcPr>
            <w:tcW w:w="3544" w:type="dxa"/>
          </w:tcPr>
          <w:p w14:paraId="3177E3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i formy odbywania praktyk </w:t>
            </w:r>
          </w:p>
        </w:tc>
        <w:tc>
          <w:tcPr>
            <w:tcW w:w="3969" w:type="dxa"/>
          </w:tcPr>
          <w:p w14:paraId="5F58E58E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2BB74F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82539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ECD7C0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914BCA3" w14:textId="77777777" w:rsidTr="00490A45">
        <w:trPr>
          <w:trHeight w:val="397"/>
          <w:jc w:val="center"/>
        </w:trPr>
        <w:tc>
          <w:tcPr>
            <w:tcW w:w="7513" w:type="dxa"/>
          </w:tcPr>
          <w:p w14:paraId="6C1B1C62" w14:textId="77777777" w:rsidR="008E4896" w:rsidRDefault="0085747A" w:rsidP="008E4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71CDCA0" w14:textId="77777777" w:rsidR="008E4896" w:rsidRDefault="008E4896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Sawicka J., Stronczek A., Marcinkowska E.,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Rachunkowość finansowa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ewidencje i sprawozdawczość. Wyd. </w:t>
            </w:r>
            <w:proofErr w:type="spellStart"/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2018.</w:t>
            </w:r>
          </w:p>
          <w:p w14:paraId="5948DE3C" w14:textId="77777777" w:rsidR="008E4896" w:rsidRDefault="004F150A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Szczypa P. (red.), </w:t>
            </w:r>
            <w:r w:rsidR="008E4896"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Rachunkowość fi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nansowa: od teorii do praktyki. Wyd.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B828427" w14:textId="77777777" w:rsidR="008E4896" w:rsidRPr="009C54AE" w:rsidRDefault="008E4896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Filip P., Grzebyk M., Nesterowicz R., Sowa B., Rachunkowość przedsiębiorstw. Podejmowanie i finansowanie działalności gospodarczej Ewidencja Sprawozdawczość. Wyd.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UR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1289DD4B" w14:textId="77777777" w:rsidTr="00490A45">
        <w:trPr>
          <w:trHeight w:val="397"/>
          <w:jc w:val="center"/>
        </w:trPr>
        <w:tc>
          <w:tcPr>
            <w:tcW w:w="7513" w:type="dxa"/>
          </w:tcPr>
          <w:p w14:paraId="6B95855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229496C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Gos. W. (</w:t>
            </w:r>
            <w:proofErr w:type="gramStart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</w:t>
            </w:r>
            <w:proofErr w:type="gramEnd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.), Rachu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nkowość finansowa - zbiór zadań.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 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Stowarzyszenie Księ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gowych w Polsce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64F2A6F3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Gos W., </w:t>
            </w:r>
            <w:proofErr w:type="spellStart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Hońko</w:t>
            </w:r>
            <w:proofErr w:type="spellEnd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Janowicz M., Winiarska K., Rachunkowo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ść finansowa dla zaawansowanych.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proofErr w:type="spellStart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  <w:p w14:paraId="4BFB95A3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Kiziukiewicz</w:t>
            </w:r>
            <w:proofErr w:type="spellEnd"/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Sawicki K., Rachunkowość mikro i małych przedsiębiorstw.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Ewidencja podatkowa i bilansowa.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Warszawa 2016.</w:t>
            </w:r>
          </w:p>
          <w:p w14:paraId="0DA8747F" w14:textId="77777777" w:rsidR="008E4896" w:rsidRPr="009C54AE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 o rachunkowości z dnia 29 września 1994r. (Dz. U. 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2020r. poz. 568 z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późn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zm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.).</w:t>
            </w: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4DFB3F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C835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BA8B6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43C56F" w14:textId="77777777" w:rsidR="000F66FC" w:rsidRDefault="000F66FC" w:rsidP="00C16ABF">
      <w:pPr>
        <w:spacing w:after="0" w:line="240" w:lineRule="auto"/>
      </w:pPr>
      <w:r>
        <w:separator/>
      </w:r>
    </w:p>
  </w:endnote>
  <w:endnote w:type="continuationSeparator" w:id="0">
    <w:p w14:paraId="6242DF2F" w14:textId="77777777" w:rsidR="000F66FC" w:rsidRDefault="000F66F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5757BD" w14:textId="77777777" w:rsidR="000F66FC" w:rsidRDefault="000F66FC" w:rsidP="00C16ABF">
      <w:pPr>
        <w:spacing w:after="0" w:line="240" w:lineRule="auto"/>
      </w:pPr>
      <w:r>
        <w:separator/>
      </w:r>
    </w:p>
  </w:footnote>
  <w:footnote w:type="continuationSeparator" w:id="0">
    <w:p w14:paraId="3674EFD8" w14:textId="77777777" w:rsidR="000F66FC" w:rsidRDefault="000F66FC" w:rsidP="00C16ABF">
      <w:pPr>
        <w:spacing w:after="0" w:line="240" w:lineRule="auto"/>
      </w:pPr>
      <w:r>
        <w:continuationSeparator/>
      </w:r>
    </w:p>
  </w:footnote>
  <w:footnote w:id="1">
    <w:p w14:paraId="5EFC48E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94C5B"/>
    <w:multiLevelType w:val="hybridMultilevel"/>
    <w:tmpl w:val="042414DE"/>
    <w:lvl w:ilvl="0" w:tplc="CDE0919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D678C9"/>
    <w:multiLevelType w:val="hybridMultilevel"/>
    <w:tmpl w:val="0D0A9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8C6D8F"/>
    <w:multiLevelType w:val="hybridMultilevel"/>
    <w:tmpl w:val="A6348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F62550"/>
    <w:multiLevelType w:val="hybridMultilevel"/>
    <w:tmpl w:val="049E5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07B18"/>
    <w:rsid w:val="00015B8F"/>
    <w:rsid w:val="0001631A"/>
    <w:rsid w:val="00022ECE"/>
    <w:rsid w:val="00042A51"/>
    <w:rsid w:val="00042D2E"/>
    <w:rsid w:val="00043E8C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6FC"/>
    <w:rsid w:val="00106C3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AD4"/>
    <w:rsid w:val="0017512A"/>
    <w:rsid w:val="00176083"/>
    <w:rsid w:val="00192F37"/>
    <w:rsid w:val="001A70D2"/>
    <w:rsid w:val="001B3298"/>
    <w:rsid w:val="001B34EA"/>
    <w:rsid w:val="001C08B9"/>
    <w:rsid w:val="001D657B"/>
    <w:rsid w:val="001D7B54"/>
    <w:rsid w:val="001E0209"/>
    <w:rsid w:val="001F2CA2"/>
    <w:rsid w:val="001F3309"/>
    <w:rsid w:val="002144C0"/>
    <w:rsid w:val="00215FA7"/>
    <w:rsid w:val="0022477D"/>
    <w:rsid w:val="002278A9"/>
    <w:rsid w:val="002336F9"/>
    <w:rsid w:val="0024028F"/>
    <w:rsid w:val="00244ABC"/>
    <w:rsid w:val="0026632D"/>
    <w:rsid w:val="00281FF2"/>
    <w:rsid w:val="002857DE"/>
    <w:rsid w:val="00290170"/>
    <w:rsid w:val="00291567"/>
    <w:rsid w:val="002A22BF"/>
    <w:rsid w:val="002A2389"/>
    <w:rsid w:val="002A4AD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5348"/>
    <w:rsid w:val="003C0BAE"/>
    <w:rsid w:val="003C7C18"/>
    <w:rsid w:val="003D18A9"/>
    <w:rsid w:val="003D4B0B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51F2"/>
    <w:rsid w:val="00461EFC"/>
    <w:rsid w:val="004635AE"/>
    <w:rsid w:val="004652C2"/>
    <w:rsid w:val="004706D1"/>
    <w:rsid w:val="00471326"/>
    <w:rsid w:val="0047598D"/>
    <w:rsid w:val="004840FD"/>
    <w:rsid w:val="00490A45"/>
    <w:rsid w:val="00490F7D"/>
    <w:rsid w:val="00491678"/>
    <w:rsid w:val="004968E2"/>
    <w:rsid w:val="004A3EEA"/>
    <w:rsid w:val="004A4D1F"/>
    <w:rsid w:val="004D5282"/>
    <w:rsid w:val="004F150A"/>
    <w:rsid w:val="004F1551"/>
    <w:rsid w:val="004F55A3"/>
    <w:rsid w:val="0050496F"/>
    <w:rsid w:val="00513B6F"/>
    <w:rsid w:val="00515454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05F9"/>
    <w:rsid w:val="005D21F6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8C1"/>
    <w:rsid w:val="00696477"/>
    <w:rsid w:val="006C2E98"/>
    <w:rsid w:val="006D050F"/>
    <w:rsid w:val="006D6139"/>
    <w:rsid w:val="006E5D65"/>
    <w:rsid w:val="006F1282"/>
    <w:rsid w:val="006F1FBC"/>
    <w:rsid w:val="006F31E2"/>
    <w:rsid w:val="006F3A5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FD2"/>
    <w:rsid w:val="00766FD4"/>
    <w:rsid w:val="00780033"/>
    <w:rsid w:val="0078168C"/>
    <w:rsid w:val="00787C2A"/>
    <w:rsid w:val="00787EE4"/>
    <w:rsid w:val="00790E27"/>
    <w:rsid w:val="007A4022"/>
    <w:rsid w:val="007A6E6E"/>
    <w:rsid w:val="007C3299"/>
    <w:rsid w:val="007C3BCC"/>
    <w:rsid w:val="007C4546"/>
    <w:rsid w:val="007C68E8"/>
    <w:rsid w:val="007D6E56"/>
    <w:rsid w:val="007F4155"/>
    <w:rsid w:val="0081554D"/>
    <w:rsid w:val="0081707E"/>
    <w:rsid w:val="008449B3"/>
    <w:rsid w:val="008552A2"/>
    <w:rsid w:val="0085747A"/>
    <w:rsid w:val="00857AD1"/>
    <w:rsid w:val="00884922"/>
    <w:rsid w:val="00885F64"/>
    <w:rsid w:val="00887682"/>
    <w:rsid w:val="008917F9"/>
    <w:rsid w:val="008A45F7"/>
    <w:rsid w:val="008C0CC0"/>
    <w:rsid w:val="008C19A9"/>
    <w:rsid w:val="008C379D"/>
    <w:rsid w:val="008C5147"/>
    <w:rsid w:val="008C5359"/>
    <w:rsid w:val="008C5363"/>
    <w:rsid w:val="008D3DC5"/>
    <w:rsid w:val="008D3DFB"/>
    <w:rsid w:val="008E4896"/>
    <w:rsid w:val="008E64F4"/>
    <w:rsid w:val="008F0801"/>
    <w:rsid w:val="008F12C9"/>
    <w:rsid w:val="008F6E29"/>
    <w:rsid w:val="009156FA"/>
    <w:rsid w:val="00916188"/>
    <w:rsid w:val="009239E5"/>
    <w:rsid w:val="00923D7D"/>
    <w:rsid w:val="00926CA6"/>
    <w:rsid w:val="009508DF"/>
    <w:rsid w:val="00950DAC"/>
    <w:rsid w:val="00954A07"/>
    <w:rsid w:val="00984B23"/>
    <w:rsid w:val="00991867"/>
    <w:rsid w:val="00997F14"/>
    <w:rsid w:val="009A330C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1B1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1CC3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72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BB0"/>
    <w:rsid w:val="00EE32DE"/>
    <w:rsid w:val="00EE5457"/>
    <w:rsid w:val="00F070AB"/>
    <w:rsid w:val="00F17567"/>
    <w:rsid w:val="00F27268"/>
    <w:rsid w:val="00F27A7B"/>
    <w:rsid w:val="00F526AF"/>
    <w:rsid w:val="00F617C3"/>
    <w:rsid w:val="00F7066B"/>
    <w:rsid w:val="00F7125F"/>
    <w:rsid w:val="00F83B28"/>
    <w:rsid w:val="00F974DA"/>
    <w:rsid w:val="00FA46E5"/>
    <w:rsid w:val="00FB1D25"/>
    <w:rsid w:val="00FB7DBA"/>
    <w:rsid w:val="00FC1C25"/>
    <w:rsid w:val="00FC3F45"/>
    <w:rsid w:val="00FD503F"/>
    <w:rsid w:val="00FD7589"/>
    <w:rsid w:val="00FF016A"/>
    <w:rsid w:val="00FF1401"/>
    <w:rsid w:val="00FF5E7D"/>
    <w:rsid w:val="05CE24EA"/>
    <w:rsid w:val="05EECA4A"/>
    <w:rsid w:val="1231388F"/>
    <w:rsid w:val="1A535D0B"/>
    <w:rsid w:val="2065C590"/>
    <w:rsid w:val="221267AD"/>
    <w:rsid w:val="2C3C9219"/>
    <w:rsid w:val="3C690D21"/>
    <w:rsid w:val="40EC6DCA"/>
    <w:rsid w:val="44C55E5F"/>
    <w:rsid w:val="7C4DC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2FA60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2DB02-14C4-435E-81B8-4A1B5CA8C4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CA1C70-95CD-410F-9108-4D21C5F75D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5DF0E9-FA15-4B13-857F-9820E14BA45C}"/>
</file>

<file path=customXml/itemProps4.xml><?xml version="1.0" encoding="utf-8"?>
<ds:datastoreItem xmlns:ds="http://schemas.openxmlformats.org/officeDocument/2006/customXml" ds:itemID="{16575427-3D9B-4231-AFF1-BA413E0B6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43</TotalTime>
  <Pages>1</Pages>
  <Words>1381</Words>
  <Characters>7874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Nesterowicz Renata</cp:lastModifiedBy>
  <cp:revision>16</cp:revision>
  <cp:lastPrinted>2019-02-06T12:12:00Z</cp:lastPrinted>
  <dcterms:created xsi:type="dcterms:W3CDTF">2020-11-27T19:59:00Z</dcterms:created>
  <dcterms:modified xsi:type="dcterms:W3CDTF">2022-06-02T08:56:00Z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