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CC435" w14:textId="0EB79936" w:rsidR="00871C90" w:rsidRDefault="00871C90" w:rsidP="002F6D87">
      <w:pPr>
        <w:spacing w:line="240" w:lineRule="auto"/>
        <w:jc w:val="right"/>
        <w:rPr>
          <w:rFonts w:ascii="Corbel" w:hAnsi="Corbel" w:cs="Corbel"/>
          <w:i/>
          <w:iCs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347D67E3" w14:textId="77777777" w:rsidR="00871C90" w:rsidRPr="00887146" w:rsidRDefault="00871C90" w:rsidP="002F6D8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98A8AA9" w14:textId="77777777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SYLABUS</w:t>
      </w:r>
    </w:p>
    <w:p w14:paraId="5278EEE9" w14:textId="4698BCF9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dotyczy cyklu kształcenia</w:t>
      </w:r>
      <w:r w:rsidRPr="00887146">
        <w:rPr>
          <w:rFonts w:ascii="Corbel" w:hAnsi="Corbel"/>
          <w:i/>
          <w:smallCaps/>
          <w:sz w:val="24"/>
          <w:szCs w:val="24"/>
        </w:rPr>
        <w:t xml:space="preserve"> </w:t>
      </w:r>
      <w:r w:rsidR="00FE01D9">
        <w:rPr>
          <w:rFonts w:ascii="Corbel" w:hAnsi="Corbel"/>
          <w:i/>
          <w:smallCaps/>
          <w:sz w:val="24"/>
          <w:szCs w:val="24"/>
        </w:rPr>
        <w:t>2024-2026</w:t>
      </w:r>
    </w:p>
    <w:p w14:paraId="137E922A" w14:textId="5ABBCF8B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887146">
        <w:rPr>
          <w:rFonts w:ascii="Corbel" w:hAnsi="Corbel"/>
          <w:sz w:val="20"/>
          <w:szCs w:val="20"/>
        </w:rPr>
        <w:t>Rok akademicki   202</w:t>
      </w:r>
      <w:r w:rsidR="00FE01D9">
        <w:rPr>
          <w:rFonts w:ascii="Corbel" w:hAnsi="Corbel"/>
          <w:sz w:val="20"/>
          <w:szCs w:val="20"/>
        </w:rPr>
        <w:t>5</w:t>
      </w:r>
      <w:r w:rsidRPr="00887146">
        <w:rPr>
          <w:rFonts w:ascii="Corbel" w:hAnsi="Corbel"/>
          <w:sz w:val="20"/>
          <w:szCs w:val="20"/>
        </w:rPr>
        <w:t>/20</w:t>
      </w:r>
      <w:r w:rsidR="00934EDF">
        <w:rPr>
          <w:rFonts w:ascii="Corbel" w:hAnsi="Corbel"/>
          <w:sz w:val="20"/>
          <w:szCs w:val="20"/>
        </w:rPr>
        <w:t>2</w:t>
      </w:r>
      <w:r w:rsidR="00FE01D9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72A6659" w14:textId="77777777" w:rsidR="004D38EE" w:rsidRPr="00887146" w:rsidRDefault="004D38EE" w:rsidP="002F6D87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color w:val="0070C0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1. </w:t>
      </w:r>
      <w:r w:rsidR="0085747A" w:rsidRPr="00887146">
        <w:rPr>
          <w:rFonts w:ascii="Corbel" w:hAnsi="Corbel"/>
          <w:szCs w:val="24"/>
        </w:rPr>
        <w:t xml:space="preserve">Podstawowe </w:t>
      </w:r>
      <w:r w:rsidR="00475C3C" w:rsidRPr="00887146">
        <w:rPr>
          <w:rFonts w:ascii="Corbel" w:hAnsi="Corbel"/>
          <w:szCs w:val="24"/>
        </w:rPr>
        <w:t>informacje o przedmiocie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87146" w14:paraId="3FA7AACD" w14:textId="77777777" w:rsidTr="00887146">
        <w:tc>
          <w:tcPr>
            <w:tcW w:w="2694" w:type="dxa"/>
            <w:vAlign w:val="center"/>
          </w:tcPr>
          <w:p w14:paraId="59701564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0E8127" w14:textId="77777777" w:rsidR="0085747A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85747A" w:rsidRPr="00887146" w14:paraId="01524D1D" w14:textId="77777777" w:rsidTr="00887146">
        <w:tc>
          <w:tcPr>
            <w:tcW w:w="2694" w:type="dxa"/>
            <w:vAlign w:val="center"/>
          </w:tcPr>
          <w:p w14:paraId="1477BD15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AC26DD5" w14:textId="77777777" w:rsidR="0085747A" w:rsidRPr="00887146" w:rsidRDefault="00E95396" w:rsidP="002F6D87">
            <w:pPr>
              <w:spacing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87146">
              <w:rPr>
                <w:rFonts w:ascii="Corbel" w:hAnsi="Corbel" w:cs="Calibri"/>
                <w:color w:val="000000"/>
                <w:sz w:val="24"/>
                <w:szCs w:val="24"/>
              </w:rPr>
              <w:t>E/II/EP/C.4</w:t>
            </w:r>
          </w:p>
        </w:tc>
      </w:tr>
      <w:tr w:rsidR="0085747A" w:rsidRPr="00887146" w14:paraId="4E2F8C33" w14:textId="77777777" w:rsidTr="00887146">
        <w:tc>
          <w:tcPr>
            <w:tcW w:w="2694" w:type="dxa"/>
            <w:vAlign w:val="center"/>
          </w:tcPr>
          <w:p w14:paraId="19552E28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</w:t>
            </w:r>
            <w:r w:rsidR="0085747A" w:rsidRPr="00887146">
              <w:rPr>
                <w:rFonts w:ascii="Corbel" w:hAnsi="Corbel"/>
                <w:sz w:val="24"/>
                <w:szCs w:val="24"/>
              </w:rPr>
              <w:t>azwa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38EE" w:rsidRPr="00887146" w14:paraId="729EEB71" w14:textId="77777777" w:rsidTr="00887146">
        <w:tc>
          <w:tcPr>
            <w:tcW w:w="2694" w:type="dxa"/>
            <w:vAlign w:val="center"/>
          </w:tcPr>
          <w:p w14:paraId="0A39E105" w14:textId="77777777" w:rsidR="004D38EE" w:rsidRPr="00887146" w:rsidRDefault="004D38EE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D38EE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87146" w14:paraId="048482E6" w14:textId="77777777" w:rsidTr="00887146">
        <w:tc>
          <w:tcPr>
            <w:tcW w:w="2694" w:type="dxa"/>
            <w:vAlign w:val="center"/>
          </w:tcPr>
          <w:p w14:paraId="4B835047" w14:textId="77777777" w:rsidR="0085747A" w:rsidRPr="00887146" w:rsidRDefault="0085747A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887146" w:rsidRDefault="002F7607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</w:p>
        </w:tc>
      </w:tr>
      <w:tr w:rsidR="00475C3C" w:rsidRPr="00887146" w14:paraId="055D634D" w14:textId="77777777" w:rsidTr="00887146">
        <w:tc>
          <w:tcPr>
            <w:tcW w:w="2694" w:type="dxa"/>
            <w:vAlign w:val="center"/>
          </w:tcPr>
          <w:p w14:paraId="448A1CED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475C3C" w:rsidRPr="00887146" w:rsidRDefault="004D38EE" w:rsidP="002F6D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475C3C" w:rsidRPr="00887146" w14:paraId="3A488BE5" w14:textId="77777777" w:rsidTr="00887146">
        <w:tc>
          <w:tcPr>
            <w:tcW w:w="2694" w:type="dxa"/>
            <w:vAlign w:val="center"/>
          </w:tcPr>
          <w:p w14:paraId="04C0481C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475C3C" w:rsidRPr="00887146" w14:paraId="5C70B2EB" w14:textId="77777777" w:rsidTr="00887146">
        <w:tc>
          <w:tcPr>
            <w:tcW w:w="2694" w:type="dxa"/>
            <w:vAlign w:val="center"/>
          </w:tcPr>
          <w:p w14:paraId="7C3992E0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75C3C" w:rsidRPr="00887146" w14:paraId="0B64DE3C" w14:textId="77777777" w:rsidTr="00887146">
        <w:tc>
          <w:tcPr>
            <w:tcW w:w="2694" w:type="dxa"/>
            <w:vAlign w:val="center"/>
          </w:tcPr>
          <w:p w14:paraId="393EE506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A4704F" w14:textId="150CC7E2" w:rsidR="00475C3C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862F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862F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475C3C" w:rsidRPr="00887146" w14:paraId="2724D578" w14:textId="77777777" w:rsidTr="00887146">
        <w:tc>
          <w:tcPr>
            <w:tcW w:w="2694" w:type="dxa"/>
            <w:vAlign w:val="center"/>
          </w:tcPr>
          <w:p w14:paraId="5863A118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S</w:t>
            </w:r>
            <w:r w:rsidR="00370C45"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pecjalnościowy</w:t>
            </w:r>
          </w:p>
        </w:tc>
      </w:tr>
      <w:tr w:rsidR="00475C3C" w:rsidRPr="00887146" w14:paraId="2786482B" w14:textId="77777777" w:rsidTr="00887146">
        <w:tc>
          <w:tcPr>
            <w:tcW w:w="2694" w:type="dxa"/>
            <w:vAlign w:val="center"/>
          </w:tcPr>
          <w:p w14:paraId="13A990D4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887146" w14:paraId="3CBA95C7" w14:textId="77777777" w:rsidTr="00887146">
        <w:tc>
          <w:tcPr>
            <w:tcW w:w="2694" w:type="dxa"/>
            <w:vAlign w:val="center"/>
          </w:tcPr>
          <w:p w14:paraId="69C2AF6E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  <w:tr w:rsidR="00475C3C" w:rsidRPr="00887146" w14:paraId="3BED3374" w14:textId="77777777" w:rsidTr="00887146">
        <w:tc>
          <w:tcPr>
            <w:tcW w:w="2694" w:type="dxa"/>
            <w:vAlign w:val="center"/>
          </w:tcPr>
          <w:p w14:paraId="471FE442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</w:tbl>
    <w:p w14:paraId="0A37501D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  <w:lang w:val="en-US"/>
        </w:rPr>
      </w:pPr>
    </w:p>
    <w:p w14:paraId="7E0A0F74" w14:textId="77777777" w:rsidR="0085747A" w:rsidRPr="00887146" w:rsidRDefault="0085747A" w:rsidP="002F6D87">
      <w:pPr>
        <w:pStyle w:val="Podpunkty"/>
        <w:ind w:left="284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1.</w:t>
      </w:r>
      <w:r w:rsidR="00E22FBC" w:rsidRPr="00887146">
        <w:rPr>
          <w:rFonts w:ascii="Corbel" w:hAnsi="Corbel"/>
          <w:sz w:val="24"/>
          <w:szCs w:val="24"/>
        </w:rPr>
        <w:t>1</w:t>
      </w:r>
      <w:r w:rsidRPr="0088714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7146" w14:paraId="6B53DC6D" w14:textId="77777777" w:rsidTr="004D38E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887146" w:rsidRDefault="002B5EA0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(</w:t>
            </w:r>
            <w:r w:rsidR="00363F78" w:rsidRPr="0088714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714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887146" w14:paraId="3F474703" w14:textId="77777777" w:rsidTr="004D38E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231A7FCA" w:rsidR="00015B8F" w:rsidRPr="00887146" w:rsidRDefault="000862FC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A47799D" w:rsidR="00015B8F" w:rsidRPr="00887146" w:rsidRDefault="00C97310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3D62B49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751B" w14:textId="77777777" w:rsidR="00015B8F" w:rsidRPr="00887146" w:rsidRDefault="00B04FE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887146" w:rsidRDefault="00923D7D" w:rsidP="002F6D8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887146" w:rsidRDefault="0085747A" w:rsidP="002F6D8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1.</w:t>
      </w:r>
      <w:r w:rsidR="00E22FBC" w:rsidRPr="00887146">
        <w:rPr>
          <w:rFonts w:ascii="Corbel" w:hAnsi="Corbel"/>
          <w:smallCaps w:val="0"/>
          <w:szCs w:val="24"/>
        </w:rPr>
        <w:t>2</w:t>
      </w:r>
      <w:r w:rsidR="00F83B28" w:rsidRPr="00887146">
        <w:rPr>
          <w:rFonts w:ascii="Corbel" w:hAnsi="Corbel"/>
          <w:smallCaps w:val="0"/>
          <w:szCs w:val="24"/>
        </w:rPr>
        <w:t>.</w:t>
      </w:r>
      <w:r w:rsidR="00F83B28" w:rsidRPr="00887146">
        <w:rPr>
          <w:rFonts w:ascii="Corbel" w:hAnsi="Corbel"/>
          <w:smallCaps w:val="0"/>
          <w:szCs w:val="24"/>
        </w:rPr>
        <w:tab/>
      </w:r>
      <w:r w:rsidRPr="00887146">
        <w:rPr>
          <w:rFonts w:ascii="Corbel" w:hAnsi="Corbel"/>
          <w:smallCaps w:val="0"/>
          <w:szCs w:val="24"/>
        </w:rPr>
        <w:t xml:space="preserve">Sposób realizacji zajęć  </w:t>
      </w:r>
    </w:p>
    <w:p w14:paraId="73F56128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887146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8714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87146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146">
        <w:rPr>
          <w:rFonts w:ascii="MS Gothic" w:eastAsia="MS Gothic" w:hAnsi="MS Gothic" w:cs="MS Gothic" w:hint="eastAsia"/>
          <w:b w:val="0"/>
          <w:szCs w:val="24"/>
        </w:rPr>
        <w:t>☐</w:t>
      </w:r>
      <w:r w:rsidRPr="0088714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887146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4EAFD9C" w14:textId="77777777" w:rsidR="004D38EE" w:rsidRPr="00887146" w:rsidRDefault="004D38EE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408DFE" w14:textId="77777777" w:rsidR="003C5B7B" w:rsidRPr="00887146" w:rsidRDefault="00E22FBC" w:rsidP="002F6D87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Form</w:t>
      </w:r>
      <w:r w:rsidR="000476E0" w:rsidRPr="00887146">
        <w:rPr>
          <w:rFonts w:ascii="Corbel" w:hAnsi="Corbel"/>
          <w:smallCaps w:val="0"/>
          <w:szCs w:val="24"/>
        </w:rPr>
        <w:t xml:space="preserve">a zaliczenia przedmiotu </w:t>
      </w:r>
      <w:r w:rsidRPr="00887146">
        <w:rPr>
          <w:rFonts w:ascii="Corbel" w:hAnsi="Corbel"/>
          <w:smallCaps w:val="0"/>
          <w:szCs w:val="24"/>
        </w:rPr>
        <w:t xml:space="preserve">(z toku) </w:t>
      </w:r>
    </w:p>
    <w:p w14:paraId="6BB0E224" w14:textId="77777777" w:rsidR="0067697D" w:rsidRPr="00887146" w:rsidRDefault="004D38EE" w:rsidP="002F6D87">
      <w:pPr>
        <w:pStyle w:val="Punktygwne"/>
        <w:spacing w:before="0" w:after="0"/>
        <w:ind w:left="360" w:firstLine="348"/>
        <w:rPr>
          <w:rFonts w:ascii="Corbel" w:hAnsi="Corbel"/>
          <w:b w:val="0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Z</w:t>
      </w:r>
      <w:r w:rsidR="0067697D" w:rsidRPr="00887146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22FBC" w:rsidRPr="00887146" w:rsidRDefault="00E22FBC" w:rsidP="002F6D8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923D7D" w:rsidRPr="00887146" w:rsidRDefault="0085747A" w:rsidP="002F6D87">
      <w:pPr>
        <w:pStyle w:val="Punktygwne"/>
        <w:spacing w:before="0" w:after="0"/>
        <w:rPr>
          <w:rFonts w:ascii="Corbel" w:hAnsi="Corbel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2.Wymagania wstępne </w:t>
      </w:r>
      <w:r w:rsidR="006525CB" w:rsidRPr="00887146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7146" w14:paraId="6180A5D3" w14:textId="77777777" w:rsidTr="0EFB3EEA">
        <w:tc>
          <w:tcPr>
            <w:tcW w:w="9670" w:type="dxa"/>
          </w:tcPr>
          <w:p w14:paraId="462841F3" w14:textId="723B85A1" w:rsidR="0085747A" w:rsidRPr="00887146" w:rsidRDefault="00036B56" w:rsidP="002F6D87">
            <w:pPr>
              <w:pStyle w:val="Punktygwne"/>
              <w:spacing w:before="40" w:after="40"/>
              <w:rPr>
                <w:rFonts w:ascii="Corbel" w:hAnsi="Corbel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Znajomość zagadnień za zakresu mikroekonomii i makroekonomii, historii gospodarki, myśli ekonomicznej</w:t>
            </w:r>
            <w:r w:rsidR="3E6FC8D3" w:rsidRPr="00887146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887146">
              <w:rPr>
                <w:rFonts w:ascii="Corbel" w:hAnsi="Corbel"/>
                <w:b w:val="0"/>
                <w:smallCaps w:val="0"/>
              </w:rPr>
              <w:t>ekonomii mi</w:t>
            </w:r>
            <w:r w:rsidR="0090744B" w:rsidRPr="00887146">
              <w:rPr>
                <w:rFonts w:ascii="Corbel" w:hAnsi="Corbel"/>
                <w:b w:val="0"/>
                <w:smallCaps w:val="0"/>
              </w:rPr>
              <w:t>ę</w:t>
            </w:r>
            <w:r w:rsidRPr="00887146">
              <w:rPr>
                <w:rFonts w:ascii="Corbel" w:hAnsi="Corbel"/>
                <w:b w:val="0"/>
                <w:smallCaps w:val="0"/>
              </w:rPr>
              <w:t>dzynarodowej.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</w:t>
            </w:r>
            <w:r w:rsidRPr="00887146">
              <w:rPr>
                <w:rFonts w:ascii="Corbel" w:hAnsi="Corbel"/>
                <w:b w:val="0"/>
                <w:smallCaps w:val="0"/>
              </w:rPr>
              <w:t xml:space="preserve">iedza na temat zjawisk i procesów 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ze sfery waluty, kursów walutowych i ich regulowania</w:t>
            </w:r>
            <w:r w:rsidRPr="00887146">
              <w:rPr>
                <w:rFonts w:ascii="Corbel" w:hAnsi="Corbel"/>
              </w:rPr>
              <w:t>.</w:t>
            </w:r>
          </w:p>
        </w:tc>
      </w:tr>
    </w:tbl>
    <w:p w14:paraId="2A496141" w14:textId="3F3C781B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7DB6D4EE" w14:textId="77777777" w:rsidR="000476E0" w:rsidRPr="00887146" w:rsidRDefault="0071620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szCs w:val="24"/>
        </w:rPr>
        <w:t>3.</w:t>
      </w:r>
      <w:r w:rsidR="0085747A" w:rsidRPr="00887146">
        <w:rPr>
          <w:rFonts w:ascii="Corbel" w:hAnsi="Corbel"/>
          <w:szCs w:val="24"/>
        </w:rPr>
        <w:t xml:space="preserve"> </w:t>
      </w:r>
      <w:r w:rsidR="000476E0" w:rsidRPr="00887146">
        <w:rPr>
          <w:rFonts w:ascii="Corbel" w:hAnsi="Corbel"/>
          <w:szCs w:val="24"/>
        </w:rPr>
        <w:t>cele, efekty uczenia się , treści Programowe i stosowane metody Dydaktyczne</w:t>
      </w:r>
    </w:p>
    <w:p w14:paraId="3656B9AB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87146" w:rsidRDefault="0071620A" w:rsidP="002F6D87">
      <w:pPr>
        <w:pStyle w:val="Podpunkty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 xml:space="preserve">3.1 </w:t>
      </w:r>
      <w:r w:rsidR="000476E0" w:rsidRPr="00887146">
        <w:rPr>
          <w:rFonts w:ascii="Corbel" w:hAnsi="Corbel"/>
          <w:sz w:val="24"/>
          <w:szCs w:val="24"/>
        </w:rPr>
        <w:t>Cele przedmiotu</w:t>
      </w:r>
    </w:p>
    <w:tbl>
      <w:tblPr>
        <w:tblStyle w:val="Tabela-Siatka"/>
        <w:tblW w:w="9630" w:type="dxa"/>
        <w:tblLayout w:type="fixed"/>
        <w:tblLook w:val="04A0" w:firstRow="1" w:lastRow="0" w:firstColumn="1" w:lastColumn="0" w:noHBand="0" w:noVBand="1"/>
      </w:tblPr>
      <w:tblGrid>
        <w:gridCol w:w="735"/>
        <w:gridCol w:w="8895"/>
      </w:tblGrid>
      <w:tr w:rsidR="19B7C8D7" w:rsidRPr="00887146" w14:paraId="75DFB48D" w14:textId="77777777" w:rsidTr="0EFB3EEA">
        <w:tc>
          <w:tcPr>
            <w:tcW w:w="735" w:type="dxa"/>
          </w:tcPr>
          <w:p w14:paraId="4BA761CF" w14:textId="3C94BA4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C1</w:t>
            </w:r>
          </w:p>
        </w:tc>
        <w:tc>
          <w:tcPr>
            <w:tcW w:w="8895" w:type="dxa"/>
          </w:tcPr>
          <w:p w14:paraId="7374C840" w14:textId="0A621655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pojęciem  </w:t>
            </w:r>
            <w:r w:rsidR="14A56F6B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systemu walutowego,  historią oraz współczesnymi rozwiązaniami,  dotyczącymi międzynarodowych systemów walutowych, z głównymi modelami międzynarodowych systemów walutowych i ich ewolucją, wypracowanie u studentów umiejętności samodzielnej krytycznej oceny międzynarodowych systemów walutowych i typów kursów walutowych, stosowanych w </w:t>
            </w:r>
            <w:r w:rsidR="102F02D0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różne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okresy rozwoju gospodarki światowej, a także skuteczności ich funkcjonowania i perspektyw dalszej ewolucji.</w:t>
            </w:r>
          </w:p>
        </w:tc>
      </w:tr>
      <w:tr w:rsidR="19B7C8D7" w:rsidRPr="00887146" w14:paraId="5B9DF127" w14:textId="77777777" w:rsidTr="0EFB3EEA">
        <w:tc>
          <w:tcPr>
            <w:tcW w:w="735" w:type="dxa"/>
          </w:tcPr>
          <w:p w14:paraId="7B642A4D" w14:textId="6D5C71C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8895" w:type="dxa"/>
          </w:tcPr>
          <w:p w14:paraId="756A3217" w14:textId="238E6DE6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u studentów umiejętności samodzielnego twórczego myślenia drogą samodzielnego rozwiązywania praktycznych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kwot powstania różni­c kursowych za eksport i za import i ich opłacalności, wpływu dewaluacji, </w:t>
            </w:r>
            <w:r w:rsidR="72658C1B"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rewaluacji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aprecjacji i deprecjacji, jak również inflacji na kursy walutowe, a także dotyczących kursów wzajemnych, krzyżowych, parytetowych, możliwych strat czy zysków od walutowych transakcji czy kontraktu w warunkach zmiany kursu etc.;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motywowanie do formułowania własnych ocen i poglądów, kształtowanie umiejętności korzystania z literatury przedmiotu oraz jej krytycznej oceny</w:t>
            </w:r>
          </w:p>
        </w:tc>
      </w:tr>
    </w:tbl>
    <w:p w14:paraId="48655836" w14:textId="404099D0" w:rsidR="19B7C8D7" w:rsidRPr="00887146" w:rsidRDefault="19B7C8D7" w:rsidP="002F6D87">
      <w:pPr>
        <w:pStyle w:val="Podpunkty"/>
        <w:rPr>
          <w:rFonts w:ascii="Corbel" w:hAnsi="Corbel"/>
          <w:sz w:val="24"/>
          <w:szCs w:val="24"/>
        </w:rPr>
      </w:pPr>
    </w:p>
    <w:p w14:paraId="3DDEBA1D" w14:textId="596B3C8E" w:rsidR="002C5668" w:rsidRPr="00887146" w:rsidRDefault="002C5668" w:rsidP="002F6D87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0088714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01FEE9D5" w14:textId="77777777" w:rsidR="00887146" w:rsidRPr="00887146" w:rsidRDefault="00887146" w:rsidP="002F6D87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1412"/>
        <w:gridCol w:w="6380"/>
        <w:gridCol w:w="1847"/>
      </w:tblGrid>
      <w:tr w:rsidR="00887146" w:rsidRPr="00887146" w14:paraId="10B49023" w14:textId="77777777" w:rsidTr="0EFB3EEA">
        <w:tc>
          <w:tcPr>
            <w:tcW w:w="1412" w:type="dxa"/>
          </w:tcPr>
          <w:p w14:paraId="69C456C8" w14:textId="11A1F9D4" w:rsidR="00887146" w:rsidRPr="00887146" w:rsidRDefault="00887146" w:rsidP="002F6D87">
            <w:pPr>
              <w:spacing w:after="0" w:line="240" w:lineRule="auto"/>
              <w:ind w:left="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>EK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efekt uczenia się)</w:t>
            </w:r>
          </w:p>
        </w:tc>
        <w:tc>
          <w:tcPr>
            <w:tcW w:w="6380" w:type="dxa"/>
          </w:tcPr>
          <w:p w14:paraId="73BB3784" w14:textId="23EC9E73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Treść efektu kształcenia zdefiniowanego dla przedmiotu </w:t>
            </w:r>
          </w:p>
        </w:tc>
        <w:tc>
          <w:tcPr>
            <w:tcW w:w="1847" w:type="dxa"/>
            <w:vAlign w:val="center"/>
          </w:tcPr>
          <w:p w14:paraId="161F9C4E" w14:textId="2775320F" w:rsidR="00887146" w:rsidRPr="00887146" w:rsidRDefault="00887146" w:rsidP="002F6D87">
            <w:pPr>
              <w:spacing w:after="0" w:line="240" w:lineRule="auto"/>
              <w:ind w:firstLine="2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887146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887146" w:rsidRPr="00887146" w14:paraId="5306C738" w14:textId="77777777" w:rsidTr="0EFB3EEA">
        <w:tc>
          <w:tcPr>
            <w:tcW w:w="1412" w:type="dxa"/>
          </w:tcPr>
          <w:p w14:paraId="7B74E1EB" w14:textId="0E7F52D7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EK­_01</w:t>
            </w:r>
          </w:p>
        </w:tc>
        <w:tc>
          <w:tcPr>
            <w:tcW w:w="6380" w:type="dxa"/>
          </w:tcPr>
          <w:p w14:paraId="4A9FB3EC" w14:textId="0CE4A656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Zna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istotę międzynarodowego systemu walutowego (MSW) jako nauki, a także główne teorie kursu walutowego, kategorie, zasady, koncepcje i modele międzynarodowego systemu walutowego i konsekwencje ich stosowania, wyjaśniające funkcjonowanie rynku walutowego i gospodarki światowej i ich tendencje rozwojowe. </w:t>
            </w:r>
          </w:p>
        </w:tc>
        <w:tc>
          <w:tcPr>
            <w:tcW w:w="1847" w:type="dxa"/>
          </w:tcPr>
          <w:p w14:paraId="361EB425" w14:textId="00DA6A8C" w:rsidR="00887146" w:rsidRPr="00887146" w:rsidRDefault="255F2100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EFB3EEA">
              <w:rPr>
                <w:rFonts w:ascii="Corbel" w:eastAsia="Corbel" w:hAnsi="Corbel" w:cs="Corbel"/>
                <w:sz w:val="24"/>
                <w:szCs w:val="24"/>
                <w:lang w:val="pl"/>
              </w:rPr>
              <w:t>K_W01</w:t>
            </w:r>
          </w:p>
          <w:p w14:paraId="704A1CF9" w14:textId="33610FD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  <w:p w14:paraId="5F172FA2" w14:textId="36A6707B" w:rsidR="00887146" w:rsidRPr="00887146" w:rsidRDefault="00887146" w:rsidP="002F6D87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05E3201D" w14:textId="77777777" w:rsidTr="0EFB3EEA">
        <w:tc>
          <w:tcPr>
            <w:tcW w:w="1412" w:type="dxa"/>
          </w:tcPr>
          <w:p w14:paraId="3C662D11" w14:textId="06D6BD36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EK_02</w:t>
            </w:r>
          </w:p>
        </w:tc>
        <w:tc>
          <w:tcPr>
            <w:tcW w:w="6380" w:type="dxa"/>
          </w:tcPr>
          <w:p w14:paraId="0D880E2E" w14:textId="332AD2C5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>W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ymienia i opisuje podstawowe problemy procesów w międzynarodowym systemie walutowym  (wahania kursów walut i ich stabilność, wymienialność walut, inflacja, dewaluacja, zwiększanie się różnic pomiędzy siłą nabywczą różnych walut, stworzenie przesłanek rozwoju międzynarodowych powiązań gospodarczych). </w:t>
            </w:r>
          </w:p>
        </w:tc>
        <w:tc>
          <w:tcPr>
            <w:tcW w:w="1847" w:type="dxa"/>
          </w:tcPr>
          <w:p w14:paraId="21850608" w14:textId="433CFCE8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K_W03</w:t>
            </w:r>
          </w:p>
          <w:p w14:paraId="1E545FF6" w14:textId="4EFE862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K_W04</w:t>
            </w:r>
          </w:p>
          <w:p w14:paraId="1213AA6E" w14:textId="2A36026A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2F866FF3" w14:textId="77777777" w:rsidTr="0EFB3EEA">
        <w:tc>
          <w:tcPr>
            <w:tcW w:w="1412" w:type="dxa"/>
          </w:tcPr>
          <w:p w14:paraId="6F1FC1CD" w14:textId="3E2C3571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EK_03</w:t>
            </w:r>
          </w:p>
        </w:tc>
        <w:tc>
          <w:tcPr>
            <w:tcW w:w="6380" w:type="dxa"/>
          </w:tcPr>
          <w:p w14:paraId="73802B83" w14:textId="7D9F0CF6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Rozumie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wzajemne powiązania i zależności między podstawowymi zjawiskami makroekonomicznymi i ich wpływ na procesy rozwojowe MSW w oparciu o podstawowe narzędzia analizy ekonomicznej oraz podstawowe modele i główne międzynarodowe organizacje gospodarcze, dotyczące organizacji i funkcjonowania międzynarodowego systemu walutowego i rynków walutowych.</w:t>
            </w:r>
          </w:p>
        </w:tc>
        <w:tc>
          <w:tcPr>
            <w:tcW w:w="1847" w:type="dxa"/>
          </w:tcPr>
          <w:p w14:paraId="13E9EC7F" w14:textId="4322C61C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K_W06</w:t>
            </w:r>
          </w:p>
          <w:p w14:paraId="3BCE6ECF" w14:textId="0F008590" w:rsidR="00887146" w:rsidRPr="00887146" w:rsidRDefault="255F2100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EFB3EEA">
              <w:rPr>
                <w:rFonts w:ascii="Corbel" w:eastAsia="Corbel" w:hAnsi="Corbel" w:cs="Corbel"/>
                <w:sz w:val="24"/>
                <w:szCs w:val="24"/>
                <w:lang w:val="pl"/>
              </w:rPr>
              <w:t>K_W07</w:t>
            </w:r>
          </w:p>
          <w:p w14:paraId="475C8525" w14:textId="75076D4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55FA20F" w14:textId="77777777" w:rsidTr="0EFB3EEA">
        <w:tc>
          <w:tcPr>
            <w:tcW w:w="1412" w:type="dxa"/>
          </w:tcPr>
          <w:p w14:paraId="32B7303E" w14:textId="11E59EF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EK_04</w:t>
            </w:r>
          </w:p>
        </w:tc>
        <w:tc>
          <w:tcPr>
            <w:tcW w:w="6380" w:type="dxa"/>
          </w:tcPr>
          <w:p w14:paraId="0CF7F9D6" w14:textId="67EC013C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stosować podstawowe teorie kursu walutowego w interpretowaniu zjawisk społeczno-gospodarczych o charakterze wewnętrznoekonomicznym i zewnętrznoekonomicznym, identyfikować ich przyczyny i skutki oraz przedstawiać opinię na temat podstawowych problemów, występujących w sferze działań gospodarczych w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warunkach istnienia międzynarodowego systemu walutowego.</w:t>
            </w:r>
          </w:p>
        </w:tc>
        <w:tc>
          <w:tcPr>
            <w:tcW w:w="1847" w:type="dxa"/>
          </w:tcPr>
          <w:p w14:paraId="414EDE77" w14:textId="0639F374" w:rsidR="00887146" w:rsidRPr="00887146" w:rsidRDefault="255F2100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EFB3EEA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K_U01</w:t>
            </w:r>
          </w:p>
          <w:p w14:paraId="2EACF1A2" w14:textId="53065BE3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K_U04</w:t>
            </w:r>
          </w:p>
        </w:tc>
      </w:tr>
      <w:tr w:rsidR="00887146" w:rsidRPr="00887146" w14:paraId="69E28884" w14:textId="77777777" w:rsidTr="0EFB3EEA">
        <w:tc>
          <w:tcPr>
            <w:tcW w:w="1412" w:type="dxa"/>
          </w:tcPr>
          <w:p w14:paraId="3D557928" w14:textId="77D0D3B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EK_05</w:t>
            </w:r>
          </w:p>
        </w:tc>
        <w:tc>
          <w:tcPr>
            <w:tcW w:w="6380" w:type="dxa"/>
          </w:tcPr>
          <w:p w14:paraId="3A04AE74" w14:textId="23E494F8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Umie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samodzielnie rozwiązywać praktyczne zadania, dotyczące obliczania kwot powstania różni­c kursowych za eksport i za import i ich opłacalności, wpływu dewaluacji, rewaluacji i inflacji na kursy walutowe, kursów wzajemnych, krzyżowych, parytetowych, możliwych strat czy zysków od transakcji czy kontraktu w warunkach zmiany kursu etc.</w:t>
            </w:r>
          </w:p>
        </w:tc>
        <w:tc>
          <w:tcPr>
            <w:tcW w:w="1847" w:type="dxa"/>
          </w:tcPr>
          <w:p w14:paraId="2F22A3E6" w14:textId="122F26C9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K_U05</w:t>
            </w:r>
          </w:p>
          <w:p w14:paraId="41892690" w14:textId="252F210F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C02ADC2" w14:textId="77777777" w:rsidTr="0EFB3EEA">
        <w:tc>
          <w:tcPr>
            <w:tcW w:w="1412" w:type="dxa"/>
          </w:tcPr>
          <w:p w14:paraId="21180EE7" w14:textId="27699E4B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EK_06</w:t>
            </w:r>
          </w:p>
        </w:tc>
        <w:tc>
          <w:tcPr>
            <w:tcW w:w="6380" w:type="dxa"/>
          </w:tcPr>
          <w:p w14:paraId="300EC828" w14:textId="3BBB1817" w:rsidR="00887146" w:rsidRPr="00887146" w:rsidRDefault="00A84742" w:rsidP="00A84742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oceniać różne perspektywy poznawcze międzynarodowych zjawisk gospodarczych w warunkach istnienia międzynarodowego systemu walutowego i formułować własne i zespołowe sądy, w tym – pisemne dotyczące międzynarodowych stosunków finansowych i walutowych, jako rezultaty pracy grupowej i debat, ze zróżnicowanymi kręgami steykholderów, pracować w grupie, przyjmując współodpowiedzialność za zrealizowanie powierzonego zadania.</w:t>
            </w:r>
          </w:p>
        </w:tc>
        <w:tc>
          <w:tcPr>
            <w:tcW w:w="1847" w:type="dxa"/>
          </w:tcPr>
          <w:p w14:paraId="403C2CB0" w14:textId="506FA28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K_U11</w:t>
            </w:r>
          </w:p>
          <w:p w14:paraId="05B69FF3" w14:textId="1C140AAD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2D8FCCF" w14:textId="77777777" w:rsidTr="0EFB3EEA">
        <w:tc>
          <w:tcPr>
            <w:tcW w:w="1412" w:type="dxa"/>
          </w:tcPr>
          <w:p w14:paraId="7F10028B" w14:textId="09D8BC4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EK_07</w:t>
            </w:r>
          </w:p>
        </w:tc>
        <w:tc>
          <w:tcPr>
            <w:tcW w:w="6380" w:type="dxa"/>
          </w:tcPr>
          <w:p w14:paraId="5EFAC87C" w14:textId="40F7410A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 procesie podejmowania decyzji gospodarczych o charakterze wewnętrznoekonomicznym i zewnętrznoekonomicznym  podwyższać poziom wiedzy z kursu MSW</w:t>
            </w:r>
          </w:p>
        </w:tc>
        <w:tc>
          <w:tcPr>
            <w:tcW w:w="1847" w:type="dxa"/>
          </w:tcPr>
          <w:p w14:paraId="053BBE5D" w14:textId="1934F1D7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</w:t>
            </w:r>
            <w:r w:rsidR="008741F1">
              <w:rPr>
                <w:rFonts w:ascii="Corbel" w:eastAsia="Corbel" w:hAnsi="Corbel" w:cs="Corbel"/>
                <w:sz w:val="24"/>
                <w:szCs w:val="24"/>
                <w:lang w:val="pl"/>
              </w:rPr>
              <w:t>2</w:t>
            </w:r>
          </w:p>
          <w:p w14:paraId="7751AEAE" w14:textId="47EA5A9A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3D1DBA6B" w14:textId="77777777" w:rsidTr="0EFB3EEA">
        <w:tc>
          <w:tcPr>
            <w:tcW w:w="1412" w:type="dxa"/>
          </w:tcPr>
          <w:p w14:paraId="0BC7F6F0" w14:textId="2341F8B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EK_08</w:t>
            </w:r>
          </w:p>
        </w:tc>
        <w:tc>
          <w:tcPr>
            <w:tcW w:w="6380" w:type="dxa"/>
          </w:tcPr>
          <w:p w14:paraId="57F99AA6" w14:textId="2AE06922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Jest gotów do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uznawania znaczenia wiedzy w rozwiązywaniu problemów, związanych z koniecznością uwzględnienia istnienia międzynarodowego systemu walutowego</w:t>
            </w:r>
          </w:p>
        </w:tc>
        <w:tc>
          <w:tcPr>
            <w:tcW w:w="1847" w:type="dxa"/>
          </w:tcPr>
          <w:p w14:paraId="125DB1F0" w14:textId="5FE36E2C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K_K02</w:t>
            </w:r>
          </w:p>
          <w:p w14:paraId="6B9E9C89" w14:textId="3FC5D6F7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</w:tbl>
    <w:p w14:paraId="4101652C" w14:textId="309E4BC8" w:rsidR="0085747A" w:rsidRPr="00887146" w:rsidRDefault="0085747A" w:rsidP="002F6D87">
      <w:pPr>
        <w:pStyle w:val="Punktygwne"/>
        <w:spacing w:before="0" w:after="0"/>
        <w:rPr>
          <w:rFonts w:ascii="Corbel" w:hAnsi="Corbel"/>
          <w:bCs/>
          <w:szCs w:val="24"/>
          <w:lang w:val="uk-UA"/>
        </w:rPr>
      </w:pPr>
    </w:p>
    <w:p w14:paraId="30A7CF1A" w14:textId="77777777" w:rsidR="0085747A" w:rsidRPr="00887146" w:rsidRDefault="00675843" w:rsidP="002F6D87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>3.3</w:t>
      </w:r>
      <w:r w:rsidR="001D7B54" w:rsidRPr="00887146">
        <w:rPr>
          <w:rFonts w:ascii="Corbel" w:hAnsi="Corbel"/>
          <w:b/>
          <w:sz w:val="24"/>
          <w:szCs w:val="24"/>
        </w:rPr>
        <w:t xml:space="preserve"> </w:t>
      </w:r>
      <w:r w:rsidR="0085747A" w:rsidRPr="00887146">
        <w:rPr>
          <w:rFonts w:ascii="Corbel" w:hAnsi="Corbel"/>
          <w:b/>
          <w:sz w:val="24"/>
          <w:szCs w:val="24"/>
        </w:rPr>
        <w:t>T</w:t>
      </w:r>
      <w:r w:rsidR="001D7B54" w:rsidRPr="00887146">
        <w:rPr>
          <w:rFonts w:ascii="Corbel" w:hAnsi="Corbel"/>
          <w:b/>
          <w:sz w:val="24"/>
          <w:szCs w:val="24"/>
        </w:rPr>
        <w:t xml:space="preserve">reści programowe </w:t>
      </w:r>
    </w:p>
    <w:p w14:paraId="2367C6AA" w14:textId="577AF812" w:rsidR="00C7203A" w:rsidRPr="00887146" w:rsidRDefault="00C7203A" w:rsidP="002F6D87">
      <w:pPr>
        <w:pStyle w:val="a"/>
        <w:spacing w:after="0" w:line="240" w:lineRule="auto"/>
        <w:ind w:left="0"/>
        <w:jc w:val="both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B. Pro</w:t>
      </w:r>
      <w:r w:rsidR="00981D3E" w:rsidRPr="00887146">
        <w:rPr>
          <w:rFonts w:ascii="Corbel" w:hAnsi="Corbel"/>
          <w:sz w:val="24"/>
          <w:szCs w:val="24"/>
        </w:rPr>
        <w:t xml:space="preserve">blematyka </w:t>
      </w:r>
      <w:r w:rsidR="00C97310">
        <w:rPr>
          <w:rFonts w:ascii="Corbel" w:hAnsi="Corbel"/>
          <w:sz w:val="24"/>
          <w:szCs w:val="24"/>
        </w:rPr>
        <w:t>wykładów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7203A" w:rsidRPr="00887146" w14:paraId="587EA2A8" w14:textId="77777777" w:rsidTr="00887146">
        <w:trPr>
          <w:jc w:val="center"/>
        </w:trPr>
        <w:tc>
          <w:tcPr>
            <w:tcW w:w="9639" w:type="dxa"/>
          </w:tcPr>
          <w:p w14:paraId="35113026" w14:textId="77777777" w:rsidR="00C7203A" w:rsidRPr="00887146" w:rsidRDefault="00C7203A" w:rsidP="002F6D87">
            <w:pPr>
              <w:pStyle w:val="a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03A" w:rsidRPr="00887146" w14:paraId="10526C4B" w14:textId="77777777" w:rsidTr="00887146">
        <w:trPr>
          <w:jc w:val="center"/>
        </w:trPr>
        <w:tc>
          <w:tcPr>
            <w:tcW w:w="9639" w:type="dxa"/>
          </w:tcPr>
          <w:p w14:paraId="0DD9E2A7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Kurs walutowy (KW) i 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>dzynarodowy rynek walutowy – podstawowe pojęcia. Waluta i kursy walutowe – pojęcie i jego ewolucja. Parytet i równia walutowa. Kurs parytetowy. Waluta bazowa i waluta kwotowana. Denominatory i determinanty KW. Klasyfikacja KW. Marża kantorowa, marża bankowa, spread walutowy. Transakcje walutowe, rzeczywiste i walutowymi instrumentami pochodnymi.  Wymien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>alno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ść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walut.</w:t>
            </w:r>
          </w:p>
        </w:tc>
      </w:tr>
      <w:tr w:rsidR="00C7203A" w:rsidRPr="00887146" w14:paraId="015407E5" w14:textId="77777777" w:rsidTr="00887146">
        <w:trPr>
          <w:jc w:val="center"/>
        </w:trPr>
        <w:tc>
          <w:tcPr>
            <w:tcW w:w="9639" w:type="dxa"/>
          </w:tcPr>
          <w:p w14:paraId="1E407302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Teoria i polityka kursu walutowego. Efekt Balassy-Samuelsona. Model Mundella-Fleminga. Koncepcja oveshootingu. Teor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e zasobowe i neofundamentalne. Interwencje walutowe a polityka pienężna. </w:t>
            </w:r>
          </w:p>
        </w:tc>
      </w:tr>
      <w:tr w:rsidR="00C7203A" w:rsidRPr="00887146" w14:paraId="288E7550" w14:textId="77777777" w:rsidTr="00887146">
        <w:trPr>
          <w:jc w:val="center"/>
        </w:trPr>
        <w:tc>
          <w:tcPr>
            <w:tcW w:w="9639" w:type="dxa"/>
          </w:tcPr>
          <w:p w14:paraId="57276682" w14:textId="1D2CD7C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dzynarodowy System Walutowy (MSW). Pojęcie i ewolucja.  </w:t>
            </w:r>
            <w:r w:rsidR="3312C03D" w:rsidRPr="00887146">
              <w:rPr>
                <w:rFonts w:ascii="Corbel" w:hAnsi="Corbel"/>
                <w:sz w:val="24"/>
                <w:szCs w:val="24"/>
              </w:rPr>
              <w:t>W</w:t>
            </w:r>
            <w:r w:rsidRPr="00887146">
              <w:rPr>
                <w:rFonts w:ascii="Corbel" w:hAnsi="Corbel"/>
                <w:sz w:val="24"/>
                <w:szCs w:val="24"/>
              </w:rPr>
              <w:t>ykształcani</w:t>
            </w:r>
            <w:r w:rsidR="1668682D" w:rsidRPr="00887146">
              <w:rPr>
                <w:rFonts w:ascii="Corbel" w:hAnsi="Corbel"/>
                <w:sz w:val="24"/>
                <w:szCs w:val="24"/>
              </w:rPr>
              <w:t>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się pieniądza uniwersalnego. </w:t>
            </w:r>
            <w:r w:rsidR="0C83EBA4" w:rsidRPr="00887146">
              <w:rPr>
                <w:rFonts w:ascii="Corbel" w:hAnsi="Corbel"/>
                <w:sz w:val="24"/>
                <w:szCs w:val="24"/>
              </w:rPr>
              <w:t>Rezerwy walutowe – pojęcie i znaczenie.</w:t>
            </w:r>
          </w:p>
        </w:tc>
      </w:tr>
      <w:tr w:rsidR="00C7203A" w:rsidRPr="00887146" w14:paraId="47DF942A" w14:textId="77777777" w:rsidTr="00887146">
        <w:trPr>
          <w:jc w:val="center"/>
        </w:trPr>
        <w:tc>
          <w:tcPr>
            <w:tcW w:w="9639" w:type="dxa"/>
          </w:tcPr>
          <w:p w14:paraId="52C78CB9" w14:textId="102CB592" w:rsidR="00C7203A" w:rsidRPr="00887146" w:rsidRDefault="00C7203A" w:rsidP="002F6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dzynarodowe rynki </w:t>
            </w:r>
            <w:r w:rsidR="6917DB31" w:rsidRPr="00887146">
              <w:rPr>
                <w:rFonts w:ascii="Corbel" w:hAnsi="Corbel"/>
                <w:sz w:val="24"/>
                <w:szCs w:val="24"/>
              </w:rPr>
              <w:t>walut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owe. Przepływy </w:t>
            </w:r>
            <w:r w:rsidR="18CBC93A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Rynki </w:t>
            </w:r>
            <w:r w:rsidR="03E72621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 gospodarcze światowej, ich </w:t>
            </w:r>
            <w:r w:rsidR="0EFE4EA4" w:rsidRPr="00887146">
              <w:rPr>
                <w:rFonts w:ascii="Corbel" w:hAnsi="Corbel"/>
                <w:sz w:val="24"/>
                <w:szCs w:val="24"/>
              </w:rPr>
              <w:t>specyfika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7203A" w:rsidRPr="00887146" w14:paraId="6DF4DD1D" w14:textId="77777777" w:rsidTr="00887146">
        <w:trPr>
          <w:jc w:val="center"/>
        </w:trPr>
        <w:tc>
          <w:tcPr>
            <w:tcW w:w="9639" w:type="dxa"/>
          </w:tcPr>
          <w:p w14:paraId="0F91010C" w14:textId="24072218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Integracja walutowa – Europejski System Walutowy.  </w:t>
            </w:r>
            <w:r w:rsidR="2B80CB15" w:rsidRPr="00887146">
              <w:rPr>
                <w:rFonts w:ascii="Corbel" w:hAnsi="Corbel"/>
                <w:sz w:val="24"/>
                <w:szCs w:val="24"/>
              </w:rPr>
              <w:t>Ocena pod kątem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unii walutowej i optymalnego obszaru walutowego. </w:t>
            </w:r>
          </w:p>
        </w:tc>
      </w:tr>
      <w:tr w:rsidR="00C7203A" w:rsidRPr="00887146" w14:paraId="79C28CD4" w14:textId="77777777" w:rsidTr="00887146">
        <w:trPr>
          <w:jc w:val="center"/>
        </w:trPr>
        <w:tc>
          <w:tcPr>
            <w:tcW w:w="9639" w:type="dxa"/>
          </w:tcPr>
          <w:p w14:paraId="5A67B458" w14:textId="573F8E7E" w:rsidR="00C7203A" w:rsidRPr="00887146" w:rsidRDefault="5D5312AD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Ugrupowania integracyjne a pol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ityka pi</w:t>
            </w:r>
            <w:r w:rsidR="3386A2CA" w:rsidRPr="00887146">
              <w:rPr>
                <w:rFonts w:ascii="Corbel" w:hAnsi="Corbel"/>
                <w:sz w:val="24"/>
                <w:szCs w:val="24"/>
              </w:rPr>
              <w:t>e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nię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ż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na (walutowa). Unia Gospodarcza i Walutowa. Etapy kształtowania i zasady działania. Europejski System Banków Centralnych i jego założenia.</w:t>
            </w:r>
            <w:r w:rsidR="6EDEE344" w:rsidRPr="00887146">
              <w:rPr>
                <w:rFonts w:ascii="Corbel" w:hAnsi="Corbel"/>
                <w:sz w:val="24"/>
                <w:szCs w:val="24"/>
              </w:rPr>
              <w:t xml:space="preserve"> Ocena skuteczności przez pryzmat MSW.</w:t>
            </w:r>
          </w:p>
        </w:tc>
      </w:tr>
      <w:tr w:rsidR="00C7203A" w:rsidRPr="00887146" w14:paraId="51D95782" w14:textId="77777777" w:rsidTr="00887146">
        <w:trPr>
          <w:jc w:val="center"/>
        </w:trPr>
        <w:tc>
          <w:tcPr>
            <w:tcW w:w="9639" w:type="dxa"/>
          </w:tcPr>
          <w:p w14:paraId="6FC808B6" w14:textId="3898B326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Współczesny międzynarodowy system walutowy. Ocena współczesnego systemu walutowego. Pieniadz światowy. Bipolarny system walutowy – szanse i zagrożenia.</w:t>
            </w:r>
            <w:r w:rsidR="48EE7FEC" w:rsidRPr="00887146">
              <w:rPr>
                <w:rFonts w:ascii="Corbel" w:hAnsi="Corbel"/>
                <w:sz w:val="24"/>
                <w:szCs w:val="24"/>
              </w:rPr>
              <w:t xml:space="preserve"> Krypto waluta – </w:t>
            </w:r>
            <w:r w:rsidR="48EE7FEC" w:rsidRPr="00887146">
              <w:rPr>
                <w:rFonts w:ascii="Corbel" w:hAnsi="Corbel"/>
                <w:sz w:val="24"/>
                <w:szCs w:val="24"/>
              </w:rPr>
              <w:lastRenderedPageBreak/>
              <w:t xml:space="preserve">powstanie, cechy, specyfika, możliwości regulowania, perspektywy – szanse i zagrożenia. </w:t>
            </w:r>
            <w:r w:rsidR="48EE7FEC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Rola współczesnych TNK w międzynarodowych transakcjach walutowych i ewolucji MSW.</w:t>
            </w:r>
          </w:p>
        </w:tc>
      </w:tr>
      <w:tr w:rsidR="00C7203A" w:rsidRPr="00887146" w14:paraId="650906CD" w14:textId="77777777" w:rsidTr="00887146">
        <w:trPr>
          <w:jc w:val="center"/>
        </w:trPr>
        <w:tc>
          <w:tcPr>
            <w:tcW w:w="9639" w:type="dxa"/>
          </w:tcPr>
          <w:p w14:paraId="1C98B501" w14:textId="49645676" w:rsidR="00C7203A" w:rsidRPr="00887146" w:rsidRDefault="48EE7FEC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 xml:space="preserve">Rozwiązywanie praktyczne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kwot powstania różni­c kursowych za eksport i za import i ich opłacalności, efektywności transakcji walutowych,  wpływu procesów aprecjacji, deprecjacji, dewaluacji, rewaluacji i inflacji na kursy walutowe, dotyczących również kursów wzajemnych, krzyżowych, parytetowych, możliwych strat czy zysków od międzynarodowych transakcji walutowych czy kontraktu w warunkach zmiany KW i wpływu na terms of trade i bilans płatniczy.</w:t>
            </w:r>
          </w:p>
        </w:tc>
      </w:tr>
    </w:tbl>
    <w:p w14:paraId="4B99056E" w14:textId="77777777" w:rsidR="00042373" w:rsidRPr="00887146" w:rsidRDefault="00042373" w:rsidP="002F6D87">
      <w:pPr>
        <w:pStyle w:val="Akapitzlist1"/>
        <w:spacing w:line="240" w:lineRule="auto"/>
        <w:ind w:left="0"/>
        <w:jc w:val="both"/>
        <w:rPr>
          <w:rFonts w:ascii="Corbel" w:hAnsi="Corbel"/>
          <w:b/>
          <w:bCs/>
          <w:sz w:val="24"/>
          <w:szCs w:val="24"/>
          <w:lang w:val="uk-UA"/>
        </w:rPr>
      </w:pPr>
    </w:p>
    <w:p w14:paraId="61F0D56C" w14:textId="77777777" w:rsidR="0085747A" w:rsidRPr="00887146" w:rsidRDefault="009F4610" w:rsidP="002F6D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3.4 Metody dydaktyczne</w:t>
      </w:r>
      <w:r w:rsidRPr="00887146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DCE" w14:textId="6477ED70" w:rsidR="00E21E7D" w:rsidRPr="00887146" w:rsidRDefault="00C97310" w:rsidP="002F6D87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CF5F2F" w:rsidRPr="00887146">
        <w:rPr>
          <w:rFonts w:ascii="Corbel" w:hAnsi="Corbel"/>
          <w:b w:val="0"/>
          <w:smallCaps w:val="0"/>
          <w:szCs w:val="24"/>
        </w:rPr>
        <w:t xml:space="preserve"> </w:t>
      </w:r>
      <w:r w:rsidR="004C6C16" w:rsidRPr="00887146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="00CF5F2F" w:rsidRPr="00887146">
        <w:rPr>
          <w:rFonts w:ascii="Corbel" w:hAnsi="Corbel"/>
          <w:b w:val="0"/>
          <w:iCs/>
          <w:smallCaps w:val="0"/>
          <w:szCs w:val="24"/>
        </w:rPr>
        <w:t xml:space="preserve"> realizowane</w:t>
      </w:r>
      <w:r w:rsidR="00B5463F" w:rsidRPr="00887146">
        <w:rPr>
          <w:rFonts w:ascii="Corbel" w:hAnsi="Corbel"/>
          <w:b w:val="0"/>
          <w:iCs/>
          <w:smallCaps w:val="0"/>
          <w:szCs w:val="24"/>
        </w:rPr>
        <w:t xml:space="preserve"> przy pomocy platformy MS Teams</w:t>
      </w:r>
    </w:p>
    <w:p w14:paraId="4DDBEF00" w14:textId="77777777" w:rsidR="00CF5F2F" w:rsidRPr="00887146" w:rsidRDefault="00CF5F2F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1078A5AC" w14:textId="77777777" w:rsidR="0085747A" w:rsidRPr="00887146" w:rsidRDefault="00C61DC5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 </w:t>
      </w:r>
      <w:r w:rsidR="0085747A" w:rsidRPr="00887146">
        <w:rPr>
          <w:rFonts w:ascii="Corbel" w:hAnsi="Corbel"/>
          <w:smallCaps w:val="0"/>
          <w:szCs w:val="24"/>
        </w:rPr>
        <w:t>METODY I KRYTERIA OCENY</w:t>
      </w:r>
      <w:r w:rsidR="009F4610" w:rsidRPr="00887146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195939" w:rsidRPr="00887146" w:rsidRDefault="00195939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887146" w:rsidRDefault="004105D0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  <w:lang w:val="uk-UA"/>
        </w:rPr>
      </w:pPr>
      <w:r w:rsidRPr="0088714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684"/>
        <w:gridCol w:w="2224"/>
      </w:tblGrid>
      <w:tr w:rsidR="00F84CDB" w:rsidRPr="00887146" w14:paraId="6BBC150A" w14:textId="77777777" w:rsidTr="00887146">
        <w:trPr>
          <w:jc w:val="center"/>
        </w:trPr>
        <w:tc>
          <w:tcPr>
            <w:tcW w:w="1743" w:type="dxa"/>
            <w:vAlign w:val="center"/>
          </w:tcPr>
          <w:p w14:paraId="0F029DDF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Symbol efektu </w:t>
            </w:r>
          </w:p>
          <w:p w14:paraId="3CF2D8B6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45" w:type="dxa"/>
            <w:vAlign w:val="center"/>
          </w:tcPr>
          <w:p w14:paraId="12080E0F" w14:textId="558BCE88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Metody oceny efektów uczenia się</w:t>
            </w:r>
          </w:p>
        </w:tc>
        <w:tc>
          <w:tcPr>
            <w:tcW w:w="2232" w:type="dxa"/>
            <w:vAlign w:val="center"/>
          </w:tcPr>
          <w:p w14:paraId="52574297" w14:textId="3DC22D69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</w:tc>
      </w:tr>
      <w:tr w:rsidR="00F84CDB" w:rsidRPr="00887146" w14:paraId="41EF46FA" w14:textId="77777777" w:rsidTr="00887146">
        <w:trPr>
          <w:jc w:val="center"/>
        </w:trPr>
        <w:tc>
          <w:tcPr>
            <w:tcW w:w="1743" w:type="dxa"/>
          </w:tcPr>
          <w:p w14:paraId="57B5F2DA" w14:textId="77777777" w:rsidR="00F84CDB" w:rsidRPr="00887146" w:rsidRDefault="004D38EE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</w:t>
            </w:r>
            <w:r w:rsidR="642FA219" w:rsidRPr="0088714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745" w:type="dxa"/>
          </w:tcPr>
          <w:p w14:paraId="3058A30D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7F626B56" w14:textId="43E64E7D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71A53CA3" w14:textId="77777777" w:rsidTr="00887146">
        <w:trPr>
          <w:jc w:val="center"/>
        </w:trPr>
        <w:tc>
          <w:tcPr>
            <w:tcW w:w="1743" w:type="dxa"/>
          </w:tcPr>
          <w:p w14:paraId="727CF0E4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745" w:type="dxa"/>
          </w:tcPr>
          <w:p w14:paraId="0CE01FD1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04C64560" w14:textId="38F52199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38D6E194" w14:textId="77777777" w:rsidTr="00887146">
        <w:trPr>
          <w:jc w:val="center"/>
        </w:trPr>
        <w:tc>
          <w:tcPr>
            <w:tcW w:w="1743" w:type="dxa"/>
          </w:tcPr>
          <w:p w14:paraId="002D746F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745" w:type="dxa"/>
          </w:tcPr>
          <w:p w14:paraId="20EEFAB7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23CA83C4" w14:textId="182C6CE4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304416C8" w14:textId="77777777" w:rsidTr="00887146">
        <w:trPr>
          <w:jc w:val="center"/>
        </w:trPr>
        <w:tc>
          <w:tcPr>
            <w:tcW w:w="1743" w:type="dxa"/>
          </w:tcPr>
          <w:p w14:paraId="5990E71B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745" w:type="dxa"/>
          </w:tcPr>
          <w:p w14:paraId="769E5BA2" w14:textId="5225CCCD" w:rsidR="00F84CDB" w:rsidRPr="00887146" w:rsidRDefault="340CEB6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69BAA590" w14:textId="4C92DE48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3D0D1466" w14:textId="77777777" w:rsidTr="00887146">
        <w:trPr>
          <w:jc w:val="center"/>
        </w:trPr>
        <w:tc>
          <w:tcPr>
            <w:tcW w:w="1743" w:type="dxa"/>
          </w:tcPr>
          <w:p w14:paraId="4A2F1096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745" w:type="dxa"/>
          </w:tcPr>
          <w:p w14:paraId="0112E540" w14:textId="755FCCAF" w:rsidR="00F84CDB" w:rsidRPr="00887146" w:rsidRDefault="557B4CE5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317C4F99" w14:textId="23E110EF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19B7C8D7" w:rsidRPr="00887146" w14:paraId="072DB0A5" w14:textId="77777777" w:rsidTr="00887146">
        <w:trPr>
          <w:trHeight w:val="330"/>
          <w:jc w:val="center"/>
        </w:trPr>
        <w:tc>
          <w:tcPr>
            <w:tcW w:w="1743" w:type="dxa"/>
          </w:tcPr>
          <w:p w14:paraId="323F0F39" w14:textId="531F47CF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745" w:type="dxa"/>
          </w:tcPr>
          <w:p w14:paraId="1067CF2F" w14:textId="4998A3A9" w:rsidR="11A02558" w:rsidRPr="00887146" w:rsidRDefault="11A02558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</w:t>
            </w:r>
            <w:r w:rsidR="00C97310">
              <w:rPr>
                <w:rFonts w:ascii="Corbel" w:hAnsi="Corbel"/>
                <w:b w:val="0"/>
                <w:smallCaps w:val="0"/>
              </w:rPr>
              <w:t>a</w:t>
            </w:r>
          </w:p>
        </w:tc>
        <w:tc>
          <w:tcPr>
            <w:tcW w:w="2232" w:type="dxa"/>
          </w:tcPr>
          <w:p w14:paraId="19BEDC33" w14:textId="73D01FE6" w:rsidR="1D33423D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19B7C8D7" w:rsidRPr="00887146" w14:paraId="57BB3F1D" w14:textId="77777777" w:rsidTr="00887146">
        <w:trPr>
          <w:jc w:val="center"/>
        </w:trPr>
        <w:tc>
          <w:tcPr>
            <w:tcW w:w="1743" w:type="dxa"/>
          </w:tcPr>
          <w:p w14:paraId="6D366F1B" w14:textId="1F2C03CC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745" w:type="dxa"/>
          </w:tcPr>
          <w:p w14:paraId="5F19D7AA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0AC63D07" w14:textId="3E8868C6" w:rsidR="1C3FBD66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19B7C8D7" w:rsidRPr="00887146" w14:paraId="4A50E18C" w14:textId="77777777" w:rsidTr="00887146">
        <w:trPr>
          <w:jc w:val="center"/>
        </w:trPr>
        <w:tc>
          <w:tcPr>
            <w:tcW w:w="1743" w:type="dxa"/>
          </w:tcPr>
          <w:p w14:paraId="3E20672A" w14:textId="5AB2DF0E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745" w:type="dxa"/>
          </w:tcPr>
          <w:p w14:paraId="31884F49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4F7C488C" w14:textId="2F39705E" w:rsidR="36066E09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0FB78278" w14:textId="77777777" w:rsidR="00923D7D" w:rsidRPr="00887146" w:rsidRDefault="00923D7D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uk-UA"/>
        </w:rPr>
      </w:pPr>
    </w:p>
    <w:p w14:paraId="0AFAEE5A" w14:textId="73FA4D5A" w:rsidR="0085747A" w:rsidRPr="00887146" w:rsidRDefault="003E1941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4.2 </w:t>
      </w:r>
      <w:r w:rsidR="0085747A" w:rsidRPr="0088714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87146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887146" w:rsidRDefault="00923D7D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87146" w14:paraId="006ED980" w14:textId="77777777" w:rsidTr="00887146">
        <w:trPr>
          <w:trHeight w:val="691"/>
          <w:jc w:val="center"/>
        </w:trPr>
        <w:tc>
          <w:tcPr>
            <w:tcW w:w="9670" w:type="dxa"/>
          </w:tcPr>
          <w:p w14:paraId="33434F82" w14:textId="2AEF736D" w:rsidR="0085747A" w:rsidRPr="00887146" w:rsidRDefault="37391A0C" w:rsidP="002F6D87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Oceny pozytywne z prac pisemnych (test zamknięty) Ocena dostateczna - 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minimum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51% poprawnych odpowiedzi i wykonanych zadań.</w:t>
            </w:r>
          </w:p>
        </w:tc>
      </w:tr>
    </w:tbl>
    <w:p w14:paraId="0562CB0E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4CE0A41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2066DA3" w14:textId="77777777" w:rsidR="009F4610" w:rsidRPr="00887146" w:rsidRDefault="0085747A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 xml:space="preserve">5. </w:t>
      </w:r>
      <w:r w:rsidR="00C61DC5" w:rsidRPr="0088714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87146" w14:paraId="63D9DE79" w14:textId="77777777" w:rsidTr="00887146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8714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887146" w14:paraId="110FDCF0" w14:textId="77777777" w:rsidTr="00887146">
        <w:trPr>
          <w:jc w:val="center"/>
        </w:trPr>
        <w:tc>
          <w:tcPr>
            <w:tcW w:w="4962" w:type="dxa"/>
          </w:tcPr>
          <w:p w14:paraId="1943409D" w14:textId="4A073CF1" w:rsidR="004105D0" w:rsidRPr="00887146" w:rsidRDefault="004105D0" w:rsidP="00871C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vAlign w:val="center"/>
          </w:tcPr>
          <w:p w14:paraId="6D98A12B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3D4B9D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105D0" w:rsidRPr="00887146" w14:paraId="370080A6" w14:textId="77777777" w:rsidTr="00887146">
        <w:trPr>
          <w:trHeight w:val="887"/>
          <w:jc w:val="center"/>
        </w:trPr>
        <w:tc>
          <w:tcPr>
            <w:tcW w:w="4962" w:type="dxa"/>
          </w:tcPr>
          <w:p w14:paraId="2750A6CD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88714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05D0" w:rsidRPr="00887146" w14:paraId="526ECD71" w14:textId="77777777" w:rsidTr="00887146">
        <w:trPr>
          <w:jc w:val="center"/>
        </w:trPr>
        <w:tc>
          <w:tcPr>
            <w:tcW w:w="4962" w:type="dxa"/>
          </w:tcPr>
          <w:p w14:paraId="05E07A3B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lastRenderedPageBreak/>
              <w:t>Godziny niekon</w:t>
            </w:r>
            <w:r w:rsidR="0066150A" w:rsidRPr="00887146">
              <w:rPr>
                <w:rFonts w:ascii="Corbel" w:hAnsi="Corbel"/>
                <w:sz w:val="24"/>
                <w:szCs w:val="24"/>
              </w:rPr>
              <w:t xml:space="preserve">taktowe – </w:t>
            </w:r>
            <w:r w:rsidR="001B1384" w:rsidRPr="00887146">
              <w:rPr>
                <w:rFonts w:ascii="Corbel" w:hAnsi="Corbel"/>
                <w:sz w:val="24"/>
                <w:szCs w:val="24"/>
              </w:rPr>
              <w:t>(przygotowanie do zajęć, do napisania testów; rozwiązywanie zadań</w:t>
            </w:r>
            <w:r w:rsidRPr="0088714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219897CE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105D0" w:rsidRPr="00887146" w14:paraId="4D6280AD" w14:textId="77777777" w:rsidTr="00887146">
        <w:trPr>
          <w:jc w:val="center"/>
        </w:trPr>
        <w:tc>
          <w:tcPr>
            <w:tcW w:w="4962" w:type="dxa"/>
          </w:tcPr>
          <w:p w14:paraId="3D4B2727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4105D0" w:rsidRPr="00887146" w14:paraId="0AD00C0E" w14:textId="77777777" w:rsidTr="00887146">
        <w:trPr>
          <w:jc w:val="center"/>
        </w:trPr>
        <w:tc>
          <w:tcPr>
            <w:tcW w:w="4962" w:type="dxa"/>
          </w:tcPr>
          <w:p w14:paraId="5FD1C35E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997CC1D" w14:textId="77777777" w:rsidR="003E1941" w:rsidRPr="00887146" w:rsidRDefault="003E1941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6. </w:t>
      </w:r>
      <w:r w:rsidR="0085747A" w:rsidRPr="00887146">
        <w:rPr>
          <w:rFonts w:ascii="Corbel" w:hAnsi="Corbel"/>
          <w:smallCaps w:val="0"/>
          <w:szCs w:val="24"/>
        </w:rPr>
        <w:t>PRAKTYKI ZAWO</w:t>
      </w:r>
      <w:r w:rsidR="009328D6" w:rsidRPr="00887146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887146" w14:paraId="146D6691" w14:textId="77777777" w:rsidTr="00887146">
        <w:trPr>
          <w:trHeight w:val="397"/>
          <w:jc w:val="center"/>
        </w:trPr>
        <w:tc>
          <w:tcPr>
            <w:tcW w:w="4111" w:type="dxa"/>
          </w:tcPr>
          <w:p w14:paraId="55E98D25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B699379" w14:textId="1B20B055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7146" w14:paraId="05EFD703" w14:textId="77777777" w:rsidTr="00887146">
        <w:trPr>
          <w:trHeight w:val="397"/>
          <w:jc w:val="center"/>
        </w:trPr>
        <w:tc>
          <w:tcPr>
            <w:tcW w:w="4111" w:type="dxa"/>
          </w:tcPr>
          <w:p w14:paraId="7C3ADC5D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FE9F23F" w14:textId="5019641A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887146" w:rsidRDefault="003E1941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7. </w:t>
      </w:r>
      <w:r w:rsidR="0085747A" w:rsidRPr="00887146">
        <w:rPr>
          <w:rFonts w:ascii="Corbel" w:hAnsi="Corbel"/>
          <w:smallCaps w:val="0"/>
          <w:szCs w:val="24"/>
        </w:rPr>
        <w:t>LITERATURA</w:t>
      </w:r>
      <w:r w:rsidRPr="00887146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19B7C8D7" w:rsidRPr="00887146" w14:paraId="02E1AC3F" w14:textId="77777777" w:rsidTr="00887146">
        <w:tc>
          <w:tcPr>
            <w:tcW w:w="9630" w:type="dxa"/>
          </w:tcPr>
          <w:p w14:paraId="7EEFB386" w14:textId="13D0AF1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5D9F1E3D" w14:textId="08CE96BA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 system walutowy  / J.Bilski, Warszawa: PWE, 2006.</w:t>
            </w:r>
          </w:p>
          <w:p w14:paraId="6C323D71" w14:textId="44FCB9B2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 system walutowy i systemy kursowe w warunkach integracji finansowej / Michał Jurek ; Uniwersytet Ekonomiczny w Poznaniu. - Poznań : Wydawnictwo Uniwersytetu Ekonomicznego, 2011. (b-ka UR)</w:t>
            </w:r>
          </w:p>
        </w:tc>
      </w:tr>
      <w:tr w:rsidR="19B7C8D7" w:rsidRPr="00887146" w14:paraId="38464F95" w14:textId="77777777" w:rsidTr="00887146">
        <w:tc>
          <w:tcPr>
            <w:tcW w:w="9630" w:type="dxa"/>
          </w:tcPr>
          <w:p w14:paraId="31F83E37" w14:textId="68643C4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uzupełniająca:</w:t>
            </w:r>
          </w:p>
          <w:p w14:paraId="1C815927" w14:textId="176E0705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Cherevko H. (2019). Kształtowanie finansowych decyzji konsumentów w warunkach globalizacji. </w:t>
            </w:r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Finansowo-ekonomiczny rozwój Ukrainy w warunkach przekształceń transformacyjnych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 Materiały międzynarodowej naukowo-praktycznej konferencji, 28 marca 2019, Lwów, 2019. s. 139-142. ISBN 978-617-692-523</w:t>
            </w:r>
          </w:p>
          <w:p w14:paraId="563133A6" w14:textId="19B95924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Cherevko G., Bentsak O., Ivanov A. (2016). Theoretical and methodological bases of research in cross border cooperation (Теоретико-методологічні засади дослідження транскордонного співробітництва). </w:t>
            </w:r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Аграрна економіка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14:paraId="3556BA8D" w14:textId="195D352B" w:rsidR="6CC1333C" w:rsidRPr="00887146" w:rsidRDefault="6CC1333C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Kurs walutowy jako determinanta współczesnych obrotów handlu zagranicznego / Ryszard Stefański. - Poznań : Wydawnictwo Uniwersytetu Ekonomicznego w Poznaniu, 2016. (b-ka UR)  </w:t>
            </w:r>
          </w:p>
        </w:tc>
      </w:tr>
    </w:tbl>
    <w:p w14:paraId="42FD1702" w14:textId="20E84DCF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0505E4F8" w14:textId="121D4597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61CDCEAD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92802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928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2C7F3" w14:textId="77777777" w:rsidR="00E258FA" w:rsidRDefault="00E258FA" w:rsidP="00C16ABF">
      <w:pPr>
        <w:spacing w:after="0" w:line="240" w:lineRule="auto"/>
      </w:pPr>
      <w:r>
        <w:separator/>
      </w:r>
    </w:p>
  </w:endnote>
  <w:endnote w:type="continuationSeparator" w:id="0">
    <w:p w14:paraId="38378D07" w14:textId="77777777" w:rsidR="00E258FA" w:rsidRDefault="00E258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07A04" w14:textId="77777777" w:rsidR="00E258FA" w:rsidRDefault="00E258FA" w:rsidP="00C16ABF">
      <w:pPr>
        <w:spacing w:after="0" w:line="240" w:lineRule="auto"/>
      </w:pPr>
      <w:r>
        <w:separator/>
      </w:r>
    </w:p>
  </w:footnote>
  <w:footnote w:type="continuationSeparator" w:id="0">
    <w:p w14:paraId="4A12383B" w14:textId="77777777" w:rsidR="00E258FA" w:rsidRDefault="00E258FA" w:rsidP="00C16ABF">
      <w:pPr>
        <w:spacing w:after="0" w:line="240" w:lineRule="auto"/>
      </w:pPr>
      <w:r>
        <w:continuationSeparator/>
      </w:r>
    </w:p>
  </w:footnote>
  <w:footnote w:id="1">
    <w:p w14:paraId="560E2DC8" w14:textId="77777777" w:rsidR="00887146" w:rsidRDefault="008871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B0D77"/>
    <w:multiLevelType w:val="hybridMultilevel"/>
    <w:tmpl w:val="9D5679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4621D1"/>
    <w:multiLevelType w:val="multilevel"/>
    <w:tmpl w:val="01F0A3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527C"/>
    <w:multiLevelType w:val="hybridMultilevel"/>
    <w:tmpl w:val="2B442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1F45E6"/>
    <w:multiLevelType w:val="hybridMultilevel"/>
    <w:tmpl w:val="A8D8E434"/>
    <w:lvl w:ilvl="0" w:tplc="20C8FF3A">
      <w:start w:val="1"/>
      <w:numFmt w:val="decimal"/>
      <w:lvlText w:val="%1."/>
      <w:lvlJc w:val="left"/>
      <w:pPr>
        <w:ind w:left="720" w:hanging="360"/>
      </w:pPr>
    </w:lvl>
    <w:lvl w:ilvl="1" w:tplc="E1CAB0AE">
      <w:start w:val="1"/>
      <w:numFmt w:val="lowerLetter"/>
      <w:lvlText w:val="%2."/>
      <w:lvlJc w:val="left"/>
      <w:pPr>
        <w:ind w:left="1440" w:hanging="360"/>
      </w:pPr>
    </w:lvl>
    <w:lvl w:ilvl="2" w:tplc="AC280462">
      <w:start w:val="1"/>
      <w:numFmt w:val="lowerRoman"/>
      <w:lvlText w:val="%3."/>
      <w:lvlJc w:val="right"/>
      <w:pPr>
        <w:ind w:left="2160" w:hanging="180"/>
      </w:pPr>
    </w:lvl>
    <w:lvl w:ilvl="3" w:tplc="878EB1D8">
      <w:start w:val="1"/>
      <w:numFmt w:val="decimal"/>
      <w:lvlText w:val="%4."/>
      <w:lvlJc w:val="left"/>
      <w:pPr>
        <w:ind w:left="2880" w:hanging="360"/>
      </w:pPr>
    </w:lvl>
    <w:lvl w:ilvl="4" w:tplc="5A0CF3AE">
      <w:start w:val="1"/>
      <w:numFmt w:val="lowerLetter"/>
      <w:lvlText w:val="%5."/>
      <w:lvlJc w:val="left"/>
      <w:pPr>
        <w:ind w:left="3600" w:hanging="360"/>
      </w:pPr>
    </w:lvl>
    <w:lvl w:ilvl="5" w:tplc="15F222E4">
      <w:start w:val="1"/>
      <w:numFmt w:val="lowerRoman"/>
      <w:lvlText w:val="%6."/>
      <w:lvlJc w:val="right"/>
      <w:pPr>
        <w:ind w:left="4320" w:hanging="180"/>
      </w:pPr>
    </w:lvl>
    <w:lvl w:ilvl="6" w:tplc="C742DA9E">
      <w:start w:val="1"/>
      <w:numFmt w:val="decimal"/>
      <w:lvlText w:val="%7."/>
      <w:lvlJc w:val="left"/>
      <w:pPr>
        <w:ind w:left="5040" w:hanging="360"/>
      </w:pPr>
    </w:lvl>
    <w:lvl w:ilvl="7" w:tplc="60261B12">
      <w:start w:val="1"/>
      <w:numFmt w:val="lowerLetter"/>
      <w:lvlText w:val="%8."/>
      <w:lvlJc w:val="left"/>
      <w:pPr>
        <w:ind w:left="5760" w:hanging="360"/>
      </w:pPr>
    </w:lvl>
    <w:lvl w:ilvl="8" w:tplc="C96A902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8" w15:restartNumberingAfterBreak="0">
    <w:nsid w:val="63410CE6"/>
    <w:multiLevelType w:val="hybridMultilevel"/>
    <w:tmpl w:val="07C6B61E"/>
    <w:lvl w:ilvl="0" w:tplc="3C329810">
      <w:start w:val="1"/>
      <w:numFmt w:val="decimal"/>
      <w:lvlText w:val="%1."/>
      <w:lvlJc w:val="left"/>
      <w:pPr>
        <w:ind w:left="720" w:hanging="360"/>
      </w:pPr>
    </w:lvl>
    <w:lvl w:ilvl="1" w:tplc="1AEC1018">
      <w:start w:val="1"/>
      <w:numFmt w:val="lowerLetter"/>
      <w:lvlText w:val="%2."/>
      <w:lvlJc w:val="left"/>
      <w:pPr>
        <w:ind w:left="1440" w:hanging="360"/>
      </w:pPr>
    </w:lvl>
    <w:lvl w:ilvl="2" w:tplc="E698D94A">
      <w:start w:val="1"/>
      <w:numFmt w:val="lowerRoman"/>
      <w:lvlText w:val="%3."/>
      <w:lvlJc w:val="right"/>
      <w:pPr>
        <w:ind w:left="2160" w:hanging="180"/>
      </w:pPr>
    </w:lvl>
    <w:lvl w:ilvl="3" w:tplc="6FD60870">
      <w:start w:val="1"/>
      <w:numFmt w:val="decimal"/>
      <w:lvlText w:val="%4."/>
      <w:lvlJc w:val="left"/>
      <w:pPr>
        <w:ind w:left="2880" w:hanging="360"/>
      </w:pPr>
    </w:lvl>
    <w:lvl w:ilvl="4" w:tplc="EECC97FE">
      <w:start w:val="1"/>
      <w:numFmt w:val="lowerLetter"/>
      <w:lvlText w:val="%5."/>
      <w:lvlJc w:val="left"/>
      <w:pPr>
        <w:ind w:left="3600" w:hanging="360"/>
      </w:pPr>
    </w:lvl>
    <w:lvl w:ilvl="5" w:tplc="73AE79AC">
      <w:start w:val="1"/>
      <w:numFmt w:val="lowerRoman"/>
      <w:lvlText w:val="%6."/>
      <w:lvlJc w:val="right"/>
      <w:pPr>
        <w:ind w:left="4320" w:hanging="180"/>
      </w:pPr>
    </w:lvl>
    <w:lvl w:ilvl="6" w:tplc="486E147A">
      <w:start w:val="1"/>
      <w:numFmt w:val="decimal"/>
      <w:lvlText w:val="%7."/>
      <w:lvlJc w:val="left"/>
      <w:pPr>
        <w:ind w:left="5040" w:hanging="360"/>
      </w:pPr>
    </w:lvl>
    <w:lvl w:ilvl="7" w:tplc="CCC2E9EC">
      <w:start w:val="1"/>
      <w:numFmt w:val="lowerLetter"/>
      <w:lvlText w:val="%8."/>
      <w:lvlJc w:val="left"/>
      <w:pPr>
        <w:ind w:left="5760" w:hanging="360"/>
      </w:pPr>
    </w:lvl>
    <w:lvl w:ilvl="8" w:tplc="C8644B3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7"/>
  </w:num>
  <w:num w:numId="9">
    <w:abstractNumId w:val="4"/>
  </w:num>
  <w:num w:numId="1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C1B"/>
    <w:rsid w:val="000048FD"/>
    <w:rsid w:val="000077B4"/>
    <w:rsid w:val="00015B8F"/>
    <w:rsid w:val="00017D43"/>
    <w:rsid w:val="00022ECE"/>
    <w:rsid w:val="00024102"/>
    <w:rsid w:val="00036B56"/>
    <w:rsid w:val="00042373"/>
    <w:rsid w:val="00042A51"/>
    <w:rsid w:val="00042D2E"/>
    <w:rsid w:val="00044C82"/>
    <w:rsid w:val="00046EA1"/>
    <w:rsid w:val="000476E0"/>
    <w:rsid w:val="000570B9"/>
    <w:rsid w:val="0006150E"/>
    <w:rsid w:val="00070ED6"/>
    <w:rsid w:val="000742DC"/>
    <w:rsid w:val="00080670"/>
    <w:rsid w:val="00084C12"/>
    <w:rsid w:val="000862FC"/>
    <w:rsid w:val="00092112"/>
    <w:rsid w:val="0009462C"/>
    <w:rsid w:val="00094B12"/>
    <w:rsid w:val="00096C46"/>
    <w:rsid w:val="000A158D"/>
    <w:rsid w:val="000A296F"/>
    <w:rsid w:val="000A2A28"/>
    <w:rsid w:val="000B1458"/>
    <w:rsid w:val="000B192D"/>
    <w:rsid w:val="000B28EE"/>
    <w:rsid w:val="000B3E37"/>
    <w:rsid w:val="000D04B0"/>
    <w:rsid w:val="000D2987"/>
    <w:rsid w:val="000F1C57"/>
    <w:rsid w:val="000F3FFF"/>
    <w:rsid w:val="000F5615"/>
    <w:rsid w:val="000F771B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6469"/>
    <w:rsid w:val="00192F37"/>
    <w:rsid w:val="00195939"/>
    <w:rsid w:val="001977F3"/>
    <w:rsid w:val="001A1451"/>
    <w:rsid w:val="001A70D2"/>
    <w:rsid w:val="001B1384"/>
    <w:rsid w:val="001C142A"/>
    <w:rsid w:val="001D1A0F"/>
    <w:rsid w:val="001D657B"/>
    <w:rsid w:val="001D7B54"/>
    <w:rsid w:val="001E0209"/>
    <w:rsid w:val="001F2CA2"/>
    <w:rsid w:val="001F4A35"/>
    <w:rsid w:val="002144C0"/>
    <w:rsid w:val="0022477D"/>
    <w:rsid w:val="002336F9"/>
    <w:rsid w:val="0024028F"/>
    <w:rsid w:val="00244ABC"/>
    <w:rsid w:val="00260FB0"/>
    <w:rsid w:val="00281FF2"/>
    <w:rsid w:val="00282183"/>
    <w:rsid w:val="002857DE"/>
    <w:rsid w:val="00291567"/>
    <w:rsid w:val="002A2389"/>
    <w:rsid w:val="002A5D0F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6D87"/>
    <w:rsid w:val="002F7607"/>
    <w:rsid w:val="003018BA"/>
    <w:rsid w:val="00305C92"/>
    <w:rsid w:val="003068D4"/>
    <w:rsid w:val="00314F0F"/>
    <w:rsid w:val="003151C5"/>
    <w:rsid w:val="003343CF"/>
    <w:rsid w:val="00346FE9"/>
    <w:rsid w:val="0034759A"/>
    <w:rsid w:val="003503F6"/>
    <w:rsid w:val="00351FBB"/>
    <w:rsid w:val="003530DD"/>
    <w:rsid w:val="00354F4F"/>
    <w:rsid w:val="00363F78"/>
    <w:rsid w:val="00370C45"/>
    <w:rsid w:val="00380B7D"/>
    <w:rsid w:val="00392802"/>
    <w:rsid w:val="003A0A5B"/>
    <w:rsid w:val="003A1176"/>
    <w:rsid w:val="003A2DBA"/>
    <w:rsid w:val="003B4E6C"/>
    <w:rsid w:val="003C0BAE"/>
    <w:rsid w:val="003C5B7B"/>
    <w:rsid w:val="003D18A9"/>
    <w:rsid w:val="003D4A70"/>
    <w:rsid w:val="003D5954"/>
    <w:rsid w:val="003D6CE2"/>
    <w:rsid w:val="003E1941"/>
    <w:rsid w:val="003E2FE6"/>
    <w:rsid w:val="003E49D5"/>
    <w:rsid w:val="003E4F3E"/>
    <w:rsid w:val="003E7434"/>
    <w:rsid w:val="003F38C0"/>
    <w:rsid w:val="00401A19"/>
    <w:rsid w:val="00402D06"/>
    <w:rsid w:val="00405257"/>
    <w:rsid w:val="004105D0"/>
    <w:rsid w:val="0041422C"/>
    <w:rsid w:val="00414E3C"/>
    <w:rsid w:val="004214FF"/>
    <w:rsid w:val="0042244A"/>
    <w:rsid w:val="004256FF"/>
    <w:rsid w:val="0042745A"/>
    <w:rsid w:val="00430EA7"/>
    <w:rsid w:val="00431D5C"/>
    <w:rsid w:val="004327F4"/>
    <w:rsid w:val="004362C6"/>
    <w:rsid w:val="00437FA2"/>
    <w:rsid w:val="00461EFC"/>
    <w:rsid w:val="004652C2"/>
    <w:rsid w:val="00471326"/>
    <w:rsid w:val="0047598D"/>
    <w:rsid w:val="00475C3C"/>
    <w:rsid w:val="004840FD"/>
    <w:rsid w:val="004843BB"/>
    <w:rsid w:val="00490F7D"/>
    <w:rsid w:val="00491678"/>
    <w:rsid w:val="004968E2"/>
    <w:rsid w:val="004A3EEA"/>
    <w:rsid w:val="004A4D1F"/>
    <w:rsid w:val="004B2CC3"/>
    <w:rsid w:val="004C4FBE"/>
    <w:rsid w:val="004C6C16"/>
    <w:rsid w:val="004D0CF8"/>
    <w:rsid w:val="004D38EE"/>
    <w:rsid w:val="004D5282"/>
    <w:rsid w:val="004E4AAA"/>
    <w:rsid w:val="004F1551"/>
    <w:rsid w:val="004F55A3"/>
    <w:rsid w:val="005048E4"/>
    <w:rsid w:val="0050496F"/>
    <w:rsid w:val="00513B6F"/>
    <w:rsid w:val="00517BD4"/>
    <w:rsid w:val="00517C63"/>
    <w:rsid w:val="00523A6C"/>
    <w:rsid w:val="00523A9A"/>
    <w:rsid w:val="005349EF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5F358A"/>
    <w:rsid w:val="005F3C84"/>
    <w:rsid w:val="0061029B"/>
    <w:rsid w:val="00617230"/>
    <w:rsid w:val="00621CE1"/>
    <w:rsid w:val="00647FA8"/>
    <w:rsid w:val="006525CB"/>
    <w:rsid w:val="0066150A"/>
    <w:rsid w:val="006620D9"/>
    <w:rsid w:val="00671958"/>
    <w:rsid w:val="006743E1"/>
    <w:rsid w:val="00675843"/>
    <w:rsid w:val="0067697D"/>
    <w:rsid w:val="00696477"/>
    <w:rsid w:val="006A40FF"/>
    <w:rsid w:val="006B0BB1"/>
    <w:rsid w:val="006C1254"/>
    <w:rsid w:val="006D050F"/>
    <w:rsid w:val="006D6139"/>
    <w:rsid w:val="006E5D65"/>
    <w:rsid w:val="006F1282"/>
    <w:rsid w:val="006F1FBC"/>
    <w:rsid w:val="00704556"/>
    <w:rsid w:val="00706544"/>
    <w:rsid w:val="00706A0D"/>
    <w:rsid w:val="007072BA"/>
    <w:rsid w:val="0071620A"/>
    <w:rsid w:val="00724677"/>
    <w:rsid w:val="00725459"/>
    <w:rsid w:val="00734608"/>
    <w:rsid w:val="0073654A"/>
    <w:rsid w:val="00745302"/>
    <w:rsid w:val="00746058"/>
    <w:rsid w:val="007461D6"/>
    <w:rsid w:val="00746EC8"/>
    <w:rsid w:val="00763BF1"/>
    <w:rsid w:val="00766FD4"/>
    <w:rsid w:val="0078168C"/>
    <w:rsid w:val="00790E27"/>
    <w:rsid w:val="007A040D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57A8"/>
    <w:rsid w:val="0081707E"/>
    <w:rsid w:val="0082722C"/>
    <w:rsid w:val="008449B3"/>
    <w:rsid w:val="00852ED4"/>
    <w:rsid w:val="0085747A"/>
    <w:rsid w:val="00864E9E"/>
    <w:rsid w:val="00871C90"/>
    <w:rsid w:val="00872934"/>
    <w:rsid w:val="008741F1"/>
    <w:rsid w:val="00884922"/>
    <w:rsid w:val="00885C90"/>
    <w:rsid w:val="00885F64"/>
    <w:rsid w:val="00887146"/>
    <w:rsid w:val="008917F9"/>
    <w:rsid w:val="0089226F"/>
    <w:rsid w:val="008A45F7"/>
    <w:rsid w:val="008B26AA"/>
    <w:rsid w:val="008C0CC0"/>
    <w:rsid w:val="008C19A9"/>
    <w:rsid w:val="008C379D"/>
    <w:rsid w:val="008C5147"/>
    <w:rsid w:val="008C5359"/>
    <w:rsid w:val="008C5363"/>
    <w:rsid w:val="008D3DFB"/>
    <w:rsid w:val="008D4425"/>
    <w:rsid w:val="008E289D"/>
    <w:rsid w:val="008E64F4"/>
    <w:rsid w:val="008F0883"/>
    <w:rsid w:val="008F12C9"/>
    <w:rsid w:val="008F6E29"/>
    <w:rsid w:val="0090744B"/>
    <w:rsid w:val="00910942"/>
    <w:rsid w:val="00916188"/>
    <w:rsid w:val="00923D7D"/>
    <w:rsid w:val="0093229A"/>
    <w:rsid w:val="009328D6"/>
    <w:rsid w:val="00934EDF"/>
    <w:rsid w:val="00936B23"/>
    <w:rsid w:val="009508DF"/>
    <w:rsid w:val="00950DAC"/>
    <w:rsid w:val="00954A07"/>
    <w:rsid w:val="009721FA"/>
    <w:rsid w:val="0097262E"/>
    <w:rsid w:val="00977F4A"/>
    <w:rsid w:val="00981D3E"/>
    <w:rsid w:val="0098275F"/>
    <w:rsid w:val="00997F14"/>
    <w:rsid w:val="009A10A4"/>
    <w:rsid w:val="009A463F"/>
    <w:rsid w:val="009A78D9"/>
    <w:rsid w:val="009C2F88"/>
    <w:rsid w:val="009C3E31"/>
    <w:rsid w:val="009C54AE"/>
    <w:rsid w:val="009C788E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1E0F"/>
    <w:rsid w:val="00A84742"/>
    <w:rsid w:val="00A918DE"/>
    <w:rsid w:val="00A97DE1"/>
    <w:rsid w:val="00AB053C"/>
    <w:rsid w:val="00AB1E11"/>
    <w:rsid w:val="00AB241D"/>
    <w:rsid w:val="00AB4724"/>
    <w:rsid w:val="00AD1146"/>
    <w:rsid w:val="00AD27D3"/>
    <w:rsid w:val="00AD66D6"/>
    <w:rsid w:val="00AE1160"/>
    <w:rsid w:val="00AE148F"/>
    <w:rsid w:val="00AE203C"/>
    <w:rsid w:val="00AE2E74"/>
    <w:rsid w:val="00AE5FCB"/>
    <w:rsid w:val="00AE7B07"/>
    <w:rsid w:val="00AF0A75"/>
    <w:rsid w:val="00AF2C1E"/>
    <w:rsid w:val="00B000B8"/>
    <w:rsid w:val="00B02CE2"/>
    <w:rsid w:val="00B04FEF"/>
    <w:rsid w:val="00B06142"/>
    <w:rsid w:val="00B13522"/>
    <w:rsid w:val="00B135B1"/>
    <w:rsid w:val="00B24277"/>
    <w:rsid w:val="00B249DD"/>
    <w:rsid w:val="00B3130B"/>
    <w:rsid w:val="00B40ADB"/>
    <w:rsid w:val="00B43B77"/>
    <w:rsid w:val="00B43E80"/>
    <w:rsid w:val="00B43EE9"/>
    <w:rsid w:val="00B5463F"/>
    <w:rsid w:val="00B55255"/>
    <w:rsid w:val="00B563CE"/>
    <w:rsid w:val="00B607DB"/>
    <w:rsid w:val="00B66529"/>
    <w:rsid w:val="00B75946"/>
    <w:rsid w:val="00B8056E"/>
    <w:rsid w:val="00B81797"/>
    <w:rsid w:val="00B819C8"/>
    <w:rsid w:val="00B82308"/>
    <w:rsid w:val="00BB0DCF"/>
    <w:rsid w:val="00BB520A"/>
    <w:rsid w:val="00BD3869"/>
    <w:rsid w:val="00BD66E9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56036"/>
    <w:rsid w:val="00C61DC5"/>
    <w:rsid w:val="00C63CBE"/>
    <w:rsid w:val="00C67E92"/>
    <w:rsid w:val="00C70A26"/>
    <w:rsid w:val="00C7203A"/>
    <w:rsid w:val="00C766DF"/>
    <w:rsid w:val="00C94B98"/>
    <w:rsid w:val="00C9552C"/>
    <w:rsid w:val="00C97310"/>
    <w:rsid w:val="00CA2B96"/>
    <w:rsid w:val="00CA5089"/>
    <w:rsid w:val="00CC5C42"/>
    <w:rsid w:val="00CD6897"/>
    <w:rsid w:val="00CE5BAC"/>
    <w:rsid w:val="00CF25BE"/>
    <w:rsid w:val="00CF5F2F"/>
    <w:rsid w:val="00CF78ED"/>
    <w:rsid w:val="00D02B25"/>
    <w:rsid w:val="00D02EBA"/>
    <w:rsid w:val="00D17293"/>
    <w:rsid w:val="00D17C3C"/>
    <w:rsid w:val="00D2595A"/>
    <w:rsid w:val="00D26B2C"/>
    <w:rsid w:val="00D352C9"/>
    <w:rsid w:val="00D425B2"/>
    <w:rsid w:val="00D4291C"/>
    <w:rsid w:val="00D43A1B"/>
    <w:rsid w:val="00D552B2"/>
    <w:rsid w:val="00D55991"/>
    <w:rsid w:val="00D608D1"/>
    <w:rsid w:val="00D677F9"/>
    <w:rsid w:val="00D74119"/>
    <w:rsid w:val="00D8075B"/>
    <w:rsid w:val="00D8678B"/>
    <w:rsid w:val="00D93256"/>
    <w:rsid w:val="00D93F71"/>
    <w:rsid w:val="00DA1657"/>
    <w:rsid w:val="00DA2114"/>
    <w:rsid w:val="00DC0E01"/>
    <w:rsid w:val="00DD494E"/>
    <w:rsid w:val="00DE09C0"/>
    <w:rsid w:val="00DE0C34"/>
    <w:rsid w:val="00DE558F"/>
    <w:rsid w:val="00DF1D88"/>
    <w:rsid w:val="00DF204A"/>
    <w:rsid w:val="00DF320D"/>
    <w:rsid w:val="00DF605A"/>
    <w:rsid w:val="00DF705A"/>
    <w:rsid w:val="00DF71C8"/>
    <w:rsid w:val="00E0187D"/>
    <w:rsid w:val="00E02EFC"/>
    <w:rsid w:val="00E129B8"/>
    <w:rsid w:val="00E21E7D"/>
    <w:rsid w:val="00E22FBC"/>
    <w:rsid w:val="00E24BF5"/>
    <w:rsid w:val="00E25338"/>
    <w:rsid w:val="00E258FA"/>
    <w:rsid w:val="00E2634E"/>
    <w:rsid w:val="00E35719"/>
    <w:rsid w:val="00E51E44"/>
    <w:rsid w:val="00E60961"/>
    <w:rsid w:val="00E6172E"/>
    <w:rsid w:val="00E61EB0"/>
    <w:rsid w:val="00E63348"/>
    <w:rsid w:val="00E677AC"/>
    <w:rsid w:val="00E73E92"/>
    <w:rsid w:val="00E77E88"/>
    <w:rsid w:val="00E8107D"/>
    <w:rsid w:val="00E86966"/>
    <w:rsid w:val="00E92B69"/>
    <w:rsid w:val="00E95396"/>
    <w:rsid w:val="00EA0BFB"/>
    <w:rsid w:val="00EA39A8"/>
    <w:rsid w:val="00EA4832"/>
    <w:rsid w:val="00EC4899"/>
    <w:rsid w:val="00ED03AB"/>
    <w:rsid w:val="00ED32D2"/>
    <w:rsid w:val="00EE32DE"/>
    <w:rsid w:val="00EE3D70"/>
    <w:rsid w:val="00EE5457"/>
    <w:rsid w:val="00EF5899"/>
    <w:rsid w:val="00F070AB"/>
    <w:rsid w:val="00F16958"/>
    <w:rsid w:val="00F2423A"/>
    <w:rsid w:val="00F27A7B"/>
    <w:rsid w:val="00F3454E"/>
    <w:rsid w:val="00F42E56"/>
    <w:rsid w:val="00F526AF"/>
    <w:rsid w:val="00F617C3"/>
    <w:rsid w:val="00F7066B"/>
    <w:rsid w:val="00F74F28"/>
    <w:rsid w:val="00F83B28"/>
    <w:rsid w:val="00F84CDB"/>
    <w:rsid w:val="00F91EF8"/>
    <w:rsid w:val="00FA38CB"/>
    <w:rsid w:val="00FB7DBA"/>
    <w:rsid w:val="00FC1C25"/>
    <w:rsid w:val="00FC307E"/>
    <w:rsid w:val="00FC3F45"/>
    <w:rsid w:val="00FD503F"/>
    <w:rsid w:val="00FD7589"/>
    <w:rsid w:val="00FE01D9"/>
    <w:rsid w:val="00FF016A"/>
    <w:rsid w:val="00FF1401"/>
    <w:rsid w:val="00FF5E7D"/>
    <w:rsid w:val="02C63094"/>
    <w:rsid w:val="038F53E5"/>
    <w:rsid w:val="03E3A8C1"/>
    <w:rsid w:val="03E72621"/>
    <w:rsid w:val="09357218"/>
    <w:rsid w:val="0C83EBA4"/>
    <w:rsid w:val="0D5F6E89"/>
    <w:rsid w:val="0EB4D20F"/>
    <w:rsid w:val="0EFB3EEA"/>
    <w:rsid w:val="0EFE4EA4"/>
    <w:rsid w:val="102F02D0"/>
    <w:rsid w:val="11A02558"/>
    <w:rsid w:val="14A56F6B"/>
    <w:rsid w:val="1668682D"/>
    <w:rsid w:val="16A01227"/>
    <w:rsid w:val="18AB75FA"/>
    <w:rsid w:val="18CBC93A"/>
    <w:rsid w:val="19B7C8D7"/>
    <w:rsid w:val="1A2E1DFE"/>
    <w:rsid w:val="1AD62B6C"/>
    <w:rsid w:val="1C3FBD66"/>
    <w:rsid w:val="1D33423D"/>
    <w:rsid w:val="1EDE265B"/>
    <w:rsid w:val="1FB18A15"/>
    <w:rsid w:val="23E3E84A"/>
    <w:rsid w:val="255F2100"/>
    <w:rsid w:val="2618DE13"/>
    <w:rsid w:val="27CDD6D1"/>
    <w:rsid w:val="2B80CB15"/>
    <w:rsid w:val="2E3B8E8A"/>
    <w:rsid w:val="3312C03D"/>
    <w:rsid w:val="3386A2CA"/>
    <w:rsid w:val="340CEB67"/>
    <w:rsid w:val="36066E09"/>
    <w:rsid w:val="37391A0C"/>
    <w:rsid w:val="39EF4FA9"/>
    <w:rsid w:val="3A30025E"/>
    <w:rsid w:val="3BF635F3"/>
    <w:rsid w:val="3C9E54E8"/>
    <w:rsid w:val="3D80CB7D"/>
    <w:rsid w:val="3E6FC8D3"/>
    <w:rsid w:val="3F037381"/>
    <w:rsid w:val="410D6F15"/>
    <w:rsid w:val="42657777"/>
    <w:rsid w:val="458BDD62"/>
    <w:rsid w:val="48EE7FEC"/>
    <w:rsid w:val="49074623"/>
    <w:rsid w:val="49DA0357"/>
    <w:rsid w:val="4D96EF47"/>
    <w:rsid w:val="4F32BFA8"/>
    <w:rsid w:val="500FECDD"/>
    <w:rsid w:val="50BD5532"/>
    <w:rsid w:val="51D9C70A"/>
    <w:rsid w:val="52592593"/>
    <w:rsid w:val="557B4CE5"/>
    <w:rsid w:val="56768341"/>
    <w:rsid w:val="5D5312AD"/>
    <w:rsid w:val="5DAD1311"/>
    <w:rsid w:val="5DD64B6F"/>
    <w:rsid w:val="635B1ECA"/>
    <w:rsid w:val="642FA219"/>
    <w:rsid w:val="64FEDCB1"/>
    <w:rsid w:val="6666C941"/>
    <w:rsid w:val="6917DB31"/>
    <w:rsid w:val="69D24DD4"/>
    <w:rsid w:val="6B6630AF"/>
    <w:rsid w:val="6CC1333C"/>
    <w:rsid w:val="6D09EE96"/>
    <w:rsid w:val="6DA0C12D"/>
    <w:rsid w:val="6DF5C403"/>
    <w:rsid w:val="6E0744A7"/>
    <w:rsid w:val="6E8C969A"/>
    <w:rsid w:val="6EA5BEF7"/>
    <w:rsid w:val="6EDEE344"/>
    <w:rsid w:val="71D57233"/>
    <w:rsid w:val="72658C1B"/>
    <w:rsid w:val="7844B3B7"/>
    <w:rsid w:val="7DF2BF70"/>
    <w:rsid w:val="7F01D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DBE4"/>
  <w15:chartTrackingRefBased/>
  <w15:docId w15:val="{9BBBF08D-E766-4F9B-93A7-157D77C2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paragraph" w:customStyle="1" w:styleId="a">
    <w:name w:val="Абзац списку"/>
    <w:basedOn w:val="Normalny"/>
    <w:uiPriority w:val="34"/>
    <w:qFormat/>
    <w:rsid w:val="00C720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35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5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58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5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58A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C9731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67676-476B-48C9-86A3-D971FA7813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CEEC59-5572-4F58-985E-072925E3D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A89A01-EA8E-4953-A4C7-FB0EAFB30A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C76209-26BF-44CA-9904-41C077D74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1427</Words>
  <Characters>8565</Characters>
  <Application>Microsoft Office Word</Application>
  <DocSecurity>0</DocSecurity>
  <Lines>71</Lines>
  <Paragraphs>19</Paragraphs>
  <ScaleCrop>false</ScaleCrop>
  <Company>Hewlett-Packard Company</Company>
  <LinksUpToDate>false</LinksUpToDate>
  <CharactersWithSpaces>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User</cp:lastModifiedBy>
  <cp:revision>25</cp:revision>
  <cp:lastPrinted>2017-02-15T21:41:00Z</cp:lastPrinted>
  <dcterms:created xsi:type="dcterms:W3CDTF">2020-12-04T18:07:00Z</dcterms:created>
  <dcterms:modified xsi:type="dcterms:W3CDTF">2024-07-15T09:10:00Z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