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C64ACD" w14:textId="5A6C03FD" w:rsidR="00D5384E" w:rsidRDefault="00CD6897" w:rsidP="00D5384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B4235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FB4235">
        <w:rPr>
          <w:rFonts w:ascii="Corbel" w:hAnsi="Corbel" w:cs="Corbel"/>
          <w:i/>
          <w:iCs/>
        </w:rPr>
        <w:t>7</w:t>
      </w:r>
      <w:r w:rsidR="00FB4235" w:rsidRPr="00A4341C">
        <w:rPr>
          <w:rFonts w:ascii="Corbel" w:hAnsi="Corbel" w:cs="Corbel"/>
          <w:i/>
          <w:iCs/>
        </w:rPr>
        <w:t>/20</w:t>
      </w:r>
      <w:r w:rsidR="00FB4235">
        <w:rPr>
          <w:rFonts w:ascii="Corbel" w:hAnsi="Corbel" w:cs="Corbel"/>
          <w:i/>
          <w:iCs/>
        </w:rPr>
        <w:t>23</w:t>
      </w:r>
    </w:p>
    <w:p w14:paraId="3DAC2C60" w14:textId="77777777" w:rsidR="00FB4235" w:rsidRPr="008F614E" w:rsidRDefault="00FB4235" w:rsidP="00D5384E">
      <w:pPr>
        <w:spacing w:line="240" w:lineRule="auto"/>
        <w:jc w:val="right"/>
        <w:rPr>
          <w:rFonts w:ascii="Corbel" w:hAnsi="Corbel"/>
          <w:bCs/>
          <w:i/>
        </w:rPr>
      </w:pPr>
    </w:p>
    <w:p w14:paraId="62308432" w14:textId="77777777" w:rsidR="00D5384E" w:rsidRPr="008F614E" w:rsidRDefault="00D5384E" w:rsidP="00D5384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F614E">
        <w:rPr>
          <w:rFonts w:ascii="Corbel" w:hAnsi="Corbel"/>
          <w:b/>
          <w:smallCaps/>
          <w:sz w:val="24"/>
          <w:szCs w:val="24"/>
        </w:rPr>
        <w:t>SYLABUS</w:t>
      </w:r>
    </w:p>
    <w:p w14:paraId="7A4C5750" w14:textId="561E3881" w:rsidR="00D5384E" w:rsidRPr="008F614E" w:rsidRDefault="00D5384E" w:rsidP="19441465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9441465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19441465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EA3FDE">
        <w:rPr>
          <w:rFonts w:ascii="Corbel" w:hAnsi="Corbel"/>
          <w:i/>
          <w:smallCaps/>
          <w:sz w:val="24"/>
          <w:szCs w:val="24"/>
        </w:rPr>
        <w:t>2024-2026</w:t>
      </w:r>
    </w:p>
    <w:p w14:paraId="5DBEA081" w14:textId="537063FE" w:rsidR="00D5384E" w:rsidRPr="008F614E" w:rsidRDefault="00D5384E" w:rsidP="00D538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9441465">
        <w:rPr>
          <w:rFonts w:ascii="Corbel" w:hAnsi="Corbel"/>
          <w:sz w:val="20"/>
          <w:szCs w:val="20"/>
        </w:rPr>
        <w:t>Rok akademicki 202</w:t>
      </w:r>
      <w:r w:rsidR="00EA3FDE">
        <w:rPr>
          <w:rFonts w:ascii="Corbel" w:hAnsi="Corbel"/>
          <w:sz w:val="20"/>
          <w:szCs w:val="20"/>
        </w:rPr>
        <w:t>5</w:t>
      </w:r>
      <w:r w:rsidRPr="19441465">
        <w:rPr>
          <w:rFonts w:ascii="Corbel" w:hAnsi="Corbel"/>
          <w:sz w:val="20"/>
          <w:szCs w:val="20"/>
        </w:rPr>
        <w:t>/202</w:t>
      </w:r>
      <w:r w:rsidR="00EA3FDE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D99E2C4" w14:textId="75206C39" w:rsidR="0085747A" w:rsidRPr="008F614E" w:rsidRDefault="0085747A" w:rsidP="00D5384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39D1EE4" w14:textId="141264AD" w:rsidR="0085747A" w:rsidRPr="008F614E" w:rsidRDefault="0085747A" w:rsidP="00D5384E">
      <w:pPr>
        <w:pStyle w:val="Punktygwne"/>
        <w:numPr>
          <w:ilvl w:val="0"/>
          <w:numId w:val="12"/>
        </w:numPr>
        <w:spacing w:before="0" w:after="0"/>
        <w:ind w:left="426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 xml:space="preserve">Podstawowe </w:t>
      </w:r>
      <w:r w:rsidR="00445970" w:rsidRPr="008F614E">
        <w:rPr>
          <w:rFonts w:ascii="Corbel" w:hAnsi="Corbel"/>
          <w:szCs w:val="24"/>
        </w:rPr>
        <w:t>informacje o przedmiocie</w:t>
      </w:r>
    </w:p>
    <w:p w14:paraId="036D52E9" w14:textId="77777777" w:rsidR="00D5384E" w:rsidRPr="008F614E" w:rsidRDefault="00D5384E" w:rsidP="00D5384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8F614E" w14:paraId="2FB765B1" w14:textId="77777777" w:rsidTr="005A79BA">
        <w:tc>
          <w:tcPr>
            <w:tcW w:w="2694" w:type="dxa"/>
            <w:vAlign w:val="center"/>
          </w:tcPr>
          <w:p w14:paraId="1DB6F8AE" w14:textId="77777777" w:rsidR="0085747A" w:rsidRPr="008F61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6EFB9D" w14:textId="77777777" w:rsidR="0085747A" w:rsidRPr="008F614E" w:rsidRDefault="007F096D" w:rsidP="00C52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Ekonomika usług publicznych</w:t>
            </w:r>
          </w:p>
        </w:tc>
      </w:tr>
      <w:tr w:rsidR="0085747A" w:rsidRPr="008F614E" w14:paraId="01F5A8D2" w14:textId="77777777" w:rsidTr="005A79BA">
        <w:tc>
          <w:tcPr>
            <w:tcW w:w="2694" w:type="dxa"/>
            <w:vAlign w:val="center"/>
          </w:tcPr>
          <w:p w14:paraId="29C4FEDC" w14:textId="77777777" w:rsidR="0085747A" w:rsidRPr="008F61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614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72034F" w14:textId="64CF6FBC" w:rsidR="0085747A" w:rsidRPr="008F614E" w:rsidRDefault="006574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E/II/GFiR/C-1.</w:t>
            </w:r>
            <w:r w:rsidR="00ED24AD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8F614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8F614E" w14:paraId="0A63952B" w14:textId="77777777" w:rsidTr="005A79BA">
        <w:tc>
          <w:tcPr>
            <w:tcW w:w="2694" w:type="dxa"/>
            <w:vAlign w:val="center"/>
          </w:tcPr>
          <w:p w14:paraId="485A3FD4" w14:textId="77777777" w:rsidR="0085747A" w:rsidRPr="008F614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</w:t>
            </w:r>
            <w:r w:rsidR="0085747A" w:rsidRPr="008F614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F614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4F830E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8F614E" w14:paraId="06EE13A6" w14:textId="77777777" w:rsidTr="005A79BA">
        <w:tc>
          <w:tcPr>
            <w:tcW w:w="2694" w:type="dxa"/>
            <w:vAlign w:val="center"/>
          </w:tcPr>
          <w:p w14:paraId="295E475F" w14:textId="77777777" w:rsidR="000C3F42" w:rsidRPr="008F614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E4DC8F" w14:textId="3CAFE6AD" w:rsidR="000C3F42" w:rsidRPr="008F614E" w:rsidRDefault="00D5384E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8F614E" w14:paraId="31E5A78F" w14:textId="77777777" w:rsidTr="005A79BA">
        <w:tc>
          <w:tcPr>
            <w:tcW w:w="2694" w:type="dxa"/>
            <w:vAlign w:val="center"/>
          </w:tcPr>
          <w:p w14:paraId="76747588" w14:textId="77777777" w:rsidR="000C3F42" w:rsidRPr="008F614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E561" w14:textId="77777777" w:rsidR="000C3F42" w:rsidRPr="008F614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F614E" w14:paraId="6F9C9E99" w14:textId="77777777" w:rsidTr="005A79BA">
        <w:tc>
          <w:tcPr>
            <w:tcW w:w="2694" w:type="dxa"/>
            <w:vAlign w:val="center"/>
          </w:tcPr>
          <w:p w14:paraId="5259F363" w14:textId="77777777" w:rsidR="0085747A" w:rsidRPr="008F614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DB0005" w14:textId="3D49CB9E" w:rsidR="0085747A" w:rsidRPr="008F614E" w:rsidRDefault="00C52805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5384E" w:rsidRPr="008F614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F614E" w14:paraId="3B6C2944" w14:textId="77777777" w:rsidTr="005A79BA">
        <w:tc>
          <w:tcPr>
            <w:tcW w:w="2694" w:type="dxa"/>
            <w:vAlign w:val="center"/>
          </w:tcPr>
          <w:p w14:paraId="667D4B2A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B98690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F614E" w14:paraId="1B24E7A1" w14:textId="77777777" w:rsidTr="005A79BA">
        <w:tc>
          <w:tcPr>
            <w:tcW w:w="2694" w:type="dxa"/>
            <w:vAlign w:val="center"/>
          </w:tcPr>
          <w:p w14:paraId="3F77DF5C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C09519" w14:textId="33E71D7B" w:rsidR="0085747A" w:rsidRPr="008F614E" w:rsidRDefault="004203D5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8F614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8F614E" w14:paraId="26C6C2CA" w14:textId="77777777" w:rsidTr="005A79BA">
        <w:tc>
          <w:tcPr>
            <w:tcW w:w="2694" w:type="dxa"/>
            <w:vAlign w:val="center"/>
          </w:tcPr>
          <w:p w14:paraId="71D6D597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614E">
              <w:rPr>
                <w:rFonts w:ascii="Corbel" w:hAnsi="Corbel"/>
                <w:sz w:val="24"/>
                <w:szCs w:val="24"/>
              </w:rPr>
              <w:t>/y</w:t>
            </w:r>
            <w:r w:rsidRPr="008F614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CCF458" w14:textId="77777777" w:rsidR="0085747A" w:rsidRPr="008F614E" w:rsidRDefault="007F09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8F614E" w14:paraId="60ED116B" w14:textId="77777777" w:rsidTr="005A79BA">
        <w:tc>
          <w:tcPr>
            <w:tcW w:w="2694" w:type="dxa"/>
            <w:vAlign w:val="center"/>
          </w:tcPr>
          <w:p w14:paraId="322B8BA9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99A8C9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F614E" w14:paraId="41AF5CB6" w14:textId="77777777" w:rsidTr="005A79BA">
        <w:tc>
          <w:tcPr>
            <w:tcW w:w="2694" w:type="dxa"/>
            <w:vAlign w:val="center"/>
          </w:tcPr>
          <w:p w14:paraId="01C20D04" w14:textId="77777777" w:rsidR="00923D7D" w:rsidRPr="008F614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7A0F73" w14:textId="77777777" w:rsidR="00923D7D" w:rsidRPr="008F614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F61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F614E" w14:paraId="6787DB42" w14:textId="77777777" w:rsidTr="005A79BA">
        <w:tc>
          <w:tcPr>
            <w:tcW w:w="2694" w:type="dxa"/>
            <w:vAlign w:val="center"/>
          </w:tcPr>
          <w:p w14:paraId="7F8489D8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A92F4A" w14:textId="77777777" w:rsidR="0085747A" w:rsidRPr="008F614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8F614E" w14:paraId="673FA8B8" w14:textId="77777777" w:rsidTr="005A79BA">
        <w:tc>
          <w:tcPr>
            <w:tcW w:w="2694" w:type="dxa"/>
            <w:vAlign w:val="center"/>
          </w:tcPr>
          <w:p w14:paraId="61F367B7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DEB12B" w14:textId="77777777" w:rsidR="0085747A" w:rsidRPr="008F614E" w:rsidRDefault="00C52805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620C21CB" w14:textId="2EB801CF" w:rsidR="00923D7D" w:rsidRPr="008F614E" w:rsidRDefault="0085747A" w:rsidP="00D5384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 xml:space="preserve">* </w:t>
      </w:r>
      <w:r w:rsidRPr="008F614E">
        <w:rPr>
          <w:rFonts w:ascii="Corbel" w:hAnsi="Corbel"/>
          <w:i/>
          <w:sz w:val="24"/>
          <w:szCs w:val="24"/>
        </w:rPr>
        <w:t>-</w:t>
      </w:r>
      <w:r w:rsidR="00B90885" w:rsidRPr="008F614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614E">
        <w:rPr>
          <w:rFonts w:ascii="Corbel" w:hAnsi="Corbel"/>
          <w:b w:val="0"/>
          <w:sz w:val="24"/>
          <w:szCs w:val="24"/>
        </w:rPr>
        <w:t>e,</w:t>
      </w:r>
      <w:r w:rsidR="00E04536" w:rsidRPr="008F614E">
        <w:rPr>
          <w:rFonts w:ascii="Corbel" w:hAnsi="Corbel"/>
          <w:b w:val="0"/>
          <w:sz w:val="24"/>
          <w:szCs w:val="24"/>
        </w:rPr>
        <w:t xml:space="preserve"> </w:t>
      </w:r>
      <w:r w:rsidRPr="008F614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614E">
        <w:rPr>
          <w:rFonts w:ascii="Corbel" w:hAnsi="Corbel"/>
          <w:b w:val="0"/>
          <w:i/>
          <w:sz w:val="24"/>
          <w:szCs w:val="24"/>
        </w:rPr>
        <w:t>w Jednostce</w:t>
      </w:r>
    </w:p>
    <w:p w14:paraId="067961E9" w14:textId="77777777" w:rsidR="0085747A" w:rsidRPr="008F614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>1.</w:t>
      </w:r>
      <w:r w:rsidR="00E22FBC" w:rsidRPr="008F614E">
        <w:rPr>
          <w:rFonts w:ascii="Corbel" w:hAnsi="Corbel"/>
          <w:sz w:val="24"/>
          <w:szCs w:val="24"/>
        </w:rPr>
        <w:t>1</w:t>
      </w:r>
      <w:r w:rsidRPr="008F614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ADD01A" w14:textId="77777777" w:rsidR="00923D7D" w:rsidRPr="008F614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8F614E" w14:paraId="56CA27CF" w14:textId="77777777" w:rsidTr="006A5FE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78F2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Semestr</w:t>
            </w:r>
          </w:p>
          <w:p w14:paraId="7ECDAD5C" w14:textId="77777777" w:rsidR="00015B8F" w:rsidRPr="008F614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(</w:t>
            </w:r>
            <w:r w:rsidR="00363F78" w:rsidRPr="008F614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8D45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86ACD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3966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F2B9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4FA4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1568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DED8E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F31F6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67E2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614E">
              <w:rPr>
                <w:rFonts w:ascii="Corbel" w:hAnsi="Corbel"/>
                <w:b/>
                <w:szCs w:val="24"/>
              </w:rPr>
              <w:t>Liczba pkt</w:t>
            </w:r>
            <w:r w:rsidR="00B90885" w:rsidRPr="008F614E">
              <w:rPr>
                <w:rFonts w:ascii="Corbel" w:hAnsi="Corbel"/>
                <w:b/>
                <w:szCs w:val="24"/>
              </w:rPr>
              <w:t>.</w:t>
            </w:r>
            <w:r w:rsidRPr="008F614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F614E" w14:paraId="7D2BF0E0" w14:textId="77777777" w:rsidTr="006A5F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20D2" w14:textId="6F1547C8" w:rsidR="00015B8F" w:rsidRPr="008F614E" w:rsidRDefault="00D538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BFC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8F7C" w14:textId="407F68F8" w:rsidR="00015B8F" w:rsidRPr="008F614E" w:rsidRDefault="00B362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7B82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26E7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5B6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A274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2617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1433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CC2E" w14:textId="075DCAD8" w:rsidR="00015B8F" w:rsidRPr="008F614E" w:rsidRDefault="00B362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62A0C8" w14:textId="77777777" w:rsidR="00923D7D" w:rsidRPr="008F614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BF1DA8" w14:textId="77777777" w:rsidR="0085747A" w:rsidRPr="008F614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>1.</w:t>
      </w:r>
      <w:r w:rsidR="00E22FBC" w:rsidRPr="008F614E">
        <w:rPr>
          <w:rFonts w:ascii="Corbel" w:hAnsi="Corbel"/>
          <w:smallCaps w:val="0"/>
          <w:szCs w:val="24"/>
        </w:rPr>
        <w:t>2</w:t>
      </w:r>
      <w:r w:rsidR="00F83B28" w:rsidRPr="008F614E">
        <w:rPr>
          <w:rFonts w:ascii="Corbel" w:hAnsi="Corbel"/>
          <w:smallCaps w:val="0"/>
          <w:szCs w:val="24"/>
        </w:rPr>
        <w:t>.</w:t>
      </w:r>
      <w:r w:rsidR="00F83B28" w:rsidRPr="008F614E">
        <w:rPr>
          <w:rFonts w:ascii="Corbel" w:hAnsi="Corbel"/>
          <w:smallCaps w:val="0"/>
          <w:szCs w:val="24"/>
        </w:rPr>
        <w:tab/>
      </w:r>
      <w:r w:rsidRPr="008F614E">
        <w:rPr>
          <w:rFonts w:ascii="Corbel" w:hAnsi="Corbel"/>
          <w:smallCaps w:val="0"/>
          <w:szCs w:val="24"/>
        </w:rPr>
        <w:t xml:space="preserve">Sposób realizacji zajęć  </w:t>
      </w:r>
    </w:p>
    <w:p w14:paraId="014F7BF5" w14:textId="77777777" w:rsidR="00D5384E" w:rsidRPr="008F614E" w:rsidRDefault="00D5384E" w:rsidP="00D538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8F614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8F614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F614E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15304A6" w14:textId="77777777" w:rsidR="00D5384E" w:rsidRPr="008F614E" w:rsidRDefault="00D5384E" w:rsidP="00D538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614E">
        <w:rPr>
          <w:rFonts w:ascii="MS Gothic" w:eastAsia="MS Gothic" w:hAnsi="MS Gothic" w:cs="MS Gothic" w:hint="eastAsia"/>
          <w:b w:val="0"/>
          <w:szCs w:val="24"/>
        </w:rPr>
        <w:t>☐</w:t>
      </w:r>
      <w:r w:rsidRPr="008F614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8F614E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48E6394F" w14:textId="77777777" w:rsidR="00D5384E" w:rsidRPr="008F614E" w:rsidRDefault="00D5384E" w:rsidP="00D5384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215A4621" w14:textId="43BDFDCE" w:rsidR="00E22FBC" w:rsidRPr="008F614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1.3 </w:t>
      </w:r>
      <w:r w:rsidR="00F83B28" w:rsidRPr="008F614E">
        <w:rPr>
          <w:rFonts w:ascii="Corbel" w:hAnsi="Corbel"/>
          <w:smallCaps w:val="0"/>
          <w:szCs w:val="24"/>
        </w:rPr>
        <w:tab/>
      </w:r>
      <w:r w:rsidRPr="008F614E">
        <w:rPr>
          <w:rFonts w:ascii="Corbel" w:hAnsi="Corbel"/>
          <w:smallCaps w:val="0"/>
          <w:szCs w:val="24"/>
        </w:rPr>
        <w:t>For</w:t>
      </w:r>
      <w:r w:rsidR="00445970" w:rsidRPr="008F614E">
        <w:rPr>
          <w:rFonts w:ascii="Corbel" w:hAnsi="Corbel"/>
          <w:smallCaps w:val="0"/>
          <w:szCs w:val="24"/>
        </w:rPr>
        <w:t>ma zaliczenia przedmiotu</w:t>
      </w:r>
      <w:r w:rsidRPr="008F614E">
        <w:rPr>
          <w:rFonts w:ascii="Corbel" w:hAnsi="Corbel"/>
          <w:smallCaps w:val="0"/>
          <w:szCs w:val="24"/>
        </w:rPr>
        <w:t xml:space="preserve"> (z toku) </w:t>
      </w:r>
      <w:r w:rsidRPr="008F614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411A0F" w14:textId="6438F375" w:rsidR="009C54AE" w:rsidRPr="008F614E" w:rsidRDefault="009E2969" w:rsidP="00D5384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8F614E">
        <w:rPr>
          <w:rFonts w:ascii="Corbel" w:hAnsi="Corbel"/>
          <w:b w:val="0"/>
          <w:smallCaps w:val="0"/>
          <w:szCs w:val="24"/>
        </w:rPr>
        <w:t>aliczenie z oceną</w:t>
      </w:r>
    </w:p>
    <w:p w14:paraId="1F918286" w14:textId="77777777" w:rsidR="00E960BB" w:rsidRPr="008F614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916B0" w14:textId="77777777" w:rsidR="00E960BB" w:rsidRPr="008F61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6CF41C52" w14:textId="77777777" w:rsidTr="006A5FE0">
        <w:tc>
          <w:tcPr>
            <w:tcW w:w="9670" w:type="dxa"/>
          </w:tcPr>
          <w:p w14:paraId="0AF826C5" w14:textId="77777777" w:rsidR="0085747A" w:rsidRPr="008F614E" w:rsidRDefault="00E97E5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</w:t>
            </w:r>
            <w:r w:rsidR="007F096D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7F096D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finansów publicznych, zarządzania </w:t>
            </w:r>
            <w:r w:rsidR="007F096D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organizacjami publicznymi.</w:t>
            </w:r>
          </w:p>
        </w:tc>
      </w:tr>
    </w:tbl>
    <w:p w14:paraId="6BEF5DF0" w14:textId="77777777" w:rsidR="00153C41" w:rsidRPr="008F614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F3AC9C" w14:textId="3E634AC0" w:rsidR="0085747A" w:rsidRPr="008F614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>3.</w:t>
      </w:r>
      <w:r w:rsidR="00A84C85" w:rsidRPr="008F614E">
        <w:rPr>
          <w:rFonts w:ascii="Corbel" w:hAnsi="Corbel"/>
          <w:szCs w:val="24"/>
        </w:rPr>
        <w:t>cele, efekty uczenia się</w:t>
      </w:r>
      <w:r w:rsidR="0085747A" w:rsidRPr="008F614E">
        <w:rPr>
          <w:rFonts w:ascii="Corbel" w:hAnsi="Corbel"/>
          <w:szCs w:val="24"/>
        </w:rPr>
        <w:t>, treści Programowe i stosowane metody Dydaktyczne</w:t>
      </w:r>
    </w:p>
    <w:p w14:paraId="1731B038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421C1F" w14:textId="77777777" w:rsidR="0085747A" w:rsidRPr="008F614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F614E">
        <w:rPr>
          <w:rFonts w:ascii="Corbel" w:hAnsi="Corbel"/>
          <w:sz w:val="24"/>
          <w:szCs w:val="24"/>
        </w:rPr>
        <w:t>Cele przedmiotu</w:t>
      </w:r>
    </w:p>
    <w:p w14:paraId="4B3DD1EA" w14:textId="77777777" w:rsidR="00F83B28" w:rsidRPr="008F614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8783"/>
      </w:tblGrid>
      <w:tr w:rsidR="00BE37FF" w:rsidRPr="008F614E" w14:paraId="66E62C24" w14:textId="77777777" w:rsidTr="006A5FE0">
        <w:trPr>
          <w:jc w:val="center"/>
        </w:trPr>
        <w:tc>
          <w:tcPr>
            <w:tcW w:w="845" w:type="dxa"/>
            <w:vAlign w:val="center"/>
          </w:tcPr>
          <w:p w14:paraId="1DAAD321" w14:textId="77777777" w:rsidR="00BE37FF" w:rsidRPr="008F614E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D7259A7" w14:textId="77777777" w:rsidR="00BE37FF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miejscem, rolą i zasadami funkcjonowania sektora publicznego w gospodarce</w:t>
            </w:r>
          </w:p>
        </w:tc>
      </w:tr>
      <w:tr w:rsidR="007F096D" w:rsidRPr="008F614E" w14:paraId="485CADCB" w14:textId="77777777" w:rsidTr="006A5FE0">
        <w:trPr>
          <w:jc w:val="center"/>
        </w:trPr>
        <w:tc>
          <w:tcPr>
            <w:tcW w:w="845" w:type="dxa"/>
            <w:vAlign w:val="center"/>
          </w:tcPr>
          <w:p w14:paraId="27383E11" w14:textId="77777777" w:rsidR="007F096D" w:rsidRPr="008F614E" w:rsidRDefault="007F096D" w:rsidP="007F096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3B1D59D" w14:textId="77777777" w:rsidR="007F096D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Wskazanie kierunków zmian dokonujących się w sektorze publicznym, ze szczególnym uwzględnieniem współczesnych narzędzi zarządzania publicznego</w:t>
            </w:r>
          </w:p>
        </w:tc>
      </w:tr>
      <w:tr w:rsidR="007F096D" w:rsidRPr="008F614E" w14:paraId="0F300EA3" w14:textId="77777777" w:rsidTr="006A5FE0">
        <w:trPr>
          <w:jc w:val="center"/>
        </w:trPr>
        <w:tc>
          <w:tcPr>
            <w:tcW w:w="845" w:type="dxa"/>
            <w:vAlign w:val="center"/>
          </w:tcPr>
          <w:p w14:paraId="268422B5" w14:textId="77777777" w:rsidR="007F096D" w:rsidRPr="008F614E" w:rsidRDefault="007F096D" w:rsidP="007F096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6344B0D" w14:textId="77777777" w:rsidR="007F096D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Zdobycie wiedzy dotyczącej specyfiki i zakresu usług publicznych oraz uwarunkowań sprawnego świadczenia usług</w:t>
            </w:r>
          </w:p>
        </w:tc>
      </w:tr>
    </w:tbl>
    <w:p w14:paraId="41AE3FA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DE674" w14:textId="77777777" w:rsidR="001D7B54" w:rsidRPr="008F614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 xml:space="preserve">3.2 </w:t>
      </w:r>
      <w:r w:rsidR="001D7B54" w:rsidRPr="008F614E">
        <w:rPr>
          <w:rFonts w:ascii="Corbel" w:hAnsi="Corbel"/>
          <w:b/>
          <w:sz w:val="24"/>
          <w:szCs w:val="24"/>
        </w:rPr>
        <w:t xml:space="preserve">Efekty </w:t>
      </w:r>
      <w:r w:rsidR="00C05F44" w:rsidRPr="008F614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614E">
        <w:rPr>
          <w:rFonts w:ascii="Corbel" w:hAnsi="Corbel"/>
          <w:b/>
          <w:sz w:val="24"/>
          <w:szCs w:val="24"/>
        </w:rPr>
        <w:t>dla przedmiotu</w:t>
      </w:r>
    </w:p>
    <w:p w14:paraId="7A0ECDB9" w14:textId="77777777" w:rsidR="001D7B54" w:rsidRPr="008F614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1"/>
        <w:gridCol w:w="6396"/>
        <w:gridCol w:w="1842"/>
      </w:tblGrid>
      <w:tr w:rsidR="0085747A" w:rsidRPr="008F614E" w14:paraId="49F54211" w14:textId="77777777" w:rsidTr="2C789917">
        <w:trPr>
          <w:jc w:val="center"/>
        </w:trPr>
        <w:tc>
          <w:tcPr>
            <w:tcW w:w="1413" w:type="dxa"/>
            <w:vAlign w:val="center"/>
          </w:tcPr>
          <w:p w14:paraId="24F72D64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614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614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459" w:type="dxa"/>
            <w:vAlign w:val="center"/>
          </w:tcPr>
          <w:p w14:paraId="3995207B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9" w:type="dxa"/>
            <w:vAlign w:val="center"/>
          </w:tcPr>
          <w:p w14:paraId="290BEFA4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614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96D" w:rsidRPr="008F614E" w14:paraId="1D3AEC02" w14:textId="77777777" w:rsidTr="2C789917">
        <w:trPr>
          <w:jc w:val="center"/>
        </w:trPr>
        <w:tc>
          <w:tcPr>
            <w:tcW w:w="1413" w:type="dxa"/>
          </w:tcPr>
          <w:p w14:paraId="60F457B2" w14:textId="77777777" w:rsidR="007F096D" w:rsidRPr="008F614E" w:rsidRDefault="007F096D" w:rsidP="00D538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459" w:type="dxa"/>
          </w:tcPr>
          <w:p w14:paraId="18D5397C" w14:textId="0FBBC092" w:rsidR="007F096D" w:rsidRPr="008F614E" w:rsidRDefault="2B7ADC9C" w:rsidP="00D5384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Definiuje 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pojęcia z zakresu</w:t>
            </w:r>
            <w:r w:rsidR="48FB28ED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organizacji i finansów 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sektora publicznego </w:t>
            </w:r>
            <w:r w:rsidR="31E17300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oraz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usług publicznych.</w:t>
            </w:r>
          </w:p>
        </w:tc>
        <w:tc>
          <w:tcPr>
            <w:tcW w:w="1859" w:type="dxa"/>
          </w:tcPr>
          <w:p w14:paraId="470AFA27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K_W01</w:t>
            </w:r>
          </w:p>
          <w:p w14:paraId="0B2B752D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7F096D" w:rsidRPr="008F614E" w14:paraId="6D215968" w14:textId="77777777" w:rsidTr="2C789917">
        <w:trPr>
          <w:jc w:val="center"/>
        </w:trPr>
        <w:tc>
          <w:tcPr>
            <w:tcW w:w="1413" w:type="dxa"/>
          </w:tcPr>
          <w:p w14:paraId="787CC617" w14:textId="77777777" w:rsidR="007F096D" w:rsidRPr="008F614E" w:rsidRDefault="007F096D" w:rsidP="00D538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459" w:type="dxa"/>
          </w:tcPr>
          <w:p w14:paraId="65C8577D" w14:textId="77777777" w:rsidR="00611248" w:rsidRPr="008F614E" w:rsidRDefault="00611248" w:rsidP="00D5384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Potrafi wykorzystywać posiadaną wiedzę ekonomiczną w procesie identyfikowania zmian w funkcjonowaniu sektora publicznego. Gotów jest współdziałać w grupie w ramach</w:t>
            </w:r>
          </w:p>
          <w:p w14:paraId="51D14F6B" w14:textId="77777777" w:rsidR="007F096D" w:rsidRPr="008F614E" w:rsidRDefault="00611248" w:rsidP="00D5384E">
            <w:pPr>
              <w:pStyle w:val="Podpunkty"/>
              <w:ind w:left="0"/>
              <w:jc w:val="left"/>
              <w:rPr>
                <w:rFonts w:ascii="Corbel" w:hAnsi="Corbel"/>
                <w:b w:val="0"/>
                <w:smallCaps/>
                <w:szCs w:val="24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prac zespołowych.</w:t>
            </w:r>
          </w:p>
        </w:tc>
        <w:tc>
          <w:tcPr>
            <w:tcW w:w="1859" w:type="dxa"/>
          </w:tcPr>
          <w:p w14:paraId="65E0A31F" w14:textId="77777777" w:rsidR="007F096D" w:rsidRPr="008F614E" w:rsidRDefault="2B73C6A7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K_U02</w:t>
            </w:r>
          </w:p>
          <w:p w14:paraId="75DEC1A3" w14:textId="77777777" w:rsidR="007F096D" w:rsidRPr="008F614E" w:rsidRDefault="2B73C6A7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K_U11</w:t>
            </w:r>
          </w:p>
          <w:p w14:paraId="7DB78133" w14:textId="6C8AE125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03E46C74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4D45250E" w:rsidRPr="008F614E" w14:paraId="41013953" w14:textId="77777777" w:rsidTr="2C789917">
        <w:trPr>
          <w:jc w:val="center"/>
        </w:trPr>
        <w:tc>
          <w:tcPr>
            <w:tcW w:w="1413" w:type="dxa"/>
          </w:tcPr>
          <w:p w14:paraId="040B9462" w14:textId="4F61C8A2" w:rsidR="2BFF0EBE" w:rsidRPr="008F614E" w:rsidRDefault="2BFF0EBE" w:rsidP="4D4525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459" w:type="dxa"/>
          </w:tcPr>
          <w:p w14:paraId="4A3BF47C" w14:textId="0F020601" w:rsidR="227FBBF5" w:rsidRPr="008F614E" w:rsidRDefault="227FBBF5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U</w:t>
            </w:r>
            <w:r w:rsidR="0ED1A793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znaje znaczenie wiedzy w rozwiązywaniu </w:t>
            </w:r>
          </w:p>
          <w:p w14:paraId="70905B09" w14:textId="346CAAD4" w:rsidR="0ED1A793" w:rsidRPr="008F614E" w:rsidRDefault="0ED1A793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problemów poznawczych i praktycznych z zakresu</w:t>
            </w:r>
          </w:p>
          <w:p w14:paraId="53B907AA" w14:textId="2756BD88" w:rsidR="5405BEC4" w:rsidRPr="008F614E" w:rsidRDefault="5405BEC4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2C78991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ekonomiki sektora publicznego i świadczenia usług publicznych</w:t>
            </w:r>
          </w:p>
        </w:tc>
        <w:tc>
          <w:tcPr>
            <w:tcW w:w="1859" w:type="dxa"/>
          </w:tcPr>
          <w:p w14:paraId="17B0B52A" w14:textId="77777777" w:rsidR="2BFF0EBE" w:rsidRPr="008F614E" w:rsidRDefault="2BFF0EBE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K_K02</w:t>
            </w:r>
          </w:p>
          <w:p w14:paraId="76B5F3EF" w14:textId="46FDAC04" w:rsidR="4D45250E" w:rsidRPr="008F614E" w:rsidRDefault="4D45250E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36FDE9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BC4CB5" w14:textId="642A26E8" w:rsidR="0085747A" w:rsidRPr="008F614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>3.3</w:t>
      </w:r>
      <w:r w:rsidR="0085747A" w:rsidRPr="008F614E">
        <w:rPr>
          <w:rFonts w:ascii="Corbel" w:hAnsi="Corbel"/>
          <w:b/>
          <w:sz w:val="24"/>
          <w:szCs w:val="24"/>
        </w:rPr>
        <w:t>T</w:t>
      </w:r>
      <w:r w:rsidR="001D7B54" w:rsidRPr="008F614E">
        <w:rPr>
          <w:rFonts w:ascii="Corbel" w:hAnsi="Corbel"/>
          <w:b/>
          <w:sz w:val="24"/>
          <w:szCs w:val="24"/>
        </w:rPr>
        <w:t xml:space="preserve">reści programowe </w:t>
      </w:r>
    </w:p>
    <w:p w14:paraId="402381C6" w14:textId="77777777" w:rsidR="00D5384E" w:rsidRPr="008F614E" w:rsidRDefault="00D5384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33B6EE" w14:textId="77777777" w:rsidR="0085747A" w:rsidRPr="008F614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614E">
        <w:rPr>
          <w:rFonts w:ascii="Corbel" w:hAnsi="Corbel"/>
          <w:sz w:val="24"/>
          <w:szCs w:val="24"/>
        </w:rPr>
        <w:t xml:space="preserve">, </w:t>
      </w:r>
      <w:r w:rsidRPr="008F614E">
        <w:rPr>
          <w:rFonts w:ascii="Corbel" w:hAnsi="Corbel"/>
          <w:sz w:val="24"/>
          <w:szCs w:val="24"/>
        </w:rPr>
        <w:t xml:space="preserve">zajęć praktycznych </w:t>
      </w:r>
    </w:p>
    <w:p w14:paraId="1CFD8ED2" w14:textId="77777777" w:rsidR="0085747A" w:rsidRPr="008F614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2BB48C1" w14:textId="77777777" w:rsidTr="007F6424">
        <w:trPr>
          <w:jc w:val="center"/>
        </w:trPr>
        <w:tc>
          <w:tcPr>
            <w:tcW w:w="9639" w:type="dxa"/>
          </w:tcPr>
          <w:p w14:paraId="465CD745" w14:textId="77777777" w:rsidR="0085747A" w:rsidRPr="008F614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740A" w:rsidRPr="008F614E" w14:paraId="44780E9F" w14:textId="77777777" w:rsidTr="007F6424">
        <w:trPr>
          <w:jc w:val="center"/>
        </w:trPr>
        <w:tc>
          <w:tcPr>
            <w:tcW w:w="9639" w:type="dxa"/>
          </w:tcPr>
          <w:p w14:paraId="15E31A63" w14:textId="32F3A69A" w:rsidR="0014740A" w:rsidRPr="008F614E" w:rsidRDefault="005A0D1E" w:rsidP="005A0D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Znaczenie,</w:t>
            </w:r>
            <w:r w:rsidR="0014740A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 zadania</w:t>
            </w:r>
            <w:r w:rsidR="007F6424">
              <w:rPr>
                <w:rFonts w:ascii="Corbel" w:hAnsi="Corbel"/>
                <w:b w:val="0"/>
                <w:smallCaps w:val="0"/>
                <w:szCs w:val="24"/>
              </w:rPr>
              <w:t xml:space="preserve"> i zasady finansowania</w:t>
            </w:r>
            <w:r w:rsidR="0014740A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 sektora publicznego</w:t>
            </w:r>
            <w:r w:rsidR="007F642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01330" w:rsidRPr="008F614E" w14:paraId="643227CC" w14:textId="77777777" w:rsidTr="007F6424">
        <w:trPr>
          <w:jc w:val="center"/>
        </w:trPr>
        <w:tc>
          <w:tcPr>
            <w:tcW w:w="9639" w:type="dxa"/>
          </w:tcPr>
          <w:p w14:paraId="6002BDA4" w14:textId="00D27F29" w:rsidR="00C01330" w:rsidRPr="008F614E" w:rsidRDefault="007E37F3" w:rsidP="007E37F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Sektor publiczny a sektor prywatny.</w:t>
            </w:r>
          </w:p>
        </w:tc>
      </w:tr>
      <w:tr w:rsidR="007E37F3" w:rsidRPr="008F614E" w14:paraId="48D90FF9" w14:textId="77777777" w:rsidTr="007F6424">
        <w:trPr>
          <w:jc w:val="center"/>
        </w:trPr>
        <w:tc>
          <w:tcPr>
            <w:tcW w:w="9639" w:type="dxa"/>
          </w:tcPr>
          <w:p w14:paraId="349EBD83" w14:textId="47D4484D" w:rsidR="007E37F3" w:rsidRPr="008F614E" w:rsidRDefault="007934BF" w:rsidP="007E37F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E37F3">
              <w:rPr>
                <w:rFonts w:ascii="Corbel" w:hAnsi="Corbel"/>
                <w:b w:val="0"/>
                <w:smallCaps w:val="0"/>
                <w:szCs w:val="24"/>
              </w:rPr>
              <w:t>Zarządzanie finansami publicznymi – uwarunkowania oraz instrumenty.</w:t>
            </w:r>
          </w:p>
        </w:tc>
      </w:tr>
      <w:tr w:rsidR="0014740A" w:rsidRPr="008F614E" w14:paraId="2BEA6B6B" w14:textId="77777777" w:rsidTr="007F6424">
        <w:trPr>
          <w:jc w:val="center"/>
        </w:trPr>
        <w:tc>
          <w:tcPr>
            <w:tcW w:w="9639" w:type="dxa"/>
          </w:tcPr>
          <w:p w14:paraId="3F68A0B7" w14:textId="25ED95BE" w:rsidR="0014740A" w:rsidRPr="008F614E" w:rsidRDefault="0014740A" w:rsidP="005822A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Dobro publiczne</w:t>
            </w:r>
            <w:r w:rsidR="005822AC">
              <w:rPr>
                <w:rFonts w:ascii="Corbel" w:hAnsi="Corbel"/>
                <w:b w:val="0"/>
                <w:smallCaps w:val="0"/>
                <w:szCs w:val="24"/>
              </w:rPr>
              <w:t xml:space="preserve"> – cechy, k</w:t>
            </w:r>
            <w:r w:rsidR="007E37F3" w:rsidRPr="007E37F3">
              <w:rPr>
                <w:rFonts w:ascii="Corbel" w:hAnsi="Corbel"/>
                <w:b w:val="0"/>
                <w:smallCaps w:val="0"/>
                <w:szCs w:val="24"/>
              </w:rPr>
              <w:t>lasyfikacja</w:t>
            </w:r>
            <w:r w:rsidR="005822AC">
              <w:rPr>
                <w:rFonts w:ascii="Corbel" w:hAnsi="Corbel"/>
                <w:b w:val="0"/>
                <w:smallCaps w:val="0"/>
                <w:szCs w:val="24"/>
              </w:rPr>
              <w:t>, f</w:t>
            </w:r>
            <w:r w:rsidR="007E37F3" w:rsidRPr="007E37F3">
              <w:rPr>
                <w:rFonts w:ascii="Corbel" w:hAnsi="Corbel"/>
                <w:b w:val="0"/>
                <w:smallCaps w:val="0"/>
                <w:szCs w:val="24"/>
              </w:rPr>
              <w:t>inansowani</w:t>
            </w:r>
            <w:r w:rsidR="005822A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E37F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01330" w:rsidRPr="008F614E" w14:paraId="6804F2CE" w14:textId="77777777" w:rsidTr="007F6424">
        <w:trPr>
          <w:jc w:val="center"/>
        </w:trPr>
        <w:tc>
          <w:tcPr>
            <w:tcW w:w="9639" w:type="dxa"/>
          </w:tcPr>
          <w:p w14:paraId="3C5A1C85" w14:textId="02B19B6F" w:rsidR="00C01330" w:rsidRPr="008F614E" w:rsidRDefault="002B081C" w:rsidP="00C013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Rola</w:t>
            </w:r>
            <w:r w:rsidR="00C01330">
              <w:rPr>
                <w:rFonts w:ascii="Corbel" w:hAnsi="Corbel"/>
                <w:b w:val="0"/>
                <w:smallCaps w:val="0"/>
                <w:szCs w:val="24"/>
              </w:rPr>
              <w:t xml:space="preserve">, klasyfikacja i funkcje </w:t>
            </w:r>
            <w:r w:rsidR="00C01330" w:rsidRPr="00C01330">
              <w:rPr>
                <w:rFonts w:ascii="Corbel" w:hAnsi="Corbel"/>
                <w:b w:val="0"/>
                <w:smallCaps w:val="0"/>
                <w:szCs w:val="24"/>
              </w:rPr>
              <w:t>usług</w:t>
            </w:r>
            <w:r w:rsidR="000E29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4740A" w:rsidRPr="008F614E" w14:paraId="1A4B8DD3" w14:textId="77777777" w:rsidTr="007F6424">
        <w:trPr>
          <w:jc w:val="center"/>
        </w:trPr>
        <w:tc>
          <w:tcPr>
            <w:tcW w:w="9639" w:type="dxa"/>
          </w:tcPr>
          <w:p w14:paraId="5B27A0AA" w14:textId="716B8C9A" w:rsidR="0014740A" w:rsidRPr="008F614E" w:rsidRDefault="004615AC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0014740A" w:rsidRPr="008F614E">
              <w:rPr>
                <w:rFonts w:ascii="Corbel" w:hAnsi="Corbel"/>
                <w:b w:val="0"/>
                <w:smallCaps w:val="0"/>
                <w:szCs w:val="24"/>
              </w:rPr>
              <w:t>echy i zakres usług publicznych</w:t>
            </w:r>
            <w:r w:rsidR="000E29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93458" w:rsidRPr="008F614E" w14:paraId="17CC3987" w14:textId="77777777" w:rsidTr="007F6424">
        <w:trPr>
          <w:jc w:val="center"/>
        </w:trPr>
        <w:tc>
          <w:tcPr>
            <w:tcW w:w="9639" w:type="dxa"/>
          </w:tcPr>
          <w:p w14:paraId="19C43905" w14:textId="2962E144" w:rsidR="00A93458" w:rsidRDefault="00A93458" w:rsidP="00A9345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93458">
              <w:rPr>
                <w:rFonts w:ascii="Corbel" w:hAnsi="Corbel"/>
                <w:b w:val="0"/>
                <w:smallCaps w:val="0"/>
                <w:szCs w:val="24"/>
              </w:rPr>
              <w:t>Usługi publiczne jako element sektora publicznego</w:t>
            </w:r>
          </w:p>
        </w:tc>
      </w:tr>
      <w:tr w:rsidR="004615AC" w:rsidRPr="008F614E" w14:paraId="361A0CBD" w14:textId="77777777" w:rsidTr="007F6424">
        <w:trPr>
          <w:jc w:val="center"/>
        </w:trPr>
        <w:tc>
          <w:tcPr>
            <w:tcW w:w="9639" w:type="dxa"/>
          </w:tcPr>
          <w:p w14:paraId="08E436E1" w14:textId="0CF7D47A" w:rsidR="004615AC" w:rsidRPr="008F614E" w:rsidRDefault="007F6424" w:rsidP="00C013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Realizacja usług publicznych w jednostkach samorządu terytorialnego.</w:t>
            </w:r>
          </w:p>
        </w:tc>
      </w:tr>
      <w:tr w:rsidR="0014740A" w:rsidRPr="008F614E" w14:paraId="2FD60ABC" w14:textId="77777777" w:rsidTr="007F6424">
        <w:trPr>
          <w:jc w:val="center"/>
        </w:trPr>
        <w:tc>
          <w:tcPr>
            <w:tcW w:w="9639" w:type="dxa"/>
          </w:tcPr>
          <w:p w14:paraId="5F8C98FD" w14:textId="2469AAA9" w:rsidR="0014740A" w:rsidRPr="008F614E" w:rsidRDefault="000E29E8" w:rsidP="000E29E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Rola planowania</w:t>
            </w:r>
            <w:r w:rsidRPr="000E29E8">
              <w:rPr>
                <w:rFonts w:ascii="Corbel" w:hAnsi="Corbel"/>
                <w:b w:val="0"/>
                <w:smallCaps w:val="0"/>
                <w:szCs w:val="24"/>
              </w:rPr>
              <w:t xml:space="preserve"> finansowe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Pr="000E29E8">
              <w:rPr>
                <w:rFonts w:ascii="Corbel" w:hAnsi="Corbel"/>
                <w:b w:val="0"/>
                <w:smallCaps w:val="0"/>
                <w:szCs w:val="24"/>
              </w:rPr>
              <w:t xml:space="preserve"> w realizacji usług publicznych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E29E8" w:rsidRPr="008F614E" w14:paraId="2D9A9AC0" w14:textId="77777777" w:rsidTr="007F6424">
        <w:trPr>
          <w:jc w:val="center"/>
        </w:trPr>
        <w:tc>
          <w:tcPr>
            <w:tcW w:w="9639" w:type="dxa"/>
          </w:tcPr>
          <w:p w14:paraId="7F7E5BF4" w14:textId="7D47223A" w:rsidR="000E29E8" w:rsidRPr="008F614E" w:rsidRDefault="000E29E8" w:rsidP="000E29E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1B7972">
              <w:rPr>
                <w:rFonts w:ascii="Corbel" w:hAnsi="Corbel"/>
                <w:b w:val="0"/>
                <w:smallCaps w:val="0"/>
                <w:szCs w:val="24"/>
              </w:rPr>
              <w:t>Efektywność usług publicznych</w:t>
            </w:r>
            <w:r w:rsidR="00A93458">
              <w:rPr>
                <w:rFonts w:ascii="Corbel" w:hAnsi="Corbel"/>
                <w:b w:val="0"/>
                <w:smallCaps w:val="0"/>
                <w:szCs w:val="24"/>
              </w:rPr>
              <w:t xml:space="preserve"> – pomiar i ocena. </w:t>
            </w:r>
          </w:p>
        </w:tc>
      </w:tr>
      <w:tr w:rsidR="007F6424" w:rsidRPr="008F614E" w14:paraId="7128ED9B" w14:textId="77777777" w:rsidTr="007F6424">
        <w:trPr>
          <w:jc w:val="center"/>
        </w:trPr>
        <w:tc>
          <w:tcPr>
            <w:tcW w:w="9639" w:type="dxa"/>
          </w:tcPr>
          <w:p w14:paraId="749E1F6F" w14:textId="48FA56FD" w:rsidR="007F6424" w:rsidRPr="008F614E" w:rsidRDefault="000E29E8" w:rsidP="00C013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E29E8">
              <w:rPr>
                <w:rFonts w:ascii="Corbel" w:hAnsi="Corbel"/>
                <w:b w:val="0"/>
                <w:smallCaps w:val="0"/>
                <w:szCs w:val="24"/>
              </w:rPr>
              <w:t>Bariery i szanse rozwoju samorządowych usług publicznych</w:t>
            </w:r>
          </w:p>
        </w:tc>
      </w:tr>
      <w:tr w:rsidR="000E29E8" w:rsidRPr="008F614E" w14:paraId="6088C1B2" w14:textId="77777777" w:rsidTr="007F6424">
        <w:trPr>
          <w:jc w:val="center"/>
        </w:trPr>
        <w:tc>
          <w:tcPr>
            <w:tcW w:w="9639" w:type="dxa"/>
          </w:tcPr>
          <w:p w14:paraId="0841D4AE" w14:textId="641D094A" w:rsidR="000E29E8" w:rsidRPr="008F614E" w:rsidRDefault="000E29E8" w:rsidP="007F642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Partnerstwo publiczno-prywatne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realizacji 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>usług publicznych</w:t>
            </w:r>
          </w:p>
        </w:tc>
      </w:tr>
    </w:tbl>
    <w:p w14:paraId="04E7CEE8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F9583F" w14:textId="77777777" w:rsidR="0085747A" w:rsidRPr="008F614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>3.4 Metody dydaktyczne</w:t>
      </w:r>
    </w:p>
    <w:p w14:paraId="37BB4B0B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F4FDA2" w14:textId="3A2F56AF" w:rsidR="00397DB7" w:rsidRPr="008F614E" w:rsidRDefault="001101F0" w:rsidP="12D8F49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008F614E">
        <w:rPr>
          <w:rFonts w:ascii="Corbel" w:hAnsi="Corbel"/>
          <w:b w:val="0"/>
          <w:smallCaps w:val="0"/>
        </w:rPr>
        <w:t xml:space="preserve">Ćwiczenia: prezentacja multimedialna, </w:t>
      </w:r>
      <w:r w:rsidR="00397DB7" w:rsidRPr="008F614E">
        <w:rPr>
          <w:rFonts w:ascii="Corbel" w:hAnsi="Corbel"/>
          <w:b w:val="0"/>
          <w:smallCaps w:val="0"/>
        </w:rPr>
        <w:t>analiza studium przypadku,</w:t>
      </w:r>
      <w:r w:rsidR="00FA3F36" w:rsidRPr="008F614E">
        <w:rPr>
          <w:rFonts w:ascii="Corbel" w:hAnsi="Corbel"/>
          <w:b w:val="0"/>
          <w:smallCaps w:val="0"/>
        </w:rPr>
        <w:t xml:space="preserve"> praca samodzielna i w grupach, zastosowanie platformy MS Teams.</w:t>
      </w:r>
    </w:p>
    <w:p w14:paraId="68B2E712" w14:textId="77777777" w:rsidR="00397DB7" w:rsidRPr="008F614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798B9" w14:textId="77777777" w:rsidR="0085747A" w:rsidRPr="008F614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 </w:t>
      </w:r>
      <w:r w:rsidR="00C61DC5" w:rsidRPr="008F614E">
        <w:rPr>
          <w:rFonts w:ascii="Corbel" w:hAnsi="Corbel"/>
          <w:smallCaps w:val="0"/>
          <w:szCs w:val="24"/>
        </w:rPr>
        <w:t xml:space="preserve">4. </w:t>
      </w:r>
      <w:r w:rsidR="0085747A" w:rsidRPr="008F614E">
        <w:rPr>
          <w:rFonts w:ascii="Corbel" w:hAnsi="Corbel"/>
          <w:smallCaps w:val="0"/>
          <w:szCs w:val="24"/>
        </w:rPr>
        <w:t>METODY I KRYTERIA OCENY</w:t>
      </w:r>
    </w:p>
    <w:p w14:paraId="658ABC5C" w14:textId="77777777" w:rsidR="00923D7D" w:rsidRPr="008F614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68F662" w14:textId="77777777" w:rsidR="0085747A" w:rsidRPr="008F614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614E">
        <w:rPr>
          <w:rFonts w:ascii="Corbel" w:hAnsi="Corbel"/>
          <w:smallCaps w:val="0"/>
          <w:szCs w:val="24"/>
        </w:rPr>
        <w:t>uczenia się</w:t>
      </w:r>
    </w:p>
    <w:p w14:paraId="53C0C2BA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5509"/>
        <w:gridCol w:w="2143"/>
      </w:tblGrid>
      <w:tr w:rsidR="0085747A" w:rsidRPr="008F614E" w14:paraId="49B58678" w14:textId="77777777" w:rsidTr="4D45250E">
        <w:trPr>
          <w:jc w:val="center"/>
        </w:trPr>
        <w:tc>
          <w:tcPr>
            <w:tcW w:w="1962" w:type="dxa"/>
            <w:vAlign w:val="center"/>
          </w:tcPr>
          <w:p w14:paraId="24FB2B18" w14:textId="77777777" w:rsidR="0085747A" w:rsidRPr="008F614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B1032C" w14:textId="77777777" w:rsidR="0085747A" w:rsidRPr="008F614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D38573" w14:textId="77777777" w:rsidR="0085747A" w:rsidRPr="008F614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B37E25" w14:textId="77777777" w:rsidR="00923D7D" w:rsidRPr="008F61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FB2489" w14:textId="77777777" w:rsidR="0085747A" w:rsidRPr="008F61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8F614E" w14:paraId="44A86115" w14:textId="77777777" w:rsidTr="4D45250E">
        <w:trPr>
          <w:jc w:val="center"/>
        </w:trPr>
        <w:tc>
          <w:tcPr>
            <w:tcW w:w="1962" w:type="dxa"/>
          </w:tcPr>
          <w:p w14:paraId="53F4763F" w14:textId="1C15DE9E" w:rsidR="001101F0" w:rsidRPr="008F614E" w:rsidRDefault="00D5384E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zCs w:val="24"/>
              </w:rPr>
              <w:t>E</w:t>
            </w:r>
            <w:r w:rsidR="001101F0" w:rsidRPr="008F614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646921C1" w14:textId="6F84741D" w:rsidR="001101F0" w:rsidRPr="008F614E" w:rsidRDefault="005B0907" w:rsidP="12D8F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6CB46CC2"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3040E545" w14:textId="1B8DC925" w:rsidR="001101F0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8F614E" w14:paraId="1547540C" w14:textId="77777777" w:rsidTr="4D45250E">
        <w:trPr>
          <w:jc w:val="center"/>
        </w:trPr>
        <w:tc>
          <w:tcPr>
            <w:tcW w:w="1962" w:type="dxa"/>
          </w:tcPr>
          <w:p w14:paraId="0AA13461" w14:textId="77777777" w:rsidR="001101F0" w:rsidRPr="008F614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563273B" w14:textId="77777777" w:rsidR="001101F0" w:rsidRPr="008F614E" w:rsidRDefault="00B56C92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27E4F2E7" w14:textId="6F48E2AF" w:rsidR="001101F0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4D45250E" w:rsidRPr="008F614E" w14:paraId="7F77E2A9" w14:textId="77777777" w:rsidTr="4D45250E">
        <w:trPr>
          <w:jc w:val="center"/>
        </w:trPr>
        <w:tc>
          <w:tcPr>
            <w:tcW w:w="1987" w:type="dxa"/>
          </w:tcPr>
          <w:p w14:paraId="576FF95B" w14:textId="3328B002" w:rsidR="53B1D27F" w:rsidRPr="008F614E" w:rsidRDefault="53B1D27F" w:rsidP="4D45250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F614E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09" w:type="dxa"/>
          </w:tcPr>
          <w:p w14:paraId="1F5B6668" w14:textId="76A3413F" w:rsidR="53B1D27F" w:rsidRPr="008F614E" w:rsidRDefault="53B1D27F" w:rsidP="4D4525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43" w:type="dxa"/>
          </w:tcPr>
          <w:p w14:paraId="3C96A845" w14:textId="0631FBC9" w:rsidR="53B1D27F" w:rsidRPr="008F614E" w:rsidRDefault="53B1D27F" w:rsidP="4D4525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C7018D0" w14:textId="77777777" w:rsidR="00923D7D" w:rsidRPr="008F614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74D634" w14:textId="77777777" w:rsidR="0085747A" w:rsidRPr="008F614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4.2 </w:t>
      </w:r>
      <w:r w:rsidR="0085747A" w:rsidRPr="008F614E">
        <w:rPr>
          <w:rFonts w:ascii="Corbel" w:hAnsi="Corbel"/>
          <w:smallCaps w:val="0"/>
          <w:szCs w:val="24"/>
        </w:rPr>
        <w:t>Warunki zaliczenia przedmiotu (kryteria oceniania)</w:t>
      </w:r>
    </w:p>
    <w:p w14:paraId="544A5F6F" w14:textId="77777777" w:rsidR="00923D7D" w:rsidRPr="008F614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8032220" w14:textId="77777777" w:rsidTr="12D8F499">
        <w:trPr>
          <w:jc w:val="center"/>
        </w:trPr>
        <w:tc>
          <w:tcPr>
            <w:tcW w:w="9670" w:type="dxa"/>
          </w:tcPr>
          <w:p w14:paraId="6C55527B" w14:textId="6BC526DE" w:rsidR="00162E8F" w:rsidRPr="008F614E" w:rsidRDefault="27A9D225" w:rsidP="00AD34E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– zaliczenie z oceną. </w:t>
            </w:r>
          </w:p>
          <w:p w14:paraId="321BFDDF" w14:textId="68C245A6" w:rsidR="00162E8F" w:rsidRPr="008F614E" w:rsidRDefault="27A9D225" w:rsidP="00AD34E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80% oceny stanowią wyniki kolokwium, 20% stanowi udział i aktywność na zajęciach. Punkty uzyskane z testu oraz kolokwium są przeliczane na procenty, którym odpowiadają oceny:</w:t>
            </w:r>
          </w:p>
          <w:p w14:paraId="18AA0008" w14:textId="5A1C5F4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1B550785" w14:textId="29440AC2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21C58E85" w14:textId="41F77E9E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380DEF4" w14:textId="46D42B7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4957DE40" w14:textId="264AECB8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2BC67855" w14:textId="31B5B14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2B41303E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E495DC" w14:textId="77777777" w:rsidR="009F4610" w:rsidRPr="008F614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 xml:space="preserve">5. </w:t>
      </w:r>
      <w:r w:rsidR="00C61DC5" w:rsidRPr="008F614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5602D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85747A" w:rsidRPr="008F614E" w14:paraId="03E080CA" w14:textId="77777777" w:rsidTr="006A5FE0">
        <w:trPr>
          <w:jc w:val="center"/>
        </w:trPr>
        <w:tc>
          <w:tcPr>
            <w:tcW w:w="4902" w:type="dxa"/>
            <w:vAlign w:val="center"/>
          </w:tcPr>
          <w:p w14:paraId="58B8F8DB" w14:textId="77777777" w:rsidR="0085747A" w:rsidRPr="008F61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614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614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2FCD36" w14:textId="77777777" w:rsidR="0085747A" w:rsidRPr="008F61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614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F614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8F614E" w14:paraId="4DFF144F" w14:textId="77777777" w:rsidTr="006A5FE0">
        <w:trPr>
          <w:jc w:val="center"/>
        </w:trPr>
        <w:tc>
          <w:tcPr>
            <w:tcW w:w="4902" w:type="dxa"/>
          </w:tcPr>
          <w:p w14:paraId="56B975A3" w14:textId="7CE1ED41" w:rsidR="00162E8F" w:rsidRPr="008F614E" w:rsidRDefault="00162E8F" w:rsidP="00FB42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23E2C728" w14:textId="15116C84" w:rsidR="00162E8F" w:rsidRPr="008F614E" w:rsidRDefault="00CB1CA2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62E8F" w:rsidRPr="008F614E" w14:paraId="43F24F17" w14:textId="77777777" w:rsidTr="006A5FE0">
        <w:trPr>
          <w:jc w:val="center"/>
        </w:trPr>
        <w:tc>
          <w:tcPr>
            <w:tcW w:w="4902" w:type="dxa"/>
          </w:tcPr>
          <w:p w14:paraId="4DBAFF2D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9DC5171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42D2BB3" w14:textId="77777777" w:rsidR="00162E8F" w:rsidRPr="008F614E" w:rsidRDefault="005B0907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2E8F" w:rsidRPr="008F614E" w14:paraId="6D6EBDCE" w14:textId="77777777" w:rsidTr="006A5FE0">
        <w:trPr>
          <w:jc w:val="center"/>
        </w:trPr>
        <w:tc>
          <w:tcPr>
            <w:tcW w:w="4902" w:type="dxa"/>
          </w:tcPr>
          <w:p w14:paraId="078ACD7B" w14:textId="02CF4B21" w:rsidR="00162E8F" w:rsidRPr="008F614E" w:rsidRDefault="00162E8F" w:rsidP="00AD34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D34E6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8F614E">
              <w:rPr>
                <w:rFonts w:ascii="Corbel" w:hAnsi="Corbel"/>
                <w:sz w:val="24"/>
                <w:szCs w:val="24"/>
              </w:rPr>
              <w:t>(przygotowanie do zajęć, przygotowanie referatu)</w:t>
            </w:r>
          </w:p>
        </w:tc>
        <w:tc>
          <w:tcPr>
            <w:tcW w:w="4618" w:type="dxa"/>
          </w:tcPr>
          <w:p w14:paraId="72F99FA7" w14:textId="194C6D77" w:rsidR="00162E8F" w:rsidRPr="008F614E" w:rsidRDefault="00CB1CA2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1868F5" w:rsidRPr="008F614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62E8F" w:rsidRPr="008F614E" w14:paraId="276BA7F7" w14:textId="77777777" w:rsidTr="006A5FE0">
        <w:trPr>
          <w:jc w:val="center"/>
        </w:trPr>
        <w:tc>
          <w:tcPr>
            <w:tcW w:w="4902" w:type="dxa"/>
          </w:tcPr>
          <w:p w14:paraId="4C7476A8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AF8D763" w14:textId="7B326487" w:rsidR="00162E8F" w:rsidRPr="008F614E" w:rsidRDefault="00CB1CA2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F614E" w14:paraId="23E57357" w14:textId="77777777" w:rsidTr="006A5FE0">
        <w:trPr>
          <w:jc w:val="center"/>
        </w:trPr>
        <w:tc>
          <w:tcPr>
            <w:tcW w:w="4902" w:type="dxa"/>
          </w:tcPr>
          <w:p w14:paraId="68176EA4" w14:textId="77777777" w:rsidR="0085747A" w:rsidRPr="008F614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5FC8775" w14:textId="62EBA47B" w:rsidR="0085747A" w:rsidRPr="008F614E" w:rsidRDefault="00B3626C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86904C" w14:textId="77777777" w:rsidR="0085747A" w:rsidRPr="008F614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614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614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5A7639" w14:textId="77777777" w:rsidR="003E1941" w:rsidRPr="008F614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762E8B" w14:textId="77777777" w:rsidR="0085747A" w:rsidRPr="008F614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6. </w:t>
      </w:r>
      <w:r w:rsidR="0085747A" w:rsidRPr="008F614E">
        <w:rPr>
          <w:rFonts w:ascii="Corbel" w:hAnsi="Corbel"/>
          <w:smallCaps w:val="0"/>
          <w:szCs w:val="24"/>
        </w:rPr>
        <w:t>PRAKTYKI ZAWO</w:t>
      </w:r>
      <w:r w:rsidR="009D3F3B" w:rsidRPr="008F614E">
        <w:rPr>
          <w:rFonts w:ascii="Corbel" w:hAnsi="Corbel"/>
          <w:smallCaps w:val="0"/>
          <w:szCs w:val="24"/>
        </w:rPr>
        <w:t>DOWE W RAMACH PRZEDMIOTU</w:t>
      </w:r>
    </w:p>
    <w:p w14:paraId="66E4490F" w14:textId="77777777" w:rsidR="0085747A" w:rsidRPr="008F614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8F614E" w14:paraId="51665779" w14:textId="77777777" w:rsidTr="00D5384E">
        <w:trPr>
          <w:trHeight w:val="397"/>
          <w:jc w:val="center"/>
        </w:trPr>
        <w:tc>
          <w:tcPr>
            <w:tcW w:w="3544" w:type="dxa"/>
          </w:tcPr>
          <w:p w14:paraId="5ED3B7FD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7B464231" w14:textId="14BFAD7F" w:rsidR="0085747A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F614E" w14:paraId="70D37C6B" w14:textId="77777777" w:rsidTr="00D5384E">
        <w:trPr>
          <w:trHeight w:val="397"/>
          <w:jc w:val="center"/>
        </w:trPr>
        <w:tc>
          <w:tcPr>
            <w:tcW w:w="3544" w:type="dxa"/>
          </w:tcPr>
          <w:p w14:paraId="5E369898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88DEAD" w14:textId="186FAFBD" w:rsidR="0085747A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591286" w14:textId="77777777" w:rsidR="003E1941" w:rsidRPr="008F614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28900D" w14:textId="77777777" w:rsidR="0085747A" w:rsidRPr="008F61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7. </w:t>
      </w:r>
      <w:r w:rsidR="0085747A" w:rsidRPr="008F614E">
        <w:rPr>
          <w:rFonts w:ascii="Corbel" w:hAnsi="Corbel"/>
          <w:smallCaps w:val="0"/>
          <w:szCs w:val="24"/>
        </w:rPr>
        <w:t>LITERATURA</w:t>
      </w:r>
    </w:p>
    <w:p w14:paraId="2F2AEF75" w14:textId="77777777" w:rsidR="00675843" w:rsidRPr="008F61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3998721" w14:textId="77777777" w:rsidTr="12D8F499">
        <w:trPr>
          <w:trHeight w:val="397"/>
          <w:jc w:val="center"/>
        </w:trPr>
        <w:tc>
          <w:tcPr>
            <w:tcW w:w="7513" w:type="dxa"/>
          </w:tcPr>
          <w:p w14:paraId="1D311FD8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9F5626" w14:textId="77777777" w:rsidR="00275C4A" w:rsidRPr="008F614E" w:rsidRDefault="00275C4A" w:rsidP="00D538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Szewczuk A., Zioło M., Zarys ekonomiki sektora publicznego, Wyd. Uniwersytetu Szczecińskiego, Szczecin 2008.</w:t>
            </w:r>
          </w:p>
          <w:p w14:paraId="7BB89783" w14:textId="77777777" w:rsidR="00B56C92" w:rsidRPr="008F614E" w:rsidRDefault="00275C4A" w:rsidP="00D538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rPr>
                <w:rFonts w:ascii="Corbel" w:hAnsi="Corbel"/>
                <w:b/>
                <w:smallCaps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Flejterski S. (red.), Współczesna ekonomika usług, Wydawnictwo Naukowe PWN, Warszawa 2012.</w:t>
            </w:r>
          </w:p>
        </w:tc>
      </w:tr>
      <w:tr w:rsidR="0085747A" w:rsidRPr="008F614E" w14:paraId="48E7EFD2" w14:textId="77777777" w:rsidTr="12D8F499">
        <w:trPr>
          <w:trHeight w:val="397"/>
          <w:jc w:val="center"/>
        </w:trPr>
        <w:tc>
          <w:tcPr>
            <w:tcW w:w="7513" w:type="dxa"/>
          </w:tcPr>
          <w:p w14:paraId="63E2032F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F46B29E" w14:textId="6964EE38" w:rsidR="5B16E54B" w:rsidRPr="008F614E" w:rsidRDefault="5B16E54B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 xml:space="preserve">Zawora, J., Wykorzystanie partnerstwa publiczno-prywatnego w realizacji inwestycji samorządowych. Przedsiębiorczość – Edukacja [Entrepreneurship – Education], 16(1) (2020), </w:t>
            </w:r>
            <w:r w:rsidR="6F7B780C" w:rsidRPr="008F614E">
              <w:rPr>
                <w:rFonts w:ascii="Corbel" w:hAnsi="Corbel"/>
                <w:b w:val="0"/>
                <w:smallCaps w:val="0"/>
              </w:rPr>
              <w:t>s.</w:t>
            </w:r>
            <w:r w:rsidRPr="008F614E">
              <w:rPr>
                <w:rFonts w:ascii="Corbel" w:hAnsi="Corbel"/>
                <w:b w:val="0"/>
                <w:smallCaps w:val="0"/>
              </w:rPr>
              <w:t>369–380.</w:t>
            </w:r>
          </w:p>
          <w:p w14:paraId="33EF16BB" w14:textId="77777777" w:rsidR="00B56C92" w:rsidRDefault="00275C4A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 xml:space="preserve">Kożuch B., Sułkowski Ł. (red.), </w:t>
            </w:r>
            <w:hyperlink r:id="rId11">
              <w:r w:rsidRPr="008F614E">
                <w:rPr>
                  <w:rFonts w:ascii="Corbel" w:hAnsi="Corbel"/>
                  <w:b w:val="0"/>
                  <w:smallCaps w:val="0"/>
                </w:rPr>
                <w:t>Instrumentarium zarządzania publicznego, Difin, Warszawa 2015.</w:t>
              </w:r>
            </w:hyperlink>
          </w:p>
          <w:p w14:paraId="6CC47C78" w14:textId="7647C784" w:rsidR="009F60FD" w:rsidRPr="008F614E" w:rsidRDefault="009F60FD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Łukomska-Szarek J., Zawora J., Kawecki M., Metody analityczne w zarządzaniu finansami jednostek samorządu terytorialnego, Polskie Towarzystwo Ekonomiczne, Częstochowa 2018.</w:t>
            </w:r>
          </w:p>
        </w:tc>
      </w:tr>
    </w:tbl>
    <w:p w14:paraId="04E8183F" w14:textId="77777777" w:rsidR="0085747A" w:rsidRPr="008F614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D2EB97" w14:textId="77777777" w:rsidR="0085747A" w:rsidRPr="008F614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F614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F614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DD525" w14:textId="77777777" w:rsidR="00F01938" w:rsidRDefault="00F01938" w:rsidP="00C16ABF">
      <w:pPr>
        <w:spacing w:after="0" w:line="240" w:lineRule="auto"/>
      </w:pPr>
      <w:r>
        <w:separator/>
      </w:r>
    </w:p>
  </w:endnote>
  <w:endnote w:type="continuationSeparator" w:id="0">
    <w:p w14:paraId="04D40E6E" w14:textId="77777777" w:rsidR="00F01938" w:rsidRDefault="00F019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12B48" w14:textId="77777777" w:rsidR="00F01938" w:rsidRDefault="00F01938" w:rsidP="00C16ABF">
      <w:pPr>
        <w:spacing w:after="0" w:line="240" w:lineRule="auto"/>
      </w:pPr>
      <w:r>
        <w:separator/>
      </w:r>
    </w:p>
  </w:footnote>
  <w:footnote w:type="continuationSeparator" w:id="0">
    <w:p w14:paraId="620E097E" w14:textId="77777777" w:rsidR="00F01938" w:rsidRDefault="00F01938" w:rsidP="00C16ABF">
      <w:pPr>
        <w:spacing w:after="0" w:line="240" w:lineRule="auto"/>
      </w:pPr>
      <w:r>
        <w:continuationSeparator/>
      </w:r>
    </w:p>
  </w:footnote>
  <w:footnote w:id="1">
    <w:p w14:paraId="134B54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97A7C"/>
    <w:multiLevelType w:val="hybridMultilevel"/>
    <w:tmpl w:val="81B2154A"/>
    <w:lvl w:ilvl="0" w:tplc="3E92C9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CEAE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C663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709A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008D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B2E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16EC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7E5C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9679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7B40038"/>
    <w:multiLevelType w:val="hybridMultilevel"/>
    <w:tmpl w:val="0CFC6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AC28A0"/>
    <w:multiLevelType w:val="hybridMultilevel"/>
    <w:tmpl w:val="311C8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6851FF3"/>
    <w:multiLevelType w:val="hybridMultilevel"/>
    <w:tmpl w:val="CD245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F476C6"/>
    <w:multiLevelType w:val="hybridMultilevel"/>
    <w:tmpl w:val="B4A25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6177C"/>
    <w:multiLevelType w:val="hybridMultilevel"/>
    <w:tmpl w:val="367697C8"/>
    <w:lvl w:ilvl="0" w:tplc="6C42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EE1B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4016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239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AA5E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38C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8229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42B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6EB3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2231E"/>
    <w:multiLevelType w:val="hybridMultilevel"/>
    <w:tmpl w:val="EC340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9"/>
  </w:num>
  <w:num w:numId="5">
    <w:abstractNumId w:val="6"/>
  </w:num>
  <w:num w:numId="6">
    <w:abstractNumId w:val="8"/>
  </w:num>
  <w:num w:numId="7">
    <w:abstractNumId w:val="1"/>
  </w:num>
  <w:num w:numId="8">
    <w:abstractNumId w:val="10"/>
  </w:num>
  <w:num w:numId="9">
    <w:abstractNumId w:val="12"/>
  </w:num>
  <w:num w:numId="10">
    <w:abstractNumId w:val="3"/>
  </w:num>
  <w:num w:numId="11">
    <w:abstractNumId w:val="7"/>
  </w:num>
  <w:num w:numId="12">
    <w:abstractNumId w:val="5"/>
  </w:num>
  <w:num w:numId="1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6D9"/>
    <w:rsid w:val="00015B8F"/>
    <w:rsid w:val="00022ECE"/>
    <w:rsid w:val="00042A51"/>
    <w:rsid w:val="00042D2E"/>
    <w:rsid w:val="00044C82"/>
    <w:rsid w:val="000479BA"/>
    <w:rsid w:val="00054EF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E29E8"/>
    <w:rsid w:val="000F1C57"/>
    <w:rsid w:val="000F5615"/>
    <w:rsid w:val="001101F0"/>
    <w:rsid w:val="00112726"/>
    <w:rsid w:val="001178E8"/>
    <w:rsid w:val="00121DD6"/>
    <w:rsid w:val="0012379F"/>
    <w:rsid w:val="00124BFF"/>
    <w:rsid w:val="0012560E"/>
    <w:rsid w:val="00127108"/>
    <w:rsid w:val="00134B13"/>
    <w:rsid w:val="00146BC0"/>
    <w:rsid w:val="0014740A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868F5"/>
    <w:rsid w:val="00192F37"/>
    <w:rsid w:val="001A63AC"/>
    <w:rsid w:val="001A70D2"/>
    <w:rsid w:val="001C7734"/>
    <w:rsid w:val="001D657B"/>
    <w:rsid w:val="001D7B54"/>
    <w:rsid w:val="001E0209"/>
    <w:rsid w:val="001F2CA2"/>
    <w:rsid w:val="001F65B4"/>
    <w:rsid w:val="0021175A"/>
    <w:rsid w:val="002144C0"/>
    <w:rsid w:val="00215FA7"/>
    <w:rsid w:val="0022477D"/>
    <w:rsid w:val="002278A9"/>
    <w:rsid w:val="00231BC3"/>
    <w:rsid w:val="002336F9"/>
    <w:rsid w:val="0024028F"/>
    <w:rsid w:val="00244ABC"/>
    <w:rsid w:val="00275C4A"/>
    <w:rsid w:val="00281FF2"/>
    <w:rsid w:val="002857DE"/>
    <w:rsid w:val="00291567"/>
    <w:rsid w:val="002A0566"/>
    <w:rsid w:val="002A22BF"/>
    <w:rsid w:val="002A2389"/>
    <w:rsid w:val="002A671D"/>
    <w:rsid w:val="002A69B9"/>
    <w:rsid w:val="002B081C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1644D"/>
    <w:rsid w:val="003343CF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03D5"/>
    <w:rsid w:val="0042244A"/>
    <w:rsid w:val="00425C03"/>
    <w:rsid w:val="0042745A"/>
    <w:rsid w:val="00431D5C"/>
    <w:rsid w:val="004362C6"/>
    <w:rsid w:val="00437FA2"/>
    <w:rsid w:val="00445970"/>
    <w:rsid w:val="004615AC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2995"/>
    <w:rsid w:val="004D5282"/>
    <w:rsid w:val="004E32F5"/>
    <w:rsid w:val="004F1551"/>
    <w:rsid w:val="004F55A3"/>
    <w:rsid w:val="004F5AC8"/>
    <w:rsid w:val="0050496F"/>
    <w:rsid w:val="00513B6F"/>
    <w:rsid w:val="00515942"/>
    <w:rsid w:val="00516339"/>
    <w:rsid w:val="00517C63"/>
    <w:rsid w:val="00533A33"/>
    <w:rsid w:val="005352AC"/>
    <w:rsid w:val="005363C4"/>
    <w:rsid w:val="00536BDE"/>
    <w:rsid w:val="00543ACC"/>
    <w:rsid w:val="00564FD9"/>
    <w:rsid w:val="0056696D"/>
    <w:rsid w:val="00576D16"/>
    <w:rsid w:val="005822AC"/>
    <w:rsid w:val="0059484D"/>
    <w:rsid w:val="005A0855"/>
    <w:rsid w:val="005A0D1E"/>
    <w:rsid w:val="005A133C"/>
    <w:rsid w:val="005A3196"/>
    <w:rsid w:val="005A4B0C"/>
    <w:rsid w:val="005A79BA"/>
    <w:rsid w:val="005B0907"/>
    <w:rsid w:val="005C080F"/>
    <w:rsid w:val="005C55E5"/>
    <w:rsid w:val="005C696A"/>
    <w:rsid w:val="005E6E85"/>
    <w:rsid w:val="005F0766"/>
    <w:rsid w:val="005F31D2"/>
    <w:rsid w:val="00606BE4"/>
    <w:rsid w:val="0061029B"/>
    <w:rsid w:val="00611248"/>
    <w:rsid w:val="00613948"/>
    <w:rsid w:val="00617230"/>
    <w:rsid w:val="00621CE1"/>
    <w:rsid w:val="00624A71"/>
    <w:rsid w:val="00627FC9"/>
    <w:rsid w:val="00632694"/>
    <w:rsid w:val="00647FA8"/>
    <w:rsid w:val="00650C5F"/>
    <w:rsid w:val="00654934"/>
    <w:rsid w:val="00657402"/>
    <w:rsid w:val="006620D9"/>
    <w:rsid w:val="00671958"/>
    <w:rsid w:val="00675843"/>
    <w:rsid w:val="00696477"/>
    <w:rsid w:val="006A5FE0"/>
    <w:rsid w:val="006C7D3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61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4BF"/>
    <w:rsid w:val="007A4022"/>
    <w:rsid w:val="007A6E6E"/>
    <w:rsid w:val="007C3299"/>
    <w:rsid w:val="007C3695"/>
    <w:rsid w:val="007C3BCC"/>
    <w:rsid w:val="007C4546"/>
    <w:rsid w:val="007C7EED"/>
    <w:rsid w:val="007D6E56"/>
    <w:rsid w:val="007E37F3"/>
    <w:rsid w:val="007F096D"/>
    <w:rsid w:val="007F4155"/>
    <w:rsid w:val="007F4506"/>
    <w:rsid w:val="007F6424"/>
    <w:rsid w:val="0081554D"/>
    <w:rsid w:val="0081707E"/>
    <w:rsid w:val="008449B3"/>
    <w:rsid w:val="008547EB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6A2"/>
    <w:rsid w:val="008C19A9"/>
    <w:rsid w:val="008C379D"/>
    <w:rsid w:val="008C5147"/>
    <w:rsid w:val="008C5359"/>
    <w:rsid w:val="008C5363"/>
    <w:rsid w:val="008D3DFB"/>
    <w:rsid w:val="008E64F4"/>
    <w:rsid w:val="008F12C9"/>
    <w:rsid w:val="008F614E"/>
    <w:rsid w:val="008F6E29"/>
    <w:rsid w:val="00916188"/>
    <w:rsid w:val="00923D7D"/>
    <w:rsid w:val="00931345"/>
    <w:rsid w:val="009508DF"/>
    <w:rsid w:val="00950DAC"/>
    <w:rsid w:val="00954A07"/>
    <w:rsid w:val="00962F1E"/>
    <w:rsid w:val="00984B23"/>
    <w:rsid w:val="00991867"/>
    <w:rsid w:val="00997F14"/>
    <w:rsid w:val="009A78D9"/>
    <w:rsid w:val="009B0295"/>
    <w:rsid w:val="009C3E31"/>
    <w:rsid w:val="009C54AE"/>
    <w:rsid w:val="009C788E"/>
    <w:rsid w:val="009D3F3B"/>
    <w:rsid w:val="009D4AAC"/>
    <w:rsid w:val="009D676E"/>
    <w:rsid w:val="009E0543"/>
    <w:rsid w:val="009E2969"/>
    <w:rsid w:val="009E3B41"/>
    <w:rsid w:val="009F3C5C"/>
    <w:rsid w:val="009F4610"/>
    <w:rsid w:val="009F60FD"/>
    <w:rsid w:val="009F7BA1"/>
    <w:rsid w:val="00A00ECC"/>
    <w:rsid w:val="00A155EE"/>
    <w:rsid w:val="00A1754A"/>
    <w:rsid w:val="00A2245B"/>
    <w:rsid w:val="00A30110"/>
    <w:rsid w:val="00A36899"/>
    <w:rsid w:val="00A371F6"/>
    <w:rsid w:val="00A40854"/>
    <w:rsid w:val="00A43BF6"/>
    <w:rsid w:val="00A53FA5"/>
    <w:rsid w:val="00A54817"/>
    <w:rsid w:val="00A5675A"/>
    <w:rsid w:val="00A571A3"/>
    <w:rsid w:val="00A601C8"/>
    <w:rsid w:val="00A60799"/>
    <w:rsid w:val="00A828CC"/>
    <w:rsid w:val="00A84C85"/>
    <w:rsid w:val="00A93458"/>
    <w:rsid w:val="00A97DE1"/>
    <w:rsid w:val="00AB053C"/>
    <w:rsid w:val="00AD1146"/>
    <w:rsid w:val="00AD27D3"/>
    <w:rsid w:val="00AD34E6"/>
    <w:rsid w:val="00AD3F9C"/>
    <w:rsid w:val="00AD66D6"/>
    <w:rsid w:val="00AE1160"/>
    <w:rsid w:val="00AE203C"/>
    <w:rsid w:val="00AE2E74"/>
    <w:rsid w:val="00AE5FCB"/>
    <w:rsid w:val="00AF2C1E"/>
    <w:rsid w:val="00B06142"/>
    <w:rsid w:val="00B135B1"/>
    <w:rsid w:val="00B13CAA"/>
    <w:rsid w:val="00B3130B"/>
    <w:rsid w:val="00B3626C"/>
    <w:rsid w:val="00B40ADB"/>
    <w:rsid w:val="00B43B77"/>
    <w:rsid w:val="00B43E80"/>
    <w:rsid w:val="00B56C92"/>
    <w:rsid w:val="00B607DB"/>
    <w:rsid w:val="00B66529"/>
    <w:rsid w:val="00B75946"/>
    <w:rsid w:val="00B8056E"/>
    <w:rsid w:val="00B819C8"/>
    <w:rsid w:val="00B82308"/>
    <w:rsid w:val="00B90885"/>
    <w:rsid w:val="00B93129"/>
    <w:rsid w:val="00BA46B1"/>
    <w:rsid w:val="00BB520A"/>
    <w:rsid w:val="00BC797F"/>
    <w:rsid w:val="00BD3869"/>
    <w:rsid w:val="00BD66E9"/>
    <w:rsid w:val="00BD6FF4"/>
    <w:rsid w:val="00BE37FF"/>
    <w:rsid w:val="00BF2C41"/>
    <w:rsid w:val="00C01330"/>
    <w:rsid w:val="00C058B4"/>
    <w:rsid w:val="00C05F44"/>
    <w:rsid w:val="00C131B5"/>
    <w:rsid w:val="00C16ABF"/>
    <w:rsid w:val="00C170AE"/>
    <w:rsid w:val="00C26CB7"/>
    <w:rsid w:val="00C324C1"/>
    <w:rsid w:val="00C36992"/>
    <w:rsid w:val="00C46742"/>
    <w:rsid w:val="00C528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A2C"/>
    <w:rsid w:val="00CB1CA2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384E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D4A05"/>
    <w:rsid w:val="00DE0875"/>
    <w:rsid w:val="00DE09C0"/>
    <w:rsid w:val="00DE4A14"/>
    <w:rsid w:val="00DF320D"/>
    <w:rsid w:val="00DF4AAC"/>
    <w:rsid w:val="00DF71C8"/>
    <w:rsid w:val="00E04536"/>
    <w:rsid w:val="00E129B8"/>
    <w:rsid w:val="00E20AF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E5D"/>
    <w:rsid w:val="00EA2074"/>
    <w:rsid w:val="00EA3FDE"/>
    <w:rsid w:val="00EA4832"/>
    <w:rsid w:val="00EA4E9D"/>
    <w:rsid w:val="00EC4899"/>
    <w:rsid w:val="00ED03AB"/>
    <w:rsid w:val="00ED24AD"/>
    <w:rsid w:val="00ED32D2"/>
    <w:rsid w:val="00EE32DE"/>
    <w:rsid w:val="00EE5457"/>
    <w:rsid w:val="00F01938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3F36"/>
    <w:rsid w:val="00FA46E5"/>
    <w:rsid w:val="00FB423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5E7D"/>
    <w:rsid w:val="00FF6093"/>
    <w:rsid w:val="0DBEEE58"/>
    <w:rsid w:val="0ED1A793"/>
    <w:rsid w:val="0FFFA4F9"/>
    <w:rsid w:val="12D8F499"/>
    <w:rsid w:val="19441465"/>
    <w:rsid w:val="227FBBF5"/>
    <w:rsid w:val="27A9D225"/>
    <w:rsid w:val="2A97459F"/>
    <w:rsid w:val="2B73C6A7"/>
    <w:rsid w:val="2B7ADC9C"/>
    <w:rsid w:val="2B8E47F0"/>
    <w:rsid w:val="2BFF0EBE"/>
    <w:rsid w:val="2C789917"/>
    <w:rsid w:val="31E17300"/>
    <w:rsid w:val="33F1C142"/>
    <w:rsid w:val="445238D0"/>
    <w:rsid w:val="48FB28ED"/>
    <w:rsid w:val="4A29C63F"/>
    <w:rsid w:val="4D45250E"/>
    <w:rsid w:val="53B1D27F"/>
    <w:rsid w:val="5405BEC4"/>
    <w:rsid w:val="57A7EAE2"/>
    <w:rsid w:val="58B2AA28"/>
    <w:rsid w:val="5B16E54B"/>
    <w:rsid w:val="60434399"/>
    <w:rsid w:val="6135A4CB"/>
    <w:rsid w:val="6543673D"/>
    <w:rsid w:val="655507B6"/>
    <w:rsid w:val="66B910E2"/>
    <w:rsid w:val="6CB46CC2"/>
    <w:rsid w:val="6D037440"/>
    <w:rsid w:val="6EA46EA5"/>
    <w:rsid w:val="6F7B780C"/>
    <w:rsid w:val="70403F06"/>
    <w:rsid w:val="764C8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7402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510261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429876&amp;widok=26&amp;N1=W9334924&amp;N2=1&amp;N3=26&amp;N4=KHW&amp;HN1=261900418532&amp;HN2=3&amp;HN3=262601734601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32291-B9EC-4F11-988E-716B887FDC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C21F49-8E93-4780-A1C4-CCD4344E5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B00351-F2F7-454C-965F-B41A93F2C5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1560BF-423C-4058-9227-34C78A57A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822</Words>
  <Characters>4936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2019-02-06T12:12:00Z</cp:lastPrinted>
  <dcterms:created xsi:type="dcterms:W3CDTF">2022-05-26T19:03:00Z</dcterms:created>
  <dcterms:modified xsi:type="dcterms:W3CDTF">2024-07-15T11:19:00Z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