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4A1D9D86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</w:t>
      </w:r>
      <w:r w:rsidR="004F73C5">
        <w:rPr>
          <w:rFonts w:ascii="Corbel" w:hAnsi="Corbel"/>
          <w:i/>
          <w:smallCaps/>
          <w:sz w:val="24"/>
          <w:szCs w:val="24"/>
        </w:rPr>
        <w:t>2024-2026</w:t>
      </w:r>
    </w:p>
    <w:p w14:paraId="5D7FB053" w14:textId="17131AB6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4F73C5">
        <w:rPr>
          <w:rFonts w:ascii="Corbel" w:hAnsi="Corbel"/>
          <w:sz w:val="20"/>
          <w:szCs w:val="20"/>
        </w:rPr>
        <w:t>5</w:t>
      </w:r>
      <w:r w:rsidRPr="00C332A8">
        <w:rPr>
          <w:rFonts w:ascii="Corbel" w:hAnsi="Corbel"/>
          <w:sz w:val="20"/>
          <w:szCs w:val="20"/>
        </w:rPr>
        <w:t>/202</w:t>
      </w:r>
      <w:r w:rsidR="004F73C5">
        <w:rPr>
          <w:rFonts w:ascii="Corbel" w:hAnsi="Corbel"/>
          <w:sz w:val="20"/>
          <w:szCs w:val="20"/>
        </w:rPr>
        <w:t>6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1"/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1594146" w:rsidR="0085747A" w:rsidRPr="00C332A8" w:rsidRDefault="00ED3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2AD2ADD6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8334E">
              <w:rPr>
                <w:rFonts w:ascii="Corbel" w:hAnsi="Corbel"/>
                <w:b w:val="0"/>
                <w:sz w:val="24"/>
                <w:szCs w:val="24"/>
              </w:rPr>
              <w:t>Jolanta Wojnar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2E4EDBD3" w:rsidR="0085747A" w:rsidRPr="00C332A8" w:rsidRDefault="00E35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Tłuczek-Pięciak</w:t>
            </w:r>
          </w:p>
        </w:tc>
      </w:tr>
    </w:tbl>
    <w:p w14:paraId="2938D31F" w14:textId="35BF17F9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="008E27B5">
        <w:rPr>
          <w:rFonts w:ascii="Corbel" w:hAnsi="Corbel"/>
          <w:b w:val="0"/>
          <w:sz w:val="24"/>
          <w:szCs w:val="24"/>
        </w:rPr>
        <w:t xml:space="preserve"> 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58961A64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C311D95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Teams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523A1B01" w:rsidR="009C54AE" w:rsidRPr="00C332A8" w:rsidRDefault="00A70B03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215C7923" w:rsidR="0099291D" w:rsidRDefault="0099291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9FF144" w14:textId="77777777" w:rsidR="0099291D" w:rsidRDefault="0099291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lastRenderedPageBreak/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6763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6763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6763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35806A31" w:rsidR="0085747A" w:rsidRPr="00C332A8" w:rsidRDefault="00EC30D8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</w:t>
            </w:r>
            <w:r w:rsidR="0067632F">
              <w:rPr>
                <w:rFonts w:ascii="Corbel" w:hAnsi="Corbel"/>
                <w:b w:val="0"/>
                <w:smallCaps w:val="0"/>
              </w:rPr>
              <w:t>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>odniesieniu do zjawisk mikroekonomicznych i</w:t>
            </w:r>
            <w:r w:rsidR="0067632F">
              <w:rPr>
                <w:rFonts w:ascii="Corbel" w:hAnsi="Corbel"/>
                <w:b w:val="0"/>
                <w:smallCaps w:val="0"/>
              </w:rPr>
              <w:t>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>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7FE7EEE" w:rsidR="0085747A" w:rsidRPr="00C332A8" w:rsidRDefault="00EC30D8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</w:t>
            </w:r>
            <w:r w:rsidR="0067632F">
              <w:rPr>
                <w:rFonts w:ascii="Corbel" w:hAnsi="Corbel"/>
                <w:b w:val="0"/>
                <w:smallCaps w:val="0"/>
              </w:rPr>
              <w:t> 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2AB722B1" w:rsidR="00EC30D8" w:rsidRPr="00C332A8" w:rsidRDefault="00300D39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</w:t>
            </w:r>
            <w:r w:rsidR="0067632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7C99F32" w:rsidR="00EC30D8" w:rsidRPr="00C332A8" w:rsidRDefault="00300D39" w:rsidP="006763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</w:t>
            </w:r>
            <w:r w:rsidR="0067632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A6A66E3" w14:textId="77777777" w:rsidR="009C693D" w:rsidRPr="00C332A8" w:rsidRDefault="009C693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1E0B771C" w:rsidR="0085747A" w:rsidRPr="000A093D" w:rsidRDefault="0067632F" w:rsidP="00676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Zbiory, relacje, wektory i działania na nich: wykorzystanie aparatu algebry liniowej do budowy oraz analizy modelu preferencji konsumenta</w:t>
            </w:r>
            <w:r w:rsidR="002B49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27BFFCF" w:rsidR="0085747A" w:rsidRPr="00C332A8" w:rsidRDefault="00EC7996" w:rsidP="007D6892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Matematyczna teoria układów równań liniowych i nieliniowych, macierze i rachunek na macierzach. Wykorzystanie</w:t>
            </w:r>
            <w:r w:rsidR="007D6892">
              <w:rPr>
                <w:rFonts w:ascii="Corbel" w:hAnsi="Corbel"/>
                <w:sz w:val="24"/>
                <w:szCs w:val="24"/>
              </w:rPr>
              <w:t xml:space="preserve"> tej teorii matematycznej</w:t>
            </w:r>
            <w:r>
              <w:rPr>
                <w:rFonts w:ascii="Corbel" w:hAnsi="Corbel"/>
                <w:sz w:val="24"/>
                <w:szCs w:val="24"/>
              </w:rPr>
              <w:t xml:space="preserve"> do budowania i analizy modeli równowagi rynkowej. 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3647DE2D" w:rsidR="0085747A" w:rsidRPr="00C332A8" w:rsidRDefault="007D6892" w:rsidP="00C00D5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Funkcje w analizach ekonomicznych. Między innymi: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 xml:space="preserve"> f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unkcja popytu konsumenta i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pośrednia funkcja użyteczności,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39485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atematyczna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teoria produkcji, f</w:t>
            </w:r>
            <w:r w:rsidR="0039485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unkcje produkcji (funkcja liniowa, Cobba-Douglasa,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CES) i ich podstawowe własności,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. f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>unkcja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 xml:space="preserve"> popytu na czynniki produkcji. funkcja podaży,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093D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0A093D" w:rsidRPr="00C332A8">
              <w:rPr>
                <w:rFonts w:ascii="Corbel" w:hAnsi="Corbel"/>
                <w:b w:val="0"/>
                <w:smallCaps w:val="0"/>
                <w:szCs w:val="24"/>
              </w:rPr>
              <w:t>unkcja kosztów.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3ADCA929" w:rsidR="00394854" w:rsidRPr="00C332A8" w:rsidRDefault="009C693D" w:rsidP="00C00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Zastosowanie rachunku różniczkowego i całkowego do analizy funkcji ekonomicznych.</w:t>
            </w:r>
          </w:p>
        </w:tc>
      </w:tr>
      <w:tr w:rsidR="009C693D" w:rsidRPr="00C332A8" w14:paraId="23C9160F" w14:textId="77777777" w:rsidTr="440F02C1">
        <w:tc>
          <w:tcPr>
            <w:tcW w:w="9639" w:type="dxa"/>
          </w:tcPr>
          <w:p w14:paraId="787E63D7" w14:textId="265E4ADA" w:rsidR="009C693D" w:rsidRDefault="009C693D" w:rsidP="00C00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Zagadnienie optymalizacji wypukłej w ekonomii. Wykorzystanie nieokreślonych mnożników Lagrange’a.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49FA1245" w:rsidR="00414701" w:rsidRPr="00C332A8" w:rsidRDefault="001B218F" w:rsidP="004147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Elementy matematycznej teorii popytu. </w:t>
            </w:r>
            <w:r w:rsidR="00414701">
              <w:rPr>
                <w:rFonts w:ascii="Corbel" w:hAnsi="Corbel"/>
                <w:sz w:val="24"/>
                <w:szCs w:val="24"/>
              </w:rPr>
              <w:t>Rozwiązywanie zadań.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Arrowa-Hurwicza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0CA32228" w:rsidR="0085747A" w:rsidRPr="00C332A8" w:rsidRDefault="00414701" w:rsidP="00C00D5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nakładów i wyników. Model Leontiefa – rozwiązywanie zadań i analiza otrzymywanych wyników.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340EC256" w:rsidR="001B218F" w:rsidRPr="00C332A8" w:rsidRDefault="004147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funkcji matematycznych w analizach ekonomicznych – rozwiązywanie zadań.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2FCF02F2" w:rsidR="001B218F" w:rsidRPr="00C332A8" w:rsidRDefault="004147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optymalizacji: rozwiązywanie zadań</w:t>
            </w:r>
            <w:r w:rsidR="001B218F"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36CBA2C" w14:textId="77777777" w:rsidR="009F7E8F" w:rsidRPr="00C332A8" w:rsidRDefault="009F7E8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7F937CFE" w14:textId="77777777" w:rsidR="009F7E8F" w:rsidRDefault="009F7E8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82F235E" w14:textId="1D2EE87A" w:rsidR="009F7E8F" w:rsidRDefault="009F7E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FFE6DBA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2DE660A0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3380E292" w14:textId="77777777" w:rsidR="006E37D9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  <w:p w14:paraId="588CF27E" w14:textId="57F8BC89" w:rsidR="00084AE0" w:rsidRPr="00C332A8" w:rsidRDefault="00084AE0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Kanas Stanisława</w:t>
            </w:r>
            <w:r w:rsidR="00C20ADC">
              <w:rPr>
                <w:rFonts w:ascii="Corbel" w:hAnsi="Corbel"/>
                <w:sz w:val="24"/>
                <w:szCs w:val="24"/>
              </w:rPr>
              <w:t>, Podstawy Ekonomii matematycznej, PWN,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CFA14" w14:textId="77777777" w:rsidR="00917036" w:rsidRDefault="00917036" w:rsidP="00C16ABF">
      <w:pPr>
        <w:spacing w:after="0" w:line="240" w:lineRule="auto"/>
      </w:pPr>
      <w:r>
        <w:separator/>
      </w:r>
    </w:p>
  </w:endnote>
  <w:endnote w:type="continuationSeparator" w:id="0">
    <w:p w14:paraId="1BB0BC39" w14:textId="77777777" w:rsidR="00917036" w:rsidRDefault="009170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434B9" w14:textId="77777777" w:rsidR="00917036" w:rsidRDefault="00917036" w:rsidP="00C16ABF">
      <w:pPr>
        <w:spacing w:after="0" w:line="240" w:lineRule="auto"/>
      </w:pPr>
      <w:r>
        <w:separator/>
      </w:r>
    </w:p>
  </w:footnote>
  <w:footnote w:type="continuationSeparator" w:id="0">
    <w:p w14:paraId="688D4F16" w14:textId="77777777" w:rsidR="00917036" w:rsidRDefault="00917036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334E"/>
    <w:rsid w:val="00084AE0"/>
    <w:rsid w:val="00084C12"/>
    <w:rsid w:val="0009462C"/>
    <w:rsid w:val="00094B12"/>
    <w:rsid w:val="00096C46"/>
    <w:rsid w:val="000A093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1F3AB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9C2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974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43"/>
    <w:rsid w:val="004147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C5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9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32F"/>
    <w:rsid w:val="00696477"/>
    <w:rsid w:val="006A6A92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89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7B5"/>
    <w:rsid w:val="008E64F4"/>
    <w:rsid w:val="008F12C9"/>
    <w:rsid w:val="008F6E29"/>
    <w:rsid w:val="00916188"/>
    <w:rsid w:val="00917036"/>
    <w:rsid w:val="00923D7D"/>
    <w:rsid w:val="009508DF"/>
    <w:rsid w:val="00950DAC"/>
    <w:rsid w:val="00954A07"/>
    <w:rsid w:val="00984B23"/>
    <w:rsid w:val="00991867"/>
    <w:rsid w:val="0099291D"/>
    <w:rsid w:val="00997F14"/>
    <w:rsid w:val="009A78D9"/>
    <w:rsid w:val="009B1C12"/>
    <w:rsid w:val="009C261A"/>
    <w:rsid w:val="009C3E31"/>
    <w:rsid w:val="009C54AE"/>
    <w:rsid w:val="009C693D"/>
    <w:rsid w:val="009C788E"/>
    <w:rsid w:val="009D3A4B"/>
    <w:rsid w:val="009D3F3B"/>
    <w:rsid w:val="009E0543"/>
    <w:rsid w:val="009E3B41"/>
    <w:rsid w:val="009F3C5C"/>
    <w:rsid w:val="009F4610"/>
    <w:rsid w:val="009F7E8F"/>
    <w:rsid w:val="00A00ECC"/>
    <w:rsid w:val="00A14A7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294"/>
    <w:rsid w:val="00A70B0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D54"/>
    <w:rsid w:val="00C02099"/>
    <w:rsid w:val="00C058B4"/>
    <w:rsid w:val="00C05F44"/>
    <w:rsid w:val="00C131B5"/>
    <w:rsid w:val="00C16ABF"/>
    <w:rsid w:val="00C170AE"/>
    <w:rsid w:val="00C20ADC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3569B"/>
    <w:rsid w:val="00E51E44"/>
    <w:rsid w:val="00E63348"/>
    <w:rsid w:val="00E6375A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C7996"/>
    <w:rsid w:val="00ED03AB"/>
    <w:rsid w:val="00ED056D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2C527953-1137-4006-98FD-9E0F0F50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6EA5F-8F0B-4232-917C-BDFD9BD79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DCB59F-E1C6-4B61-A9ED-36E063FA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944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2023-11-06T14:01:00Z</dcterms:created>
  <dcterms:modified xsi:type="dcterms:W3CDTF">2024-07-15T08:52:00Z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