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B9075" w14:textId="77777777" w:rsidR="00692CE7" w:rsidRPr="00692CE7" w:rsidRDefault="00692CE7" w:rsidP="00692CE7">
      <w:pPr>
        <w:spacing w:line="240" w:lineRule="auto"/>
        <w:jc w:val="right"/>
        <w:rPr>
          <w:rFonts w:ascii="Corbel" w:hAnsi="Corbel"/>
          <w:bCs/>
          <w:i/>
        </w:rPr>
      </w:pPr>
      <w:r w:rsidRPr="00692CE7">
        <w:rPr>
          <w:rFonts w:ascii="Corbel" w:hAnsi="Corbel"/>
          <w:bCs/>
          <w:i/>
        </w:rPr>
        <w:t>Załącznik nr 1.5 do Zarządzenia Rektora UR  nr 12/2019</w:t>
      </w:r>
    </w:p>
    <w:p w14:paraId="1CE18B02" w14:textId="77777777" w:rsidR="00692CE7" w:rsidRPr="00692CE7" w:rsidRDefault="00692CE7" w:rsidP="00692CE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92CE7">
        <w:rPr>
          <w:rFonts w:ascii="Corbel" w:hAnsi="Corbel"/>
          <w:b/>
          <w:smallCaps/>
          <w:sz w:val="24"/>
          <w:szCs w:val="24"/>
        </w:rPr>
        <w:t>SYLABUS</w:t>
      </w:r>
    </w:p>
    <w:p w14:paraId="139E8F8A" w14:textId="2642FD58" w:rsidR="00692CE7" w:rsidRPr="00692CE7" w:rsidRDefault="00692CE7" w:rsidP="00692CE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92CE7">
        <w:rPr>
          <w:rFonts w:ascii="Corbel" w:hAnsi="Corbel"/>
          <w:b/>
          <w:smallCaps/>
          <w:sz w:val="24"/>
          <w:szCs w:val="24"/>
        </w:rPr>
        <w:t>dotyczy cyklu kształcenia</w:t>
      </w:r>
      <w:r w:rsidRPr="00692CE7">
        <w:rPr>
          <w:rFonts w:ascii="Corbel" w:hAnsi="Corbel"/>
          <w:i/>
          <w:smallCaps/>
          <w:sz w:val="24"/>
          <w:szCs w:val="24"/>
        </w:rPr>
        <w:t xml:space="preserve">  202</w:t>
      </w:r>
      <w:r w:rsidR="00042E36">
        <w:rPr>
          <w:rFonts w:ascii="Corbel" w:hAnsi="Corbel"/>
          <w:i/>
          <w:smallCaps/>
          <w:sz w:val="24"/>
          <w:szCs w:val="24"/>
        </w:rPr>
        <w:t>1</w:t>
      </w:r>
      <w:r w:rsidRPr="00692CE7">
        <w:rPr>
          <w:rFonts w:ascii="Corbel" w:hAnsi="Corbel"/>
          <w:i/>
          <w:smallCaps/>
          <w:sz w:val="24"/>
          <w:szCs w:val="24"/>
        </w:rPr>
        <w:t>-202</w:t>
      </w:r>
      <w:r w:rsidR="00042E36">
        <w:rPr>
          <w:rFonts w:ascii="Corbel" w:hAnsi="Corbel"/>
          <w:i/>
          <w:smallCaps/>
          <w:sz w:val="24"/>
          <w:szCs w:val="24"/>
        </w:rPr>
        <w:t>3</w:t>
      </w:r>
      <w:r w:rsidRPr="00692CE7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44F5635F" w14:textId="2061100F" w:rsidR="00692CE7" w:rsidRPr="00692CE7" w:rsidRDefault="00692CE7" w:rsidP="00692CE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692CE7">
        <w:rPr>
          <w:rFonts w:ascii="Corbel" w:hAnsi="Corbel"/>
          <w:sz w:val="20"/>
          <w:szCs w:val="20"/>
        </w:rPr>
        <w:t>Rok akademicki   202</w:t>
      </w:r>
      <w:r w:rsidR="00042E36">
        <w:rPr>
          <w:rFonts w:ascii="Corbel" w:hAnsi="Corbel"/>
          <w:sz w:val="20"/>
          <w:szCs w:val="20"/>
        </w:rPr>
        <w:t>2</w:t>
      </w:r>
      <w:r w:rsidRPr="00692CE7">
        <w:rPr>
          <w:rFonts w:ascii="Corbel" w:hAnsi="Corbel"/>
          <w:sz w:val="20"/>
          <w:szCs w:val="20"/>
        </w:rPr>
        <w:t>-202</w:t>
      </w:r>
      <w:r w:rsidR="00042E36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14F1FCDF" w14:textId="77777777" w:rsidR="002257DB" w:rsidRPr="00931BBD" w:rsidRDefault="002257DB" w:rsidP="002257DB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227EA3D2" w14:textId="77777777" w:rsidR="002257DB" w:rsidRDefault="002257DB" w:rsidP="00692CE7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931BBD">
        <w:rPr>
          <w:rFonts w:ascii="Corbel" w:hAnsi="Corbel"/>
          <w:szCs w:val="24"/>
        </w:rPr>
        <w:t>Podstawowe informacje o przedmiocie</w:t>
      </w:r>
    </w:p>
    <w:p w14:paraId="6F5F7A97" w14:textId="77777777" w:rsidR="00692CE7" w:rsidRPr="000B65CB" w:rsidRDefault="00692CE7" w:rsidP="00692CE7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257DB" w:rsidRPr="00931BBD" w14:paraId="388AE9E9" w14:textId="77777777" w:rsidTr="004D3275">
        <w:tc>
          <w:tcPr>
            <w:tcW w:w="2694" w:type="dxa"/>
            <w:vAlign w:val="center"/>
          </w:tcPr>
          <w:p w14:paraId="3CEEE1C0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5755FF" w14:textId="77777777" w:rsidR="002257DB" w:rsidRPr="00931BBD" w:rsidRDefault="002257DB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08F">
              <w:rPr>
                <w:rFonts w:ascii="Corbel" w:hAnsi="Corbel"/>
                <w:b w:val="0"/>
                <w:sz w:val="24"/>
                <w:szCs w:val="24"/>
              </w:rPr>
              <w:t>Konkurencyjność instytucji finansowych</w:t>
            </w:r>
          </w:p>
        </w:tc>
      </w:tr>
      <w:tr w:rsidR="002257DB" w:rsidRPr="00931BBD" w14:paraId="6FFD9E80" w14:textId="77777777" w:rsidTr="004D3275">
        <w:tc>
          <w:tcPr>
            <w:tcW w:w="2694" w:type="dxa"/>
            <w:vAlign w:val="center"/>
          </w:tcPr>
          <w:p w14:paraId="443C540E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597170B4" w14:textId="77777777" w:rsidR="002257DB" w:rsidRPr="00931BBD" w:rsidRDefault="002257DB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E/II/GFIR-C.1.6.c</w:t>
            </w:r>
          </w:p>
        </w:tc>
      </w:tr>
      <w:tr w:rsidR="002257DB" w:rsidRPr="00931BBD" w14:paraId="32CFAD60" w14:textId="77777777" w:rsidTr="004D3275">
        <w:tc>
          <w:tcPr>
            <w:tcW w:w="2694" w:type="dxa"/>
            <w:vAlign w:val="center"/>
          </w:tcPr>
          <w:p w14:paraId="6FB69107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31BBD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E6B58D" w14:textId="77777777" w:rsidR="002257DB" w:rsidRPr="00931BBD" w:rsidRDefault="00C86D9C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6D9C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</w:p>
        </w:tc>
      </w:tr>
      <w:tr w:rsidR="00692CE7" w:rsidRPr="00931BBD" w14:paraId="59EB002B" w14:textId="77777777" w:rsidTr="004D3275">
        <w:tc>
          <w:tcPr>
            <w:tcW w:w="2694" w:type="dxa"/>
            <w:vAlign w:val="center"/>
          </w:tcPr>
          <w:p w14:paraId="643B1CD5" w14:textId="77777777" w:rsidR="00692CE7" w:rsidRPr="00931BBD" w:rsidRDefault="00692CE7" w:rsidP="00692CE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CDF2DE" w14:textId="77777777" w:rsidR="00692CE7" w:rsidRPr="00931BBD" w:rsidRDefault="00692CE7" w:rsidP="00692C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2257DB" w:rsidRPr="00931BBD" w14:paraId="23564789" w14:textId="77777777" w:rsidTr="004D3275">
        <w:tc>
          <w:tcPr>
            <w:tcW w:w="2694" w:type="dxa"/>
            <w:vAlign w:val="center"/>
          </w:tcPr>
          <w:p w14:paraId="27726370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A5D9627" w14:textId="77777777" w:rsidR="002257DB" w:rsidRPr="00931BBD" w:rsidRDefault="002257DB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2257DB" w:rsidRPr="00931BBD" w14:paraId="119E1B50" w14:textId="77777777" w:rsidTr="004D3275">
        <w:tc>
          <w:tcPr>
            <w:tcW w:w="2694" w:type="dxa"/>
            <w:vAlign w:val="center"/>
          </w:tcPr>
          <w:p w14:paraId="400325CA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 xml:space="preserve">Poziom </w:t>
            </w:r>
            <w:r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vAlign w:val="center"/>
          </w:tcPr>
          <w:p w14:paraId="53CD9A1D" w14:textId="77777777" w:rsidR="002257DB" w:rsidRPr="00931BBD" w:rsidRDefault="00692CE7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2257DB" w:rsidRPr="00931BBD" w14:paraId="26BD08F1" w14:textId="77777777" w:rsidTr="004D3275">
        <w:tc>
          <w:tcPr>
            <w:tcW w:w="2694" w:type="dxa"/>
            <w:vAlign w:val="center"/>
          </w:tcPr>
          <w:p w14:paraId="798A7831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031EF7A" w14:textId="77777777" w:rsidR="002257DB" w:rsidRPr="00931BBD" w:rsidRDefault="00692CE7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2257DB" w:rsidRPr="00931BB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2257DB" w:rsidRPr="00931BB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2257DB" w:rsidRPr="00931BBD" w14:paraId="1AE3C2EF" w14:textId="77777777" w:rsidTr="004D3275">
        <w:tc>
          <w:tcPr>
            <w:tcW w:w="2694" w:type="dxa"/>
            <w:vAlign w:val="center"/>
          </w:tcPr>
          <w:p w14:paraId="3D0CD56D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0648234" w14:textId="5D942F68" w:rsidR="002257DB" w:rsidRPr="00931BBD" w:rsidRDefault="00D320C7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2257DB" w:rsidRPr="00931BBD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2257DB" w:rsidRPr="00931BBD" w14:paraId="732B7206" w14:textId="77777777" w:rsidTr="004D3275">
        <w:tc>
          <w:tcPr>
            <w:tcW w:w="2694" w:type="dxa"/>
            <w:vAlign w:val="center"/>
          </w:tcPr>
          <w:p w14:paraId="2EBA0D96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32A80743" w14:textId="77777777" w:rsidR="002257DB" w:rsidRPr="00931BBD" w:rsidRDefault="002257DB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1BBD">
              <w:rPr>
                <w:rFonts w:ascii="Corbel" w:hAnsi="Corbel"/>
                <w:b w:val="0"/>
                <w:sz w:val="24"/>
                <w:szCs w:val="24"/>
              </w:rPr>
              <w:t>II/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2257DB" w:rsidRPr="00931BBD" w14:paraId="4D203F34" w14:textId="77777777" w:rsidTr="004D3275">
        <w:tc>
          <w:tcPr>
            <w:tcW w:w="2694" w:type="dxa"/>
            <w:vAlign w:val="center"/>
          </w:tcPr>
          <w:p w14:paraId="64C24477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BC985D7" w14:textId="77777777" w:rsidR="002257DB" w:rsidRPr="00931BBD" w:rsidRDefault="002257DB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Specjalistyczny do wyboru</w:t>
            </w:r>
          </w:p>
        </w:tc>
      </w:tr>
      <w:tr w:rsidR="002257DB" w:rsidRPr="00931BBD" w14:paraId="6560C99B" w14:textId="77777777" w:rsidTr="004D3275">
        <w:tc>
          <w:tcPr>
            <w:tcW w:w="2694" w:type="dxa"/>
            <w:vAlign w:val="center"/>
          </w:tcPr>
          <w:p w14:paraId="69258D46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0A99909" w14:textId="77777777" w:rsidR="002257DB" w:rsidRPr="00931BBD" w:rsidRDefault="002257DB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1BBD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2257DB" w:rsidRPr="00931BBD" w14:paraId="6E714833" w14:textId="77777777" w:rsidTr="004D3275">
        <w:tc>
          <w:tcPr>
            <w:tcW w:w="2694" w:type="dxa"/>
            <w:vAlign w:val="center"/>
          </w:tcPr>
          <w:p w14:paraId="4D232942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F29CAC" w14:textId="77777777" w:rsidR="002257DB" w:rsidRPr="00931BBD" w:rsidRDefault="002257DB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Paulina Filip</w:t>
            </w:r>
          </w:p>
        </w:tc>
      </w:tr>
      <w:tr w:rsidR="002257DB" w:rsidRPr="00931BBD" w14:paraId="190B35F1" w14:textId="77777777" w:rsidTr="004D3275">
        <w:tc>
          <w:tcPr>
            <w:tcW w:w="2694" w:type="dxa"/>
            <w:vAlign w:val="center"/>
          </w:tcPr>
          <w:p w14:paraId="0AEBC4F1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EF0122" w14:textId="77777777" w:rsidR="002257DB" w:rsidRPr="00931BBD" w:rsidRDefault="002257DB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1BBD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</w:tc>
      </w:tr>
    </w:tbl>
    <w:p w14:paraId="5E21280E" w14:textId="77777777" w:rsidR="002257DB" w:rsidRPr="00457F02" w:rsidRDefault="002257DB" w:rsidP="002257D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31BBD">
        <w:rPr>
          <w:rFonts w:ascii="Corbel" w:hAnsi="Corbel"/>
          <w:sz w:val="24"/>
          <w:szCs w:val="24"/>
        </w:rPr>
        <w:t xml:space="preserve">* </w:t>
      </w:r>
      <w:r w:rsidRPr="00931BBD">
        <w:rPr>
          <w:rFonts w:ascii="Corbel" w:hAnsi="Corbel"/>
          <w:i/>
          <w:sz w:val="24"/>
          <w:szCs w:val="24"/>
        </w:rPr>
        <w:t xml:space="preserve">- </w:t>
      </w:r>
      <w:r w:rsidRPr="00457F02">
        <w:rPr>
          <w:rFonts w:ascii="Corbel" w:hAnsi="Corbel"/>
          <w:b w:val="0"/>
          <w:i/>
          <w:sz w:val="24"/>
          <w:szCs w:val="24"/>
        </w:rPr>
        <w:t xml:space="preserve">opcjonalnie </w:t>
      </w:r>
      <w:r w:rsidRPr="00931BB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90A8232" w14:textId="77777777" w:rsidR="002257DB" w:rsidRPr="00931BBD" w:rsidRDefault="002257DB" w:rsidP="002257DB">
      <w:pPr>
        <w:pStyle w:val="Podpunkty"/>
        <w:ind w:left="284"/>
        <w:rPr>
          <w:rFonts w:ascii="Corbel" w:hAnsi="Corbel"/>
          <w:sz w:val="24"/>
          <w:szCs w:val="24"/>
        </w:rPr>
      </w:pPr>
      <w:r w:rsidRPr="00931BB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3317B39" w14:textId="77777777" w:rsidR="002257DB" w:rsidRPr="00931BBD" w:rsidRDefault="002257DB" w:rsidP="002257D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2257DB" w:rsidRPr="00931BBD" w14:paraId="7D830620" w14:textId="77777777" w:rsidTr="004D3275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2959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1BBD">
              <w:rPr>
                <w:rFonts w:ascii="Corbel" w:hAnsi="Corbel"/>
                <w:szCs w:val="24"/>
              </w:rPr>
              <w:t>Semestr</w:t>
            </w:r>
          </w:p>
          <w:p w14:paraId="50AC2DE6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1BB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9A00D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1BBD">
              <w:rPr>
                <w:rFonts w:ascii="Corbel" w:hAnsi="Corbel"/>
                <w:szCs w:val="24"/>
              </w:rPr>
              <w:t>Wykł</w:t>
            </w:r>
            <w:proofErr w:type="spellEnd"/>
            <w:r w:rsidRPr="00931BB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E0837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1BB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DD244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1BBD">
              <w:rPr>
                <w:rFonts w:ascii="Corbel" w:hAnsi="Corbel"/>
                <w:szCs w:val="24"/>
              </w:rPr>
              <w:t>Konw</w:t>
            </w:r>
            <w:proofErr w:type="spellEnd"/>
            <w:r w:rsidRPr="00931BB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83B98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1BB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2F53B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1BBD">
              <w:rPr>
                <w:rFonts w:ascii="Corbel" w:hAnsi="Corbel"/>
                <w:szCs w:val="24"/>
              </w:rPr>
              <w:t>Sem</w:t>
            </w:r>
            <w:proofErr w:type="spellEnd"/>
            <w:r w:rsidRPr="00931BB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6CF6B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1BB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026CB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1BBD">
              <w:rPr>
                <w:rFonts w:ascii="Corbel" w:hAnsi="Corbel"/>
                <w:szCs w:val="24"/>
              </w:rPr>
              <w:t>Prakt</w:t>
            </w:r>
            <w:proofErr w:type="spellEnd"/>
            <w:r w:rsidRPr="00931BB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D1B4E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1BB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D45FF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31BBD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2257DB" w:rsidRPr="00931BBD" w14:paraId="4B9AB3A8" w14:textId="77777777" w:rsidTr="004D3275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EE633" w14:textId="77777777" w:rsidR="002257DB" w:rsidRPr="00931BBD" w:rsidRDefault="002257DB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1EDA5" w14:textId="77777777" w:rsidR="002257DB" w:rsidRPr="00931BBD" w:rsidRDefault="002257DB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6B8D8" w14:textId="5E79CF93" w:rsidR="002257DB" w:rsidRPr="00931BBD" w:rsidRDefault="00D320C7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1182" w14:textId="77777777" w:rsidR="002257DB" w:rsidRPr="00931BBD" w:rsidRDefault="002257DB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2764D" w14:textId="77777777" w:rsidR="002257DB" w:rsidRPr="00931BBD" w:rsidRDefault="002257DB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14C27" w14:textId="77777777" w:rsidR="002257DB" w:rsidRPr="00931BBD" w:rsidRDefault="002257DB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34864" w14:textId="77777777" w:rsidR="002257DB" w:rsidRPr="00931BBD" w:rsidRDefault="002257DB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CDE19" w14:textId="77777777" w:rsidR="002257DB" w:rsidRPr="00931BBD" w:rsidRDefault="002257DB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140A5" w14:textId="77777777" w:rsidR="002257DB" w:rsidRPr="00931BBD" w:rsidRDefault="002257DB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9D26F" w14:textId="77777777" w:rsidR="002257DB" w:rsidRPr="00931BBD" w:rsidRDefault="002257DB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8EB0AE0" w14:textId="77777777" w:rsidR="002257DB" w:rsidRPr="00931BBD" w:rsidRDefault="002257DB" w:rsidP="002257D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C0CFADB" w14:textId="77777777" w:rsidR="002257DB" w:rsidRPr="00931BBD" w:rsidRDefault="002257DB" w:rsidP="002257DB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31BBD">
        <w:rPr>
          <w:rFonts w:ascii="Corbel" w:hAnsi="Corbel"/>
          <w:smallCaps w:val="0"/>
          <w:szCs w:val="24"/>
        </w:rPr>
        <w:t xml:space="preserve">1.2.  Sposób realizacji zajęć  </w:t>
      </w:r>
    </w:p>
    <w:p w14:paraId="59008856" w14:textId="77777777" w:rsidR="00692CE7" w:rsidRPr="003C0190" w:rsidRDefault="00692CE7" w:rsidP="00692CE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bookmarkStart w:id="3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47B30D9" w14:textId="77777777" w:rsidR="00692CE7" w:rsidRPr="009C54AE" w:rsidRDefault="00692CE7" w:rsidP="00692CE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bookmarkEnd w:id="3"/>
    <w:p w14:paraId="050DB400" w14:textId="77777777" w:rsidR="00692CE7" w:rsidRPr="009C54AE" w:rsidRDefault="00692CE7" w:rsidP="00692CE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9BF1C31" w14:textId="77777777" w:rsidR="00692CE7" w:rsidRPr="009C54AE" w:rsidRDefault="00692CE7" w:rsidP="00692CE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3A98CD9" w14:textId="77777777" w:rsidR="00692CE7" w:rsidRPr="009C54AE" w:rsidRDefault="00692CE7" w:rsidP="00692CE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0A8D1CDA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szCs w:val="24"/>
        </w:rPr>
      </w:pPr>
    </w:p>
    <w:p w14:paraId="62989DA0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szCs w:val="24"/>
        </w:rPr>
      </w:pPr>
      <w:r w:rsidRPr="00931BBD">
        <w:rPr>
          <w:rFonts w:ascii="Corbel" w:hAnsi="Corbel"/>
          <w:szCs w:val="24"/>
        </w:rPr>
        <w:t xml:space="preserve">2.Wymagania wstępne </w:t>
      </w:r>
    </w:p>
    <w:p w14:paraId="13E3F971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257DB" w:rsidRPr="00931BBD" w14:paraId="0DAD9443" w14:textId="77777777" w:rsidTr="004D3275">
        <w:tc>
          <w:tcPr>
            <w:tcW w:w="9670" w:type="dxa"/>
          </w:tcPr>
          <w:p w14:paraId="2BE51043" w14:textId="77777777" w:rsidR="002257DB" w:rsidRPr="00931BBD" w:rsidRDefault="002257DB" w:rsidP="004D327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rachunkowości, finansów oraz analizy finansowej.</w:t>
            </w:r>
          </w:p>
        </w:tc>
      </w:tr>
    </w:tbl>
    <w:p w14:paraId="571D9179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szCs w:val="24"/>
        </w:rPr>
      </w:pPr>
    </w:p>
    <w:p w14:paraId="2462C592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szCs w:val="24"/>
        </w:rPr>
      </w:pPr>
      <w:r w:rsidRPr="00931BBD">
        <w:rPr>
          <w:rFonts w:ascii="Corbel" w:hAnsi="Corbel"/>
          <w:szCs w:val="24"/>
        </w:rPr>
        <w:br w:type="page"/>
      </w:r>
      <w:r w:rsidRPr="00931BBD">
        <w:rPr>
          <w:rFonts w:ascii="Corbel" w:hAnsi="Corbel"/>
          <w:szCs w:val="24"/>
        </w:rPr>
        <w:lastRenderedPageBreak/>
        <w:t>3. cele, efekty kształcenia , treści Programowe i stosowane metody Dydaktyczne</w:t>
      </w:r>
    </w:p>
    <w:p w14:paraId="7C423A1E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szCs w:val="24"/>
        </w:rPr>
      </w:pPr>
    </w:p>
    <w:p w14:paraId="13BC8710" w14:textId="77777777" w:rsidR="002257DB" w:rsidRPr="00931BBD" w:rsidRDefault="002257DB" w:rsidP="002257DB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31BBD"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257DB" w:rsidRPr="00B56B25" w14:paraId="0EFACFD5" w14:textId="77777777" w:rsidTr="004D3275">
        <w:trPr>
          <w:trHeight w:val="585"/>
        </w:trPr>
        <w:tc>
          <w:tcPr>
            <w:tcW w:w="851" w:type="dxa"/>
            <w:vAlign w:val="center"/>
          </w:tcPr>
          <w:p w14:paraId="42963586" w14:textId="77777777" w:rsidR="002257DB" w:rsidRPr="00553975" w:rsidRDefault="002257DB" w:rsidP="004D327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397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17901ED0" w14:textId="77777777" w:rsidR="002257DB" w:rsidRPr="00553975" w:rsidRDefault="002257DB" w:rsidP="004D327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553975">
              <w:rPr>
                <w:rFonts w:ascii="Corbel" w:hAnsi="Corbel"/>
                <w:sz w:val="24"/>
                <w:szCs w:val="24"/>
              </w:rPr>
              <w:t>Poznanie strategii wykorzystywanych na rynkach finansowych przez instytucje finansowe</w:t>
            </w:r>
          </w:p>
        </w:tc>
      </w:tr>
      <w:tr w:rsidR="002257DB" w:rsidRPr="00B56B25" w14:paraId="452E01FE" w14:textId="77777777" w:rsidTr="004D3275">
        <w:trPr>
          <w:trHeight w:val="423"/>
        </w:trPr>
        <w:tc>
          <w:tcPr>
            <w:tcW w:w="851" w:type="dxa"/>
            <w:vAlign w:val="center"/>
          </w:tcPr>
          <w:p w14:paraId="4703CFAE" w14:textId="77777777" w:rsidR="002257DB" w:rsidRPr="00553975" w:rsidRDefault="002257DB" w:rsidP="004D327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397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784333FA" w14:textId="77777777" w:rsidR="002257DB" w:rsidRPr="00553975" w:rsidRDefault="002257DB" w:rsidP="004D327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553975">
              <w:rPr>
                <w:rFonts w:ascii="Corbel" w:hAnsi="Corbel"/>
                <w:sz w:val="24"/>
                <w:szCs w:val="24"/>
              </w:rPr>
              <w:t xml:space="preserve">Poznanie istoty analizy pozycji konkurencyjnej wybranych instytucji finansowych  </w:t>
            </w:r>
          </w:p>
        </w:tc>
      </w:tr>
      <w:tr w:rsidR="002257DB" w:rsidRPr="00B56B25" w14:paraId="74467C76" w14:textId="77777777" w:rsidTr="004D3275">
        <w:tc>
          <w:tcPr>
            <w:tcW w:w="851" w:type="dxa"/>
            <w:vAlign w:val="center"/>
          </w:tcPr>
          <w:p w14:paraId="110F5700" w14:textId="77777777" w:rsidR="002257DB" w:rsidRPr="00553975" w:rsidRDefault="002257DB" w:rsidP="004D3275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553975">
              <w:rPr>
                <w:rFonts w:ascii="Corbel" w:hAnsi="Corbel"/>
                <w:b w:val="0"/>
                <w:color w:val="00000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148959CB" w14:textId="77777777" w:rsidR="002257DB" w:rsidRPr="00553975" w:rsidRDefault="002257DB" w:rsidP="004D327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553975">
              <w:rPr>
                <w:rFonts w:ascii="Corbel" w:hAnsi="Corbel"/>
                <w:sz w:val="24"/>
                <w:szCs w:val="24"/>
              </w:rPr>
              <w:t xml:space="preserve">Dobór odpowiednich strategii konkurowania dla instytucji finansowych. Kształtowanie świadomości odmienności i różnorodności strategii konkurowania w sektorze finansowym </w:t>
            </w:r>
          </w:p>
        </w:tc>
      </w:tr>
    </w:tbl>
    <w:p w14:paraId="4F21B227" w14:textId="77777777" w:rsidR="002257DB" w:rsidRPr="00B56B25" w:rsidRDefault="002257DB" w:rsidP="002257D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BC6299" w14:textId="60F3F313" w:rsidR="002257DB" w:rsidRDefault="002257DB" w:rsidP="002257DB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09C10057" w14:textId="4C36B450" w:rsidR="00153B80" w:rsidRDefault="00153B80" w:rsidP="002257DB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0"/>
        <w:gridCol w:w="5861"/>
        <w:gridCol w:w="1999"/>
      </w:tblGrid>
      <w:tr w:rsidR="00153B80" w:rsidRPr="007A2AAC" w14:paraId="616DD964" w14:textId="77777777" w:rsidTr="00961F4C"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41E28" w14:textId="77777777" w:rsidR="00153B80" w:rsidRPr="007A2AAC" w:rsidRDefault="00153B80" w:rsidP="00961F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AAC">
              <w:rPr>
                <w:rFonts w:ascii="Corbel" w:hAnsi="Corbel"/>
                <w:smallCaps w:val="0"/>
                <w:szCs w:val="24"/>
              </w:rPr>
              <w:t>EK</w:t>
            </w:r>
            <w:r w:rsidRPr="007A2AAC">
              <w:rPr>
                <w:rFonts w:ascii="Corbel" w:hAnsi="Corbel"/>
                <w:b w:val="0"/>
                <w:smallCaps w:val="0"/>
                <w:szCs w:val="24"/>
              </w:rPr>
              <w:t xml:space="preserve"> ( efekty uczenia się)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5AD49" w14:textId="77777777" w:rsidR="00153B80" w:rsidRPr="007A2AAC" w:rsidRDefault="00153B80" w:rsidP="00961F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AA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5B1AB" w14:textId="77777777" w:rsidR="00153B80" w:rsidRPr="007A2AAC" w:rsidRDefault="00153B80" w:rsidP="00961F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AA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7A2AA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53B80" w:rsidRPr="007A2AAC" w14:paraId="7832F119" w14:textId="77777777" w:rsidTr="00961F4C"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9BD4D" w14:textId="77777777" w:rsidR="00153B80" w:rsidRPr="007A2AAC" w:rsidRDefault="00153B80" w:rsidP="00961F4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A2AA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EK_01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00300" w14:textId="77777777" w:rsidR="00153B80" w:rsidRPr="007A2AAC" w:rsidRDefault="00153B80" w:rsidP="00961F4C">
            <w:pPr>
              <w:rPr>
                <w:rFonts w:ascii="Corbel" w:hAnsi="Corbel"/>
                <w:sz w:val="24"/>
                <w:szCs w:val="24"/>
              </w:rPr>
            </w:pPr>
            <w:r w:rsidRPr="007A2AAC">
              <w:rPr>
                <w:rFonts w:ascii="Corbel" w:hAnsi="Corbel"/>
                <w:sz w:val="24"/>
                <w:szCs w:val="24"/>
              </w:rPr>
              <w:t>Zdobędzie pogłębioną wiedzę o relacjach między poszczególnymi instytucjami sektora finansowego ,tym samym pozna tendencje i zależności rozwojowe. Pozna zasady funkcjonowania instytucji finansowych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FCA2E" w14:textId="77777777" w:rsidR="00153B80" w:rsidRPr="007A2AAC" w:rsidRDefault="00153B80" w:rsidP="00961F4C">
            <w:pPr>
              <w:pStyle w:val="Punktygwne"/>
              <w:spacing w:before="0" w:after="0"/>
              <w:ind w:left="-43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AA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219BFC83" w14:textId="77777777" w:rsidR="00153B80" w:rsidRPr="007A2AAC" w:rsidRDefault="00153B80" w:rsidP="00961F4C">
            <w:pPr>
              <w:pStyle w:val="Punktygwne"/>
              <w:spacing w:before="0" w:after="0"/>
              <w:ind w:left="-43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AAC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153B80" w:rsidRPr="007A2AAC" w14:paraId="51C8BBCC" w14:textId="77777777" w:rsidTr="00961F4C"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F2C" w14:textId="77777777" w:rsidR="00153B80" w:rsidRPr="007A2AAC" w:rsidRDefault="00153B80" w:rsidP="00961F4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A2AA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EK_02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C54D3" w14:textId="77777777" w:rsidR="00153B80" w:rsidRPr="007A2AAC" w:rsidRDefault="00153B80" w:rsidP="00961F4C">
            <w:pPr>
              <w:rPr>
                <w:rFonts w:ascii="Corbel" w:hAnsi="Corbel"/>
                <w:sz w:val="24"/>
                <w:szCs w:val="24"/>
              </w:rPr>
            </w:pPr>
            <w:r w:rsidRPr="007A2AAC">
              <w:rPr>
                <w:rFonts w:ascii="Corbel" w:hAnsi="Corbel"/>
                <w:sz w:val="24"/>
                <w:szCs w:val="24"/>
              </w:rPr>
              <w:t xml:space="preserve">Posiądzie wiedzę w procesie poszukiwań rozwiązań złożonych i nietypowych powiazań finansowych. Pozna możliwe narzędzi do oceny pozycji konkurencyjnej instytucji finansowej 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EF452" w14:textId="77777777" w:rsidR="00153B80" w:rsidRPr="007A2AAC" w:rsidRDefault="00153B80" w:rsidP="00961F4C">
            <w:pPr>
              <w:spacing w:after="0" w:line="240" w:lineRule="auto"/>
              <w:ind w:left="-43"/>
              <w:jc w:val="center"/>
              <w:rPr>
                <w:rFonts w:ascii="Corbel" w:hAnsi="Corbel"/>
                <w:sz w:val="24"/>
                <w:szCs w:val="24"/>
              </w:rPr>
            </w:pPr>
            <w:r w:rsidRPr="007A2AAC">
              <w:rPr>
                <w:rFonts w:ascii="Corbel" w:hAnsi="Corbel"/>
                <w:sz w:val="24"/>
                <w:szCs w:val="24"/>
              </w:rPr>
              <w:t>K_U02</w:t>
            </w:r>
          </w:p>
          <w:p w14:paraId="077FED8C" w14:textId="77777777" w:rsidR="00153B80" w:rsidRPr="007A2AAC" w:rsidRDefault="00153B80" w:rsidP="00961F4C">
            <w:pPr>
              <w:spacing w:after="0" w:line="240" w:lineRule="auto"/>
              <w:ind w:left="-43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153B80" w:rsidRPr="007A2AAC" w14:paraId="4B8F6808" w14:textId="77777777" w:rsidTr="00961F4C"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953D5" w14:textId="77777777" w:rsidR="00153B80" w:rsidRPr="007A2AAC" w:rsidRDefault="00153B80" w:rsidP="00961F4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A2AA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EK_03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1DA3C" w14:textId="77777777" w:rsidR="00153B80" w:rsidRPr="007A2AAC" w:rsidRDefault="00153B80" w:rsidP="00961F4C">
            <w:pPr>
              <w:rPr>
                <w:rFonts w:ascii="Corbel" w:hAnsi="Corbel"/>
                <w:sz w:val="24"/>
                <w:szCs w:val="24"/>
              </w:rPr>
            </w:pPr>
            <w:r w:rsidRPr="007A2AAC">
              <w:rPr>
                <w:rFonts w:ascii="Corbel" w:hAnsi="Corbel"/>
                <w:sz w:val="24"/>
                <w:szCs w:val="24"/>
              </w:rPr>
              <w:t>Zdobędzie wiedzę o współczesnym procesie segmentacji klientów w sektorze finansowym i potrafi formułować i testować trendy badawcze dotyczące przebiegu zjawisk finansowych po możliwych zmianach.</w:t>
            </w:r>
            <w:r w:rsidRPr="007A2AAC">
              <w:t xml:space="preserve"> </w:t>
            </w:r>
            <w:r w:rsidRPr="007A2AAC">
              <w:rPr>
                <w:rFonts w:ascii="Corbel" w:hAnsi="Corbel"/>
                <w:sz w:val="24"/>
                <w:szCs w:val="24"/>
              </w:rPr>
              <w:t>Posiadzie wiedzę ekonomiczną w procesie kreatywnych poszukiwań  problemowych/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E110E" w14:textId="77777777" w:rsidR="00153B80" w:rsidRPr="007A2AAC" w:rsidRDefault="00153B80" w:rsidP="00961F4C">
            <w:pPr>
              <w:spacing w:after="0" w:line="240" w:lineRule="auto"/>
              <w:ind w:left="-43"/>
              <w:jc w:val="center"/>
              <w:rPr>
                <w:rFonts w:ascii="Corbel" w:hAnsi="Corbel"/>
                <w:sz w:val="24"/>
                <w:szCs w:val="24"/>
              </w:rPr>
            </w:pPr>
            <w:r w:rsidRPr="007A2AAC">
              <w:rPr>
                <w:rFonts w:ascii="Corbel" w:hAnsi="Corbel"/>
                <w:sz w:val="24"/>
                <w:szCs w:val="24"/>
              </w:rPr>
              <w:t>K_U07</w:t>
            </w:r>
          </w:p>
          <w:p w14:paraId="56711715" w14:textId="77777777" w:rsidR="00153B80" w:rsidRPr="007A2AAC" w:rsidRDefault="00153B80" w:rsidP="00961F4C">
            <w:pPr>
              <w:spacing w:after="0" w:line="240" w:lineRule="auto"/>
              <w:ind w:left="-43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9B04F6E" w14:textId="77777777" w:rsidR="00153B80" w:rsidRPr="00931BBD" w:rsidRDefault="00153B80" w:rsidP="002257D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081F7F05" w14:textId="77777777" w:rsidR="002257DB" w:rsidRPr="00931BBD" w:rsidRDefault="002257DB" w:rsidP="002257DB">
      <w:pPr>
        <w:spacing w:after="0" w:line="240" w:lineRule="auto"/>
        <w:rPr>
          <w:rFonts w:ascii="Corbel" w:hAnsi="Corbel"/>
          <w:sz w:val="24"/>
          <w:szCs w:val="24"/>
        </w:rPr>
      </w:pPr>
    </w:p>
    <w:p w14:paraId="3CD1649C" w14:textId="77777777" w:rsidR="002257DB" w:rsidRPr="00931BBD" w:rsidRDefault="002257DB" w:rsidP="002257D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31BBD">
        <w:rPr>
          <w:rFonts w:ascii="Corbel" w:hAnsi="Corbel"/>
          <w:b/>
          <w:sz w:val="24"/>
          <w:szCs w:val="24"/>
        </w:rPr>
        <w:t xml:space="preserve">3.3 Treści programowe </w:t>
      </w:r>
    </w:p>
    <w:p w14:paraId="480D7962" w14:textId="77777777" w:rsidR="002257DB" w:rsidRPr="00B56B25" w:rsidRDefault="002257DB" w:rsidP="002257D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56B25">
        <w:rPr>
          <w:rFonts w:ascii="Corbel" w:hAnsi="Corbel"/>
          <w:sz w:val="24"/>
          <w:szCs w:val="24"/>
        </w:rPr>
        <w:t>Problematyka ćwiczeń audytoryjnych</w:t>
      </w:r>
    </w:p>
    <w:p w14:paraId="47F66DBB" w14:textId="77777777" w:rsidR="002257DB" w:rsidRPr="00151FDC" w:rsidRDefault="002257DB" w:rsidP="002257DB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257DB" w:rsidRPr="00931BBD" w14:paraId="4DB002FA" w14:textId="77777777" w:rsidTr="004D3275">
        <w:tc>
          <w:tcPr>
            <w:tcW w:w="9639" w:type="dxa"/>
          </w:tcPr>
          <w:p w14:paraId="53DC8390" w14:textId="77777777" w:rsidR="002257DB" w:rsidRPr="008F0874" w:rsidRDefault="002257DB" w:rsidP="004D327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257DB" w:rsidRPr="00E82336" w14:paraId="65F564AA" w14:textId="77777777" w:rsidTr="004D3275">
        <w:tc>
          <w:tcPr>
            <w:tcW w:w="9639" w:type="dxa"/>
          </w:tcPr>
          <w:p w14:paraId="746F1E96" w14:textId="77777777" w:rsidR="002257DB" w:rsidRPr="008F0874" w:rsidRDefault="002257DB" w:rsidP="004D32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Zasady uczciwej konkurencji na rynku</w:t>
            </w:r>
            <w:r>
              <w:rPr>
                <w:rFonts w:ascii="Corbel" w:hAnsi="Corbel"/>
                <w:sz w:val="24"/>
                <w:szCs w:val="24"/>
              </w:rPr>
              <w:t xml:space="preserve"> finansowym</w:t>
            </w:r>
          </w:p>
        </w:tc>
      </w:tr>
      <w:tr w:rsidR="002257DB" w:rsidRPr="00E82336" w14:paraId="7F42CED5" w14:textId="77777777" w:rsidTr="004D3275">
        <w:tc>
          <w:tcPr>
            <w:tcW w:w="9639" w:type="dxa"/>
          </w:tcPr>
          <w:p w14:paraId="1223B77C" w14:textId="77777777" w:rsidR="002257DB" w:rsidRPr="008F0874" w:rsidRDefault="002257DB" w:rsidP="004D32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Analiza popytu na produkty finansowe- uwarunkowania zewnętrzne i wewnętrzne</w:t>
            </w:r>
          </w:p>
        </w:tc>
      </w:tr>
      <w:tr w:rsidR="002257DB" w:rsidRPr="00E82336" w14:paraId="161C74A7" w14:textId="77777777" w:rsidTr="004D3275">
        <w:tc>
          <w:tcPr>
            <w:tcW w:w="9639" w:type="dxa"/>
          </w:tcPr>
          <w:p w14:paraId="4105C9D3" w14:textId="77777777" w:rsidR="002257DB" w:rsidRPr="008F0874" w:rsidRDefault="002257DB" w:rsidP="004D32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Charakter konkurencji w sektorze finansowym. Czynniki konkurencji w sektorze finansowym:</w:t>
            </w:r>
          </w:p>
        </w:tc>
      </w:tr>
      <w:tr w:rsidR="002257DB" w:rsidRPr="00E82336" w14:paraId="7D664BB4" w14:textId="77777777" w:rsidTr="004D3275">
        <w:tc>
          <w:tcPr>
            <w:tcW w:w="9639" w:type="dxa"/>
          </w:tcPr>
          <w:p w14:paraId="5CB3EBB4" w14:textId="77777777" w:rsidR="002257DB" w:rsidRPr="008F0874" w:rsidRDefault="002257DB" w:rsidP="004D32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Konkurencja w sektorze finansowym a konkure</w:t>
            </w:r>
            <w:r>
              <w:rPr>
                <w:rFonts w:ascii="Corbel" w:hAnsi="Corbel"/>
                <w:sz w:val="24"/>
                <w:szCs w:val="24"/>
              </w:rPr>
              <w:t>ncyjność instytucji finansowych</w:t>
            </w:r>
          </w:p>
        </w:tc>
      </w:tr>
      <w:tr w:rsidR="002257DB" w:rsidRPr="00E82336" w14:paraId="54B12F2C" w14:textId="77777777" w:rsidTr="004D3275">
        <w:tc>
          <w:tcPr>
            <w:tcW w:w="9639" w:type="dxa"/>
          </w:tcPr>
          <w:p w14:paraId="58732722" w14:textId="77777777" w:rsidR="002257DB" w:rsidRPr="008F0874" w:rsidRDefault="002257DB" w:rsidP="004D32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lastRenderedPageBreak/>
              <w:t>Źródła i modele przewagi konku</w:t>
            </w:r>
            <w:r>
              <w:rPr>
                <w:rFonts w:ascii="Corbel" w:hAnsi="Corbel"/>
                <w:sz w:val="24"/>
                <w:szCs w:val="24"/>
              </w:rPr>
              <w:t>rencyjnej w sektorze finansowym</w:t>
            </w:r>
          </w:p>
        </w:tc>
      </w:tr>
      <w:tr w:rsidR="002257DB" w:rsidRPr="00E82336" w14:paraId="3603EB1B" w14:textId="77777777" w:rsidTr="004D3275">
        <w:tc>
          <w:tcPr>
            <w:tcW w:w="9639" w:type="dxa"/>
          </w:tcPr>
          <w:p w14:paraId="2C6B9370" w14:textId="77777777" w:rsidR="002257DB" w:rsidRPr="008F0874" w:rsidRDefault="002257DB" w:rsidP="004D32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 xml:space="preserve">Fundusze własne jako wyznacznik bezpieczeństwa działania </w:t>
            </w:r>
            <w:r>
              <w:rPr>
                <w:rFonts w:ascii="Corbel" w:hAnsi="Corbel"/>
                <w:sz w:val="24"/>
                <w:szCs w:val="24"/>
              </w:rPr>
              <w:t>instytucji finansowej i czynniki przewagi konkurencyjnej</w:t>
            </w:r>
          </w:p>
        </w:tc>
      </w:tr>
      <w:tr w:rsidR="002257DB" w:rsidRPr="00E82336" w14:paraId="1515C343" w14:textId="77777777" w:rsidTr="004D3275">
        <w:tc>
          <w:tcPr>
            <w:tcW w:w="9639" w:type="dxa"/>
          </w:tcPr>
          <w:p w14:paraId="4F5F4638" w14:textId="77777777" w:rsidR="002257DB" w:rsidRPr="008F0874" w:rsidRDefault="002257DB" w:rsidP="004D32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Polityka produktowa i cenowa  w sektorze finansowym.</w:t>
            </w:r>
          </w:p>
        </w:tc>
      </w:tr>
      <w:tr w:rsidR="002257DB" w:rsidRPr="00E82336" w14:paraId="72BFD719" w14:textId="77777777" w:rsidTr="004D3275">
        <w:tc>
          <w:tcPr>
            <w:tcW w:w="9639" w:type="dxa"/>
          </w:tcPr>
          <w:p w14:paraId="7EF0B0E9" w14:textId="77777777" w:rsidR="002257DB" w:rsidRPr="008F0874" w:rsidRDefault="002257DB" w:rsidP="004D32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Rynkowe i zasobowe strategie konkurencji (strategie cenowe, segmentacja klientów, outsourcing, system CRM itp.).</w:t>
            </w:r>
          </w:p>
        </w:tc>
      </w:tr>
      <w:tr w:rsidR="002257DB" w:rsidRPr="00E82336" w14:paraId="0E32C7AB" w14:textId="77777777" w:rsidTr="004D3275">
        <w:tc>
          <w:tcPr>
            <w:tcW w:w="9639" w:type="dxa"/>
          </w:tcPr>
          <w:p w14:paraId="44ABCF0C" w14:textId="77777777" w:rsidR="002257DB" w:rsidRPr="008F0874" w:rsidRDefault="002257DB" w:rsidP="004D32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Analizy strategiczne (ocena pozycji konkurencyjnej, ocena atrakcyjności sektora itp.).</w:t>
            </w:r>
          </w:p>
        </w:tc>
      </w:tr>
      <w:tr w:rsidR="002257DB" w:rsidRPr="00E82336" w14:paraId="45CBF280" w14:textId="77777777" w:rsidTr="004D3275">
        <w:tc>
          <w:tcPr>
            <w:tcW w:w="9639" w:type="dxa"/>
          </w:tcPr>
          <w:p w14:paraId="4D22A976" w14:textId="77777777" w:rsidR="002257DB" w:rsidRPr="008F0874" w:rsidRDefault="002257DB" w:rsidP="004D32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Zasady uczciwej konkurencji na rynku</w:t>
            </w:r>
            <w:r>
              <w:rPr>
                <w:rFonts w:ascii="Corbel" w:hAnsi="Corbel"/>
                <w:sz w:val="24"/>
                <w:szCs w:val="24"/>
              </w:rPr>
              <w:t xml:space="preserve"> instytucji finansowych</w:t>
            </w:r>
          </w:p>
        </w:tc>
      </w:tr>
    </w:tbl>
    <w:p w14:paraId="3C230226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649FE" w14:textId="77777777" w:rsidR="002257DB" w:rsidRPr="00931BBD" w:rsidRDefault="002257DB" w:rsidP="002257D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31BBD">
        <w:rPr>
          <w:rFonts w:ascii="Corbel" w:hAnsi="Corbel"/>
          <w:smallCaps w:val="0"/>
          <w:szCs w:val="24"/>
        </w:rPr>
        <w:t>3.4 Metody dydaktyczne</w:t>
      </w:r>
      <w:r w:rsidRPr="00931BBD">
        <w:rPr>
          <w:rFonts w:ascii="Corbel" w:hAnsi="Corbel"/>
          <w:b w:val="0"/>
          <w:smallCaps w:val="0"/>
          <w:szCs w:val="24"/>
        </w:rPr>
        <w:t xml:space="preserve"> </w:t>
      </w:r>
    </w:p>
    <w:p w14:paraId="4021551D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CB0A15" w14:textId="77777777" w:rsidR="002257DB" w:rsidRPr="00931BBD" w:rsidRDefault="002257DB" w:rsidP="002257D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31BBD">
        <w:rPr>
          <w:rFonts w:ascii="Corbel" w:hAnsi="Corbel"/>
          <w:b w:val="0"/>
          <w:smallCaps w:val="0"/>
          <w:color w:val="00000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>studium</w:t>
      </w:r>
      <w:r w:rsidRPr="00931BBD">
        <w:rPr>
          <w:rFonts w:ascii="Corbel" w:hAnsi="Corbel"/>
          <w:b w:val="0"/>
          <w:smallCaps w:val="0"/>
          <w:szCs w:val="24"/>
        </w:rPr>
        <w:t xml:space="preserve"> przypadków</w:t>
      </w:r>
      <w:r w:rsidRPr="00931BBD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931BBD">
        <w:rPr>
          <w:rFonts w:ascii="Corbel" w:hAnsi="Corbel"/>
          <w:b w:val="0"/>
          <w:smallCaps w:val="0"/>
          <w:color w:val="000000"/>
          <w:szCs w:val="24"/>
        </w:rPr>
        <w:t xml:space="preserve">rozwiązywanie zadań, </w:t>
      </w:r>
      <w:r w:rsidRPr="00931BBD">
        <w:rPr>
          <w:rFonts w:ascii="Corbel" w:hAnsi="Corbel"/>
          <w:b w:val="0"/>
          <w:smallCaps w:val="0"/>
          <w:szCs w:val="24"/>
        </w:rPr>
        <w:t xml:space="preserve">praca zespołowa 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5D4EAB95" w14:textId="77777777" w:rsidR="002257DB" w:rsidRPr="00931BBD" w:rsidRDefault="002257DB" w:rsidP="002257D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E1958CF" w14:textId="77777777" w:rsidR="002257DB" w:rsidRPr="00931BBD" w:rsidRDefault="002257DB" w:rsidP="002257D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31BBD">
        <w:rPr>
          <w:rFonts w:ascii="Corbel" w:hAnsi="Corbel"/>
          <w:smallCaps w:val="0"/>
          <w:szCs w:val="24"/>
        </w:rPr>
        <w:t xml:space="preserve">4. METODY I KRYTERIA OCENY </w:t>
      </w:r>
    </w:p>
    <w:p w14:paraId="1D70C356" w14:textId="77777777" w:rsidR="002257DB" w:rsidRPr="00931BBD" w:rsidRDefault="002257DB" w:rsidP="002257D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026E52" w14:textId="77777777" w:rsidR="002257DB" w:rsidRPr="00931BBD" w:rsidRDefault="002257DB" w:rsidP="002257D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1BBD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A4EFC7C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2257DB" w:rsidRPr="00931BBD" w14:paraId="187C5CF6" w14:textId="77777777" w:rsidTr="00153B80">
        <w:tc>
          <w:tcPr>
            <w:tcW w:w="1823" w:type="dxa"/>
            <w:vAlign w:val="center"/>
          </w:tcPr>
          <w:p w14:paraId="6338D977" w14:textId="77777777" w:rsidR="002257DB" w:rsidRPr="00931BBD" w:rsidRDefault="002257DB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80" w:type="dxa"/>
            <w:vAlign w:val="center"/>
          </w:tcPr>
          <w:p w14:paraId="16FBA1D2" w14:textId="77777777" w:rsidR="002257DB" w:rsidRPr="00931BBD" w:rsidRDefault="002257DB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</w:t>
            </w:r>
            <w:r w:rsidR="00B454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uczenia się</w:t>
            </w:r>
          </w:p>
          <w:p w14:paraId="4E7BA4DE" w14:textId="77777777" w:rsidR="002257DB" w:rsidRPr="00931BBD" w:rsidRDefault="002257DB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870BF99" w14:textId="77777777" w:rsidR="002257DB" w:rsidRPr="00931BBD" w:rsidRDefault="002257DB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8734074" w14:textId="77777777" w:rsidR="002257DB" w:rsidRPr="00931BBD" w:rsidRDefault="002257DB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31BB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31BB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257DB" w:rsidRPr="00931BBD" w14:paraId="009E18BA" w14:textId="77777777" w:rsidTr="00153B80">
        <w:tc>
          <w:tcPr>
            <w:tcW w:w="1823" w:type="dxa"/>
          </w:tcPr>
          <w:p w14:paraId="76071365" w14:textId="77777777" w:rsidR="002257DB" w:rsidRPr="00931BBD" w:rsidRDefault="002257DB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31BBD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80" w:type="dxa"/>
          </w:tcPr>
          <w:p w14:paraId="087FF538" w14:textId="77777777" w:rsidR="002257DB" w:rsidRPr="00931BBD" w:rsidRDefault="002257DB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2FEF0BA2" w14:textId="77777777" w:rsidR="002257DB" w:rsidRPr="00931BBD" w:rsidRDefault="002257DB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257DB" w:rsidRPr="00931BBD" w14:paraId="4015F419" w14:textId="77777777" w:rsidTr="00153B80">
        <w:tc>
          <w:tcPr>
            <w:tcW w:w="1823" w:type="dxa"/>
          </w:tcPr>
          <w:p w14:paraId="4C274700" w14:textId="77777777" w:rsidR="002257DB" w:rsidRPr="00931BBD" w:rsidRDefault="002257DB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80" w:type="dxa"/>
          </w:tcPr>
          <w:p w14:paraId="19DBA405" w14:textId="77777777" w:rsidR="002257DB" w:rsidRPr="00931BBD" w:rsidRDefault="002257DB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</w:t>
            </w:r>
          </w:p>
        </w:tc>
        <w:tc>
          <w:tcPr>
            <w:tcW w:w="2117" w:type="dxa"/>
          </w:tcPr>
          <w:p w14:paraId="1A300AAB" w14:textId="77777777" w:rsidR="002257DB" w:rsidRPr="00931BBD" w:rsidRDefault="002257DB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53B80" w:rsidRPr="00931BBD" w14:paraId="50786435" w14:textId="77777777" w:rsidTr="00153B80">
        <w:tc>
          <w:tcPr>
            <w:tcW w:w="1823" w:type="dxa"/>
          </w:tcPr>
          <w:p w14:paraId="43C28C7E" w14:textId="77777777" w:rsidR="00153B80" w:rsidRPr="00931BBD" w:rsidRDefault="00153B80" w:rsidP="00791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80" w:type="dxa"/>
          </w:tcPr>
          <w:p w14:paraId="19949A50" w14:textId="77777777" w:rsidR="00153B80" w:rsidRPr="00931BBD" w:rsidRDefault="00153B80" w:rsidP="00791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</w:t>
            </w:r>
          </w:p>
        </w:tc>
        <w:tc>
          <w:tcPr>
            <w:tcW w:w="2117" w:type="dxa"/>
          </w:tcPr>
          <w:p w14:paraId="74F0AF0C" w14:textId="77777777" w:rsidR="00153B80" w:rsidRPr="00931BBD" w:rsidRDefault="00153B80" w:rsidP="00791A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710D7585" w14:textId="77777777" w:rsidR="002257DB" w:rsidRPr="00931BBD" w:rsidRDefault="002257DB" w:rsidP="002257D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C625119" w14:textId="77777777" w:rsidR="002257DB" w:rsidRPr="00931BBD" w:rsidRDefault="002257DB" w:rsidP="002257D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1BB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2CE0792" w14:textId="77777777" w:rsidR="002257DB" w:rsidRPr="00931BBD" w:rsidRDefault="002257DB" w:rsidP="002257D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257DB" w:rsidRPr="00931BBD" w14:paraId="751788C3" w14:textId="77777777" w:rsidTr="004D3275">
        <w:tc>
          <w:tcPr>
            <w:tcW w:w="9670" w:type="dxa"/>
          </w:tcPr>
          <w:p w14:paraId="45053D90" w14:textId="77777777" w:rsidR="002257DB" w:rsidRPr="00C5108F" w:rsidRDefault="002257DB" w:rsidP="004D3275">
            <w:pPr>
              <w:spacing w:after="0" w:line="240" w:lineRule="auto"/>
              <w:ind w:left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C5108F">
              <w:rPr>
                <w:rFonts w:ascii="Corbel" w:hAnsi="Corbel"/>
                <w:color w:val="000000"/>
                <w:sz w:val="24"/>
                <w:szCs w:val="24"/>
              </w:rPr>
              <w:t>Przedmiot kończy się zaliczeniem w formie pisemnej-test łączący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pytania opisowe oraz opracowaniem </w:t>
            </w:r>
            <w:r w:rsidRPr="00C5108F">
              <w:rPr>
                <w:rFonts w:ascii="Corbel" w:hAnsi="Corbel"/>
                <w:color w:val="000000"/>
                <w:sz w:val="24"/>
                <w:szCs w:val="24"/>
              </w:rPr>
              <w:t xml:space="preserve">o charakterze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analizy z lokalnego rynku instytucji finansowych</w:t>
            </w:r>
          </w:p>
        </w:tc>
      </w:tr>
    </w:tbl>
    <w:p w14:paraId="22E69DAC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3B9AA4" w14:textId="77777777" w:rsidR="002257DB" w:rsidRPr="00931BBD" w:rsidRDefault="002257DB" w:rsidP="002257D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31BB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DA8402B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2257DB" w:rsidRPr="00931BBD" w14:paraId="1EE7EC02" w14:textId="77777777" w:rsidTr="004D3275">
        <w:tc>
          <w:tcPr>
            <w:tcW w:w="4962" w:type="dxa"/>
            <w:vAlign w:val="center"/>
          </w:tcPr>
          <w:p w14:paraId="3AB2B379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1BB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49BFA8D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1BB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257DB" w:rsidRPr="00931BBD" w14:paraId="1F3620A8" w14:textId="77777777" w:rsidTr="004D3275">
        <w:tc>
          <w:tcPr>
            <w:tcW w:w="4962" w:type="dxa"/>
          </w:tcPr>
          <w:p w14:paraId="4255DB13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Godziny kontaktowe wynikające z</w:t>
            </w:r>
            <w:r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931BB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72C23347" w14:textId="5C1C6032" w:rsidR="002257DB" w:rsidRPr="00931BBD" w:rsidRDefault="00D320C7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9</w:t>
            </w:r>
          </w:p>
        </w:tc>
      </w:tr>
      <w:tr w:rsidR="002257DB" w:rsidRPr="00931BBD" w14:paraId="1ED2393D" w14:textId="77777777" w:rsidTr="004D3275">
        <w:tc>
          <w:tcPr>
            <w:tcW w:w="4962" w:type="dxa"/>
          </w:tcPr>
          <w:p w14:paraId="7A8F9C3A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2695D0C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F23787D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5</w:t>
            </w:r>
          </w:p>
        </w:tc>
      </w:tr>
      <w:tr w:rsidR="002257DB" w:rsidRPr="00931BBD" w14:paraId="7F143E4B" w14:textId="77777777" w:rsidTr="004D3275">
        <w:tc>
          <w:tcPr>
            <w:tcW w:w="4962" w:type="dxa"/>
          </w:tcPr>
          <w:p w14:paraId="01EAAD3C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31BB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31BBD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>
              <w:rPr>
                <w:rFonts w:ascii="Corbel" w:hAnsi="Corbel"/>
                <w:sz w:val="24"/>
                <w:szCs w:val="24"/>
              </w:rPr>
              <w:t>studenta (przygotowanie do ćwiczeń</w:t>
            </w:r>
            <w:r w:rsidRPr="00931BBD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zaliczenia</w:t>
            </w:r>
            <w:r w:rsidRPr="00931BB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30482A2" w14:textId="21E4528F" w:rsidR="002257DB" w:rsidRPr="00931BBD" w:rsidRDefault="002257DB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3</w:t>
            </w:r>
            <w:r w:rsidR="00D320C7">
              <w:rPr>
                <w:rFonts w:ascii="Corbel" w:hAnsi="Corbel"/>
                <w:color w:val="000000"/>
                <w:sz w:val="24"/>
                <w:szCs w:val="24"/>
              </w:rPr>
              <w:t>6</w:t>
            </w:r>
          </w:p>
        </w:tc>
      </w:tr>
      <w:tr w:rsidR="002257DB" w:rsidRPr="00931BBD" w14:paraId="20CC4863" w14:textId="77777777" w:rsidTr="004D3275">
        <w:tc>
          <w:tcPr>
            <w:tcW w:w="4962" w:type="dxa"/>
          </w:tcPr>
          <w:p w14:paraId="46A6B1FD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40722BC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931BBD">
              <w:rPr>
                <w:rFonts w:ascii="Corbel" w:hAnsi="Corbel"/>
                <w:b/>
                <w:color w:val="000000"/>
                <w:sz w:val="24"/>
                <w:szCs w:val="24"/>
              </w:rPr>
              <w:t>5</w:t>
            </w:r>
            <w:r>
              <w:rPr>
                <w:rFonts w:ascii="Corbel" w:hAnsi="Corbel"/>
                <w:b/>
                <w:color w:val="000000"/>
                <w:sz w:val="24"/>
                <w:szCs w:val="24"/>
              </w:rPr>
              <w:t>0</w:t>
            </w:r>
          </w:p>
        </w:tc>
      </w:tr>
      <w:tr w:rsidR="002257DB" w:rsidRPr="00931BBD" w14:paraId="70A02401" w14:textId="77777777" w:rsidTr="004D3275">
        <w:tc>
          <w:tcPr>
            <w:tcW w:w="4962" w:type="dxa"/>
          </w:tcPr>
          <w:p w14:paraId="5801B962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31BB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531C003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b/>
                <w:color w:val="000000"/>
                <w:sz w:val="24"/>
                <w:szCs w:val="24"/>
              </w:rPr>
              <w:t>2</w:t>
            </w:r>
          </w:p>
        </w:tc>
      </w:tr>
    </w:tbl>
    <w:p w14:paraId="4A92304D" w14:textId="77777777" w:rsidR="002257DB" w:rsidRDefault="002257DB" w:rsidP="002257D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</w:t>
      </w:r>
      <w:r w:rsidRPr="00931BB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553D037" w14:textId="77777777" w:rsidR="002257DB" w:rsidRPr="00931BBD" w:rsidRDefault="002257DB" w:rsidP="002257D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5B67AA71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1BBD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33029070" w14:textId="77777777" w:rsidR="002257DB" w:rsidRPr="00931BBD" w:rsidRDefault="002257DB" w:rsidP="002257D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2257DB" w:rsidRPr="00931BBD" w14:paraId="6FB7410E" w14:textId="77777777" w:rsidTr="004D3275">
        <w:trPr>
          <w:trHeight w:val="397"/>
        </w:trPr>
        <w:tc>
          <w:tcPr>
            <w:tcW w:w="2359" w:type="pct"/>
          </w:tcPr>
          <w:p w14:paraId="046BD4EF" w14:textId="77777777" w:rsidR="002257DB" w:rsidRPr="00931BBD" w:rsidRDefault="002257DB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37D489CD" w14:textId="77777777" w:rsidR="002257DB" w:rsidRPr="00931BBD" w:rsidRDefault="002257DB" w:rsidP="003E7D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2257DB" w:rsidRPr="00931BBD" w14:paraId="246243D0" w14:textId="77777777" w:rsidTr="004D3275">
        <w:trPr>
          <w:trHeight w:val="397"/>
        </w:trPr>
        <w:tc>
          <w:tcPr>
            <w:tcW w:w="2359" w:type="pct"/>
          </w:tcPr>
          <w:p w14:paraId="6447B024" w14:textId="77777777" w:rsidR="002257DB" w:rsidRPr="00931BBD" w:rsidRDefault="002257DB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D3D513C" w14:textId="77777777" w:rsidR="002257DB" w:rsidRPr="00931BBD" w:rsidRDefault="002257DB" w:rsidP="003E7D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8D0544F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3F3B0F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1BBD">
        <w:rPr>
          <w:rFonts w:ascii="Corbel" w:hAnsi="Corbel"/>
          <w:smallCaps w:val="0"/>
          <w:szCs w:val="24"/>
        </w:rPr>
        <w:t xml:space="preserve">7. LITERATURA </w:t>
      </w:r>
    </w:p>
    <w:p w14:paraId="63C9788D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257DB" w:rsidRPr="00031D5E" w14:paraId="476E9729" w14:textId="77777777" w:rsidTr="004D3275">
        <w:trPr>
          <w:trHeight w:val="397"/>
        </w:trPr>
        <w:tc>
          <w:tcPr>
            <w:tcW w:w="5000" w:type="pct"/>
          </w:tcPr>
          <w:p w14:paraId="4322ABB7" w14:textId="77777777" w:rsidR="002257DB" w:rsidRPr="008F0874" w:rsidRDefault="002257DB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242253F0" w14:textId="77777777" w:rsidR="002257DB" w:rsidRPr="0088615E" w:rsidRDefault="002257DB" w:rsidP="0088615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567"/>
              <w:rPr>
                <w:rFonts w:ascii="Corbel" w:hAnsi="Corbel"/>
                <w:sz w:val="24"/>
                <w:szCs w:val="24"/>
              </w:rPr>
            </w:pPr>
            <w:r w:rsidRPr="0088615E">
              <w:rPr>
                <w:rFonts w:ascii="Corbel" w:hAnsi="Corbel"/>
                <w:sz w:val="24"/>
                <w:szCs w:val="24"/>
              </w:rPr>
              <w:t xml:space="preserve">M. Noga, M. K. Stawicka (red.),Globalizacja a konkurencyjność w gospodarce światowej, </w:t>
            </w:r>
            <w:proofErr w:type="spellStart"/>
            <w:r w:rsidRPr="0088615E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88615E">
              <w:rPr>
                <w:rFonts w:ascii="Corbel" w:hAnsi="Corbel"/>
                <w:sz w:val="24"/>
                <w:szCs w:val="24"/>
              </w:rPr>
              <w:t>, Warszawa 2008.</w:t>
            </w:r>
          </w:p>
          <w:p w14:paraId="53FAEA77" w14:textId="77777777" w:rsidR="002257DB" w:rsidRPr="0088615E" w:rsidRDefault="002257DB" w:rsidP="0088615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567"/>
              <w:rPr>
                <w:rFonts w:ascii="Corbel" w:hAnsi="Corbel"/>
                <w:sz w:val="24"/>
                <w:szCs w:val="24"/>
              </w:rPr>
            </w:pPr>
            <w:r w:rsidRPr="0088615E">
              <w:rPr>
                <w:rFonts w:ascii="Corbel" w:hAnsi="Corbel"/>
                <w:sz w:val="24"/>
                <w:szCs w:val="24"/>
              </w:rPr>
              <w:t>Janowska, R. Malik,</w:t>
            </w:r>
            <w:r>
              <w:t xml:space="preserve"> </w:t>
            </w:r>
            <w:r w:rsidRPr="0088615E">
              <w:rPr>
                <w:rFonts w:ascii="Corbel" w:hAnsi="Corbel"/>
                <w:sz w:val="24"/>
                <w:szCs w:val="24"/>
              </w:rPr>
              <w:t>Innowacyjność i konkurencyjność międzynarodowa : nowe wyzwania dla przedsiębiorstw i państwa, Oficyna Wydawnicza SGH - Szkoła Główna Handlowa, Warszawa 2017</w:t>
            </w:r>
          </w:p>
          <w:p w14:paraId="5C01AD9F" w14:textId="77777777" w:rsidR="002257DB" w:rsidRPr="0088615E" w:rsidRDefault="002257DB" w:rsidP="0088615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567"/>
              <w:rPr>
                <w:rFonts w:ascii="Corbel" w:hAnsi="Corbel"/>
                <w:sz w:val="24"/>
                <w:szCs w:val="24"/>
              </w:rPr>
            </w:pPr>
            <w:r w:rsidRPr="0088615E">
              <w:rPr>
                <w:rFonts w:ascii="Corbel" w:hAnsi="Corbel"/>
                <w:sz w:val="24"/>
                <w:szCs w:val="24"/>
              </w:rPr>
              <w:t xml:space="preserve">M. </w:t>
            </w:r>
            <w:proofErr w:type="spellStart"/>
            <w:r w:rsidRPr="0088615E">
              <w:rPr>
                <w:rFonts w:ascii="Corbel" w:hAnsi="Corbel"/>
                <w:sz w:val="24"/>
                <w:szCs w:val="24"/>
              </w:rPr>
              <w:t>Iwanicz</w:t>
            </w:r>
            <w:proofErr w:type="spellEnd"/>
            <w:r w:rsidRPr="0088615E">
              <w:rPr>
                <w:rFonts w:ascii="Corbel" w:hAnsi="Corbel"/>
                <w:sz w:val="24"/>
                <w:szCs w:val="24"/>
              </w:rPr>
              <w:t xml:space="preserve">-Drozdowska (red.), Konglomeraty finansowe, PWE, Warszawa 2015 </w:t>
            </w:r>
          </w:p>
        </w:tc>
      </w:tr>
      <w:tr w:rsidR="002257DB" w:rsidRPr="00031D5E" w14:paraId="1D083FAF" w14:textId="77777777" w:rsidTr="004D3275">
        <w:trPr>
          <w:trHeight w:val="397"/>
        </w:trPr>
        <w:tc>
          <w:tcPr>
            <w:tcW w:w="5000" w:type="pct"/>
          </w:tcPr>
          <w:p w14:paraId="78A9D708" w14:textId="77777777" w:rsidR="002257DB" w:rsidRPr="008F0874" w:rsidRDefault="002257DB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26AB57A0" w14:textId="77777777" w:rsidR="002257DB" w:rsidRPr="0088615E" w:rsidRDefault="002257DB" w:rsidP="0088615E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7"/>
              <w:rPr>
                <w:rFonts w:ascii="Corbel" w:hAnsi="Corbel"/>
                <w:sz w:val="24"/>
                <w:szCs w:val="24"/>
              </w:rPr>
            </w:pPr>
            <w:r w:rsidRPr="0088615E">
              <w:rPr>
                <w:rFonts w:ascii="Corbel" w:hAnsi="Corbel"/>
                <w:sz w:val="24"/>
                <w:szCs w:val="24"/>
              </w:rPr>
              <w:t>J. Pietrzak, Czynniki przewagi konkurencyjnej na rynku bankowych usług detalicznych, Wydawnictwo UG, Gdańsk 2012</w:t>
            </w:r>
          </w:p>
          <w:p w14:paraId="164D6992" w14:textId="77777777" w:rsidR="002257DB" w:rsidRPr="0088615E" w:rsidRDefault="002257DB" w:rsidP="0088615E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7"/>
              <w:rPr>
                <w:rFonts w:ascii="Corbel" w:hAnsi="Corbel"/>
                <w:sz w:val="24"/>
                <w:szCs w:val="24"/>
              </w:rPr>
            </w:pPr>
            <w:r w:rsidRPr="0088615E">
              <w:rPr>
                <w:rFonts w:ascii="Corbel" w:hAnsi="Corbel"/>
                <w:sz w:val="24"/>
                <w:szCs w:val="24"/>
              </w:rPr>
              <w:t xml:space="preserve">M. Marcinkowska, Ocena działalności instytucji finansowych, </w:t>
            </w:r>
            <w:proofErr w:type="spellStart"/>
            <w:r w:rsidRPr="0088615E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88615E">
              <w:rPr>
                <w:rFonts w:ascii="Corbel" w:hAnsi="Corbel"/>
                <w:sz w:val="24"/>
                <w:szCs w:val="24"/>
              </w:rPr>
              <w:t>, Warszawa 2017.</w:t>
            </w:r>
          </w:p>
          <w:p w14:paraId="32D7D4B7" w14:textId="77777777" w:rsidR="002257DB" w:rsidRPr="00030C51" w:rsidRDefault="002257DB" w:rsidP="004D3275">
            <w:pPr>
              <w:spacing w:after="0" w:line="240" w:lineRule="auto"/>
              <w:ind w:left="284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07FCFD3" w14:textId="77777777" w:rsidR="002257DB" w:rsidRPr="00931BBD" w:rsidRDefault="002257DB" w:rsidP="002257D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54B4C9" w14:textId="77777777" w:rsidR="002257DB" w:rsidRPr="00931BBD" w:rsidRDefault="002257DB" w:rsidP="002257D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31BB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6A84269" w14:textId="77777777" w:rsidR="002257DB" w:rsidRDefault="002257DB" w:rsidP="002257DB"/>
    <w:p w14:paraId="2008833F" w14:textId="77777777" w:rsidR="00502473" w:rsidRDefault="00502473"/>
    <w:sectPr w:rsidR="0050247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A2BC8D" w14:textId="77777777" w:rsidR="0090176D" w:rsidRDefault="0090176D" w:rsidP="00692CE7">
      <w:pPr>
        <w:spacing w:after="0" w:line="240" w:lineRule="auto"/>
      </w:pPr>
      <w:r>
        <w:separator/>
      </w:r>
    </w:p>
  </w:endnote>
  <w:endnote w:type="continuationSeparator" w:id="0">
    <w:p w14:paraId="2990650E" w14:textId="77777777" w:rsidR="0090176D" w:rsidRDefault="0090176D" w:rsidP="00692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A14762" w14:textId="77777777" w:rsidR="0090176D" w:rsidRDefault="0090176D" w:rsidP="00692CE7">
      <w:pPr>
        <w:spacing w:after="0" w:line="240" w:lineRule="auto"/>
      </w:pPr>
      <w:r>
        <w:separator/>
      </w:r>
    </w:p>
  </w:footnote>
  <w:footnote w:type="continuationSeparator" w:id="0">
    <w:p w14:paraId="40F825BE" w14:textId="77777777" w:rsidR="0090176D" w:rsidRDefault="0090176D" w:rsidP="00692CE7">
      <w:pPr>
        <w:spacing w:after="0" w:line="240" w:lineRule="auto"/>
      </w:pPr>
      <w:r>
        <w:continuationSeparator/>
      </w:r>
    </w:p>
  </w:footnote>
  <w:footnote w:id="1">
    <w:p w14:paraId="5796C7DB" w14:textId="77777777" w:rsidR="00153B80" w:rsidRDefault="00153B80" w:rsidP="00153B8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F49A4"/>
    <w:multiLevelType w:val="hybridMultilevel"/>
    <w:tmpl w:val="C34001DA"/>
    <w:lvl w:ilvl="0" w:tplc="99AE4B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010388"/>
    <w:multiLevelType w:val="hybridMultilevel"/>
    <w:tmpl w:val="34EA538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8420A0D"/>
    <w:multiLevelType w:val="hybridMultilevel"/>
    <w:tmpl w:val="BBAC3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68857B8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126896"/>
    <w:multiLevelType w:val="hybridMultilevel"/>
    <w:tmpl w:val="BBAC3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68857B8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F971A5"/>
    <w:multiLevelType w:val="hybridMultilevel"/>
    <w:tmpl w:val="19FC21D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6F501F66"/>
    <w:multiLevelType w:val="hybridMultilevel"/>
    <w:tmpl w:val="79E250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DB"/>
    <w:rsid w:val="00042E36"/>
    <w:rsid w:val="000A6AFB"/>
    <w:rsid w:val="00153B80"/>
    <w:rsid w:val="00190CDD"/>
    <w:rsid w:val="002257DB"/>
    <w:rsid w:val="00265D0A"/>
    <w:rsid w:val="00267547"/>
    <w:rsid w:val="00315B50"/>
    <w:rsid w:val="00344110"/>
    <w:rsid w:val="00356229"/>
    <w:rsid w:val="0036206C"/>
    <w:rsid w:val="003E5275"/>
    <w:rsid w:val="003E7DA7"/>
    <w:rsid w:val="00450837"/>
    <w:rsid w:val="004C2E2D"/>
    <w:rsid w:val="00502473"/>
    <w:rsid w:val="00547B13"/>
    <w:rsid w:val="005866A0"/>
    <w:rsid w:val="00605B9D"/>
    <w:rsid w:val="00612435"/>
    <w:rsid w:val="0065043B"/>
    <w:rsid w:val="00692CE7"/>
    <w:rsid w:val="006A4E44"/>
    <w:rsid w:val="006F6184"/>
    <w:rsid w:val="00735280"/>
    <w:rsid w:val="007801C0"/>
    <w:rsid w:val="007D21D4"/>
    <w:rsid w:val="007E2A5D"/>
    <w:rsid w:val="0088615E"/>
    <w:rsid w:val="0090176D"/>
    <w:rsid w:val="00923612"/>
    <w:rsid w:val="009650DD"/>
    <w:rsid w:val="00975D2D"/>
    <w:rsid w:val="009861FE"/>
    <w:rsid w:val="00A15D44"/>
    <w:rsid w:val="00AB10EC"/>
    <w:rsid w:val="00AE1750"/>
    <w:rsid w:val="00AE7C4D"/>
    <w:rsid w:val="00B15134"/>
    <w:rsid w:val="00B2395C"/>
    <w:rsid w:val="00B26C15"/>
    <w:rsid w:val="00B45458"/>
    <w:rsid w:val="00B77990"/>
    <w:rsid w:val="00B80216"/>
    <w:rsid w:val="00B8386C"/>
    <w:rsid w:val="00C27F57"/>
    <w:rsid w:val="00C7417E"/>
    <w:rsid w:val="00C82DB6"/>
    <w:rsid w:val="00C86D9C"/>
    <w:rsid w:val="00D15116"/>
    <w:rsid w:val="00D320C7"/>
    <w:rsid w:val="00D75FD9"/>
    <w:rsid w:val="00E3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7FFB4"/>
  <w15:docId w15:val="{5959A48F-97F3-4124-A4C7-E94CCBA9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57DB"/>
    <w:pPr>
      <w:spacing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57DB"/>
    <w:pPr>
      <w:ind w:left="720"/>
      <w:contextualSpacing/>
    </w:pPr>
  </w:style>
  <w:style w:type="paragraph" w:customStyle="1" w:styleId="Punktygwne">
    <w:name w:val="Punkty główne"/>
    <w:basedOn w:val="Normalny"/>
    <w:rsid w:val="002257D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257D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257D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257D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257D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257D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257D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257DB"/>
    <w:pPr>
      <w:spacing w:after="0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57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57D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92C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92CE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92CE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33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33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333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33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3334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3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33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36ABF9-156F-4D12-93FF-F3F7E0E7F1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B1224C-1E02-4A77-B648-BAB3AC2ABE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7231C44-5737-4846-9603-9568CB82E3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801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aaa</Company>
  <LinksUpToDate>false</LinksUpToDate>
  <CharactersWithSpaces>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Sekcja Jakości i Akr. KNS</cp:lastModifiedBy>
  <cp:revision>6</cp:revision>
  <dcterms:created xsi:type="dcterms:W3CDTF">2020-12-20T06:19:00Z</dcterms:created>
  <dcterms:modified xsi:type="dcterms:W3CDTF">2021-09-06T07:25:00Z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