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BC3E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0FDE94EE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6904326B" w14:textId="355F1998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374F8A">
        <w:rPr>
          <w:rFonts w:ascii="Corbel" w:hAnsi="Corbel"/>
          <w:i/>
          <w:smallCaps/>
          <w:sz w:val="24"/>
          <w:szCs w:val="24"/>
        </w:rPr>
        <w:t>1</w:t>
      </w:r>
      <w:r w:rsidR="00DC6D0C" w:rsidRPr="00C9499B">
        <w:rPr>
          <w:rFonts w:ascii="Corbel" w:hAnsi="Corbel"/>
          <w:i/>
          <w:smallCaps/>
          <w:sz w:val="24"/>
          <w:szCs w:val="24"/>
        </w:rPr>
        <w:t>-202</w:t>
      </w:r>
      <w:r w:rsidR="00374F8A">
        <w:rPr>
          <w:rFonts w:ascii="Corbel" w:hAnsi="Corbel"/>
          <w:i/>
          <w:smallCaps/>
          <w:sz w:val="24"/>
          <w:szCs w:val="24"/>
        </w:rPr>
        <w:t>3</w:t>
      </w:r>
      <w:r w:rsidR="00DC6D0C" w:rsidRPr="00C9499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10F2968" w14:textId="3BB1C389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374F8A">
        <w:rPr>
          <w:rFonts w:ascii="Corbel" w:hAnsi="Corbel"/>
          <w:sz w:val="20"/>
          <w:szCs w:val="20"/>
        </w:rPr>
        <w:t>2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374F8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DB46242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A51E6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6E94A8D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273E60EB" w14:textId="77777777" w:rsidTr="297FE201">
        <w:tc>
          <w:tcPr>
            <w:tcW w:w="2694" w:type="dxa"/>
            <w:vAlign w:val="center"/>
          </w:tcPr>
          <w:p w14:paraId="581D1F9C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527AD0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BFB0625" w14:textId="77777777" w:rsidTr="297FE201">
        <w:tc>
          <w:tcPr>
            <w:tcW w:w="2694" w:type="dxa"/>
            <w:vAlign w:val="center"/>
          </w:tcPr>
          <w:p w14:paraId="1F18EBD1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B7F9A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/C-1.7c</w:t>
            </w:r>
          </w:p>
        </w:tc>
      </w:tr>
      <w:tr w:rsidR="0085747A" w:rsidRPr="00C9499B" w14:paraId="44881ABC" w14:textId="77777777" w:rsidTr="297FE201">
        <w:tc>
          <w:tcPr>
            <w:tcW w:w="2694" w:type="dxa"/>
            <w:vAlign w:val="center"/>
          </w:tcPr>
          <w:p w14:paraId="5827930E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416338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159D3228" w14:textId="77777777" w:rsidTr="297FE201">
        <w:tc>
          <w:tcPr>
            <w:tcW w:w="2694" w:type="dxa"/>
            <w:vAlign w:val="center"/>
          </w:tcPr>
          <w:p w14:paraId="34766B66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309D6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5C452AC4" w14:textId="77777777" w:rsidTr="297FE201">
        <w:tc>
          <w:tcPr>
            <w:tcW w:w="2694" w:type="dxa"/>
            <w:vAlign w:val="center"/>
          </w:tcPr>
          <w:p w14:paraId="4A99F316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0F6292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1C29A0B" w14:textId="77777777" w:rsidTr="297FE201">
        <w:tc>
          <w:tcPr>
            <w:tcW w:w="2694" w:type="dxa"/>
            <w:vAlign w:val="center"/>
          </w:tcPr>
          <w:p w14:paraId="64869617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8D7F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34E64B6A" w14:textId="77777777" w:rsidTr="297FE201">
        <w:tc>
          <w:tcPr>
            <w:tcW w:w="2694" w:type="dxa"/>
            <w:vAlign w:val="center"/>
          </w:tcPr>
          <w:p w14:paraId="719C540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4FE3E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15427B5D" w14:textId="77777777" w:rsidTr="297FE201">
        <w:tc>
          <w:tcPr>
            <w:tcW w:w="2694" w:type="dxa"/>
            <w:vAlign w:val="center"/>
          </w:tcPr>
          <w:p w14:paraId="01E7F41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8B838D" w14:textId="50759D6B" w:rsidR="0085747A" w:rsidRPr="00C9499B" w:rsidRDefault="00BF6C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3CE4A4E9" w14:textId="77777777" w:rsidTr="297FE201">
        <w:tc>
          <w:tcPr>
            <w:tcW w:w="2694" w:type="dxa"/>
            <w:vAlign w:val="center"/>
          </w:tcPr>
          <w:p w14:paraId="32835FA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FA2EDC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1D63194A" w14:textId="77777777" w:rsidTr="297FE201">
        <w:tc>
          <w:tcPr>
            <w:tcW w:w="2694" w:type="dxa"/>
            <w:vAlign w:val="center"/>
          </w:tcPr>
          <w:p w14:paraId="2A97433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A037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3F49B673" w14:textId="77777777" w:rsidTr="297FE201">
        <w:tc>
          <w:tcPr>
            <w:tcW w:w="2694" w:type="dxa"/>
            <w:vAlign w:val="center"/>
          </w:tcPr>
          <w:p w14:paraId="7DCDDC6F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E8323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D3B6C08" w14:textId="77777777" w:rsidTr="297FE201">
        <w:tc>
          <w:tcPr>
            <w:tcW w:w="2694" w:type="dxa"/>
            <w:vAlign w:val="center"/>
          </w:tcPr>
          <w:p w14:paraId="09E9205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B474E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50E39B52" w14:textId="77777777" w:rsidTr="297FE201">
        <w:tc>
          <w:tcPr>
            <w:tcW w:w="2694" w:type="dxa"/>
            <w:vAlign w:val="center"/>
          </w:tcPr>
          <w:p w14:paraId="5BAC299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C3CEDB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6CA8B0E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63457200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342A3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67DD68AD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62D9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0D2CED96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34D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901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8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48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E15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FA2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EF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4E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143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203E772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CA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DF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BE5" w14:textId="60AA6B5A" w:rsidR="00015B8F" w:rsidRPr="00C9499B" w:rsidRDefault="00BF6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5C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DF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16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C2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3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8B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A3A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2D8FB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DAE37D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0955DEC5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E4FF36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1C3A577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3B4DC6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F2365F8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1C0BA80C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9CBE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25799965" w14:textId="77777777" w:rsidTr="00745302">
        <w:tc>
          <w:tcPr>
            <w:tcW w:w="9670" w:type="dxa"/>
          </w:tcPr>
          <w:p w14:paraId="119BEA56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44FE7B5A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F065B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E33C90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397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6BC0B160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5A3EDB90" w14:textId="77777777" w:rsidTr="297FE201">
        <w:tc>
          <w:tcPr>
            <w:tcW w:w="709" w:type="dxa"/>
            <w:vAlign w:val="center"/>
          </w:tcPr>
          <w:p w14:paraId="5A619D7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E3E115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48CF81E0" w14:textId="77777777" w:rsidTr="297FE201">
        <w:tc>
          <w:tcPr>
            <w:tcW w:w="709" w:type="dxa"/>
            <w:vAlign w:val="center"/>
          </w:tcPr>
          <w:p w14:paraId="387A03BF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E8776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16DCF5E1" w14:textId="77777777" w:rsidTr="297FE201">
        <w:tc>
          <w:tcPr>
            <w:tcW w:w="709" w:type="dxa"/>
            <w:vAlign w:val="center"/>
          </w:tcPr>
          <w:p w14:paraId="5BB63734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70B502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5866B3F1" w14:textId="77777777" w:rsidTr="297FE201">
        <w:tc>
          <w:tcPr>
            <w:tcW w:w="709" w:type="dxa"/>
            <w:vAlign w:val="center"/>
          </w:tcPr>
          <w:p w14:paraId="35D17ECC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FA2B9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232858CC" w14:textId="77777777" w:rsidTr="297FE201">
        <w:tc>
          <w:tcPr>
            <w:tcW w:w="709" w:type="dxa"/>
            <w:vAlign w:val="center"/>
          </w:tcPr>
          <w:p w14:paraId="771202F5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9086C1D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5DE34FC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78F5BC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5F782914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CCC0C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4009A4" w:rsidRPr="00C9499B" w14:paraId="3E76A906" w14:textId="77777777" w:rsidTr="7D705701">
        <w:tc>
          <w:tcPr>
            <w:tcW w:w="1306" w:type="dxa"/>
            <w:vAlign w:val="center"/>
          </w:tcPr>
          <w:p w14:paraId="0D0D5ED4" w14:textId="77777777" w:rsidR="004009A4" w:rsidRPr="00C9499B" w:rsidRDefault="004009A4" w:rsidP="6F146A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smallCaps w:val="0"/>
              </w:rPr>
              <w:t>EK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54FBA323" w14:textId="77777777" w:rsidR="004009A4" w:rsidRPr="00C9499B" w:rsidRDefault="004009A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54AE516D" w14:textId="77777777" w:rsidR="004009A4" w:rsidRPr="00C9499B" w:rsidRDefault="004009A4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949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6F5" w:rsidRPr="00C9499B" w14:paraId="7E40CD6A" w14:textId="77777777" w:rsidTr="7D705701">
        <w:tc>
          <w:tcPr>
            <w:tcW w:w="1306" w:type="dxa"/>
          </w:tcPr>
          <w:p w14:paraId="693F30A1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437" w:type="dxa"/>
          </w:tcPr>
          <w:p w14:paraId="38398E72" w14:textId="77777777" w:rsidR="00B266F5" w:rsidRPr="00C9499B" w:rsidRDefault="00B266F5" w:rsidP="7D7057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Zna i rozumie rolę gospodarstwa domowego w systemie gospodarki narodowej, wymienia determinanty i prawidłowości jego</w:t>
            </w:r>
            <w:r w:rsidR="7CA455D1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zachowań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ekonomicznych oraz ich współczesne kierunki zmian, opisuje jego zasady gospodarowania majątkiem i budżetem, sposoby pozyskiwania danych oraz metody prowadzenia rachunkowości. </w:t>
            </w:r>
          </w:p>
        </w:tc>
        <w:tc>
          <w:tcPr>
            <w:tcW w:w="1777" w:type="dxa"/>
          </w:tcPr>
          <w:p w14:paraId="131A6BDB" w14:textId="77777777" w:rsidR="008D149E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K_W01</w:t>
            </w:r>
          </w:p>
          <w:p w14:paraId="77A86C20" w14:textId="77777777" w:rsidR="00700000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K_W04</w:t>
            </w:r>
          </w:p>
          <w:p w14:paraId="1348F0FA" w14:textId="77777777" w:rsidR="008D149E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K_W05</w:t>
            </w:r>
          </w:p>
          <w:p w14:paraId="70516947" w14:textId="77777777" w:rsidR="00B266F5" w:rsidRPr="00C9499B" w:rsidRDefault="00B266F5" w:rsidP="168E5094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B266F5" w:rsidRPr="00C9499B" w14:paraId="39267F72" w14:textId="77777777" w:rsidTr="7D705701">
        <w:tc>
          <w:tcPr>
            <w:tcW w:w="1306" w:type="dxa"/>
          </w:tcPr>
          <w:p w14:paraId="171548D5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4E57BA74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6437" w:type="dxa"/>
          </w:tcPr>
          <w:p w14:paraId="2697C775" w14:textId="77777777" w:rsidR="168E5094" w:rsidRPr="00C9499B" w:rsidRDefault="168E5094" w:rsidP="297FE2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Określa zasady przedsiębiorczości na poziomie mikroekonomicznym, w tym podstawowe elementy zarządzania finansami i sposoby ich analizy: planowanie dochodów i wydatków, oszczędzanie, inwestowanie, ryzyko gospodarowania oraz zachowanie się w sytuacjach zadłużenia i niewypłacalności. </w:t>
            </w:r>
          </w:p>
        </w:tc>
        <w:tc>
          <w:tcPr>
            <w:tcW w:w="1777" w:type="dxa"/>
          </w:tcPr>
          <w:p w14:paraId="27CB9033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K_W07</w:t>
            </w:r>
          </w:p>
          <w:p w14:paraId="4767ACF3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K_W10</w:t>
            </w:r>
          </w:p>
          <w:p w14:paraId="6F62B77F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K_W12</w:t>
            </w:r>
          </w:p>
        </w:tc>
      </w:tr>
      <w:tr w:rsidR="009856B5" w:rsidRPr="00C9499B" w14:paraId="624A7256" w14:textId="77777777" w:rsidTr="7D705701">
        <w:tc>
          <w:tcPr>
            <w:tcW w:w="1306" w:type="dxa"/>
          </w:tcPr>
          <w:p w14:paraId="262E7F63" w14:textId="44DAE2E6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437" w:type="dxa"/>
          </w:tcPr>
          <w:p w14:paraId="60D9B8F4" w14:textId="33668F92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266F5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analiz zmian finansowych parametrów mikro 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</w:t>
            </w:r>
            <w:r w:rsidRPr="00B266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zjawisk społeczno-ekonomicznych z uwzględnieniem różnych perspektyw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66F5">
              <w:rPr>
                <w:rFonts w:ascii="Corbel" w:hAnsi="Corbel"/>
                <w:b w:val="0"/>
                <w:smallCaps w:val="0"/>
                <w:szCs w:val="24"/>
              </w:rPr>
              <w:t>poznawczych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77" w:type="dxa"/>
          </w:tcPr>
          <w:p w14:paraId="009E9395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lastRenderedPageBreak/>
              <w:t>K_U01,</w:t>
            </w:r>
          </w:p>
          <w:p w14:paraId="5E906FCD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K_U02</w:t>
            </w:r>
            <w:r>
              <w:rPr>
                <w:rFonts w:ascii="Corbel" w:hAnsi="Corbel"/>
              </w:rPr>
              <w:t>,</w:t>
            </w:r>
          </w:p>
          <w:p w14:paraId="661DFFE9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K_U03,</w:t>
            </w:r>
          </w:p>
          <w:p w14:paraId="27EF7D4A" w14:textId="0CA76354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K_U06,</w:t>
            </w:r>
          </w:p>
          <w:p w14:paraId="1B994721" w14:textId="29A64C16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K_U08</w:t>
            </w:r>
          </w:p>
        </w:tc>
      </w:tr>
      <w:tr w:rsidR="009856B5" w:rsidRPr="00C9499B" w14:paraId="51F53082" w14:textId="77777777" w:rsidTr="7D705701">
        <w:tc>
          <w:tcPr>
            <w:tcW w:w="1306" w:type="dxa"/>
          </w:tcPr>
          <w:p w14:paraId="14F3F915" w14:textId="47725A17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437" w:type="dxa"/>
          </w:tcPr>
          <w:p w14:paraId="6EA744BC" w14:textId="77777777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51F35A0A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K_U09</w:t>
            </w:r>
          </w:p>
          <w:p w14:paraId="7FD22325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K_U11</w:t>
            </w:r>
          </w:p>
          <w:p w14:paraId="3C7790A7" w14:textId="3B9B49C3" w:rsidR="009856B5" w:rsidRPr="00C9499B" w:rsidRDefault="009856B5" w:rsidP="009856B5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C9499B">
              <w:rPr>
                <w:rFonts w:ascii="Corbel" w:hAnsi="Corbel"/>
              </w:rPr>
              <w:t>K_U12</w:t>
            </w:r>
          </w:p>
        </w:tc>
      </w:tr>
      <w:tr w:rsidR="009856B5" w:rsidRPr="00C9499B" w14:paraId="755DF62E" w14:textId="77777777" w:rsidTr="7D705701">
        <w:tc>
          <w:tcPr>
            <w:tcW w:w="1306" w:type="dxa"/>
          </w:tcPr>
          <w:p w14:paraId="4652BCE6" w14:textId="040FF208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6437" w:type="dxa"/>
          </w:tcPr>
          <w:p w14:paraId="6F259CF1" w14:textId="77777777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1102BE24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K_K01</w:t>
            </w:r>
          </w:p>
          <w:p w14:paraId="314536D5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K_K02</w:t>
            </w:r>
          </w:p>
          <w:p w14:paraId="4755555B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K_K03</w:t>
            </w:r>
          </w:p>
          <w:p w14:paraId="2FB864F1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K_K04</w:t>
            </w:r>
          </w:p>
          <w:p w14:paraId="50054612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30BA3427" w14:textId="77777777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726F964E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DE61BE2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C87628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0869BA32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060F8E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596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3C6D53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DC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AD0666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32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6B60624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F94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1BA04666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38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5CC8179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9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791BBE3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8E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7B5BC2F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A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A5439C8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9676D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21419C2A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6D10A962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333F024C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7F474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4A79CD9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0E40F1EB" w14:textId="77777777" w:rsidTr="168E5094">
        <w:tc>
          <w:tcPr>
            <w:tcW w:w="1820" w:type="dxa"/>
            <w:vAlign w:val="center"/>
          </w:tcPr>
          <w:p w14:paraId="3DD2318A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3C360BC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62F1D3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23E40A37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E689C4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7E24FB05" w14:textId="77777777" w:rsidTr="168E5094">
        <w:tc>
          <w:tcPr>
            <w:tcW w:w="1820" w:type="dxa"/>
            <w:vAlign w:val="center"/>
          </w:tcPr>
          <w:p w14:paraId="6C8D83D5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EK_01</w:t>
            </w:r>
          </w:p>
        </w:tc>
        <w:tc>
          <w:tcPr>
            <w:tcW w:w="5586" w:type="dxa"/>
            <w:vAlign w:val="center"/>
          </w:tcPr>
          <w:p w14:paraId="0C077CD1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64C09E9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FE8DC79" w14:textId="77777777" w:rsidTr="168E5094">
        <w:tc>
          <w:tcPr>
            <w:tcW w:w="1820" w:type="dxa"/>
            <w:vAlign w:val="center"/>
          </w:tcPr>
          <w:p w14:paraId="6BBEE4AD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557B66A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4" w:type="dxa"/>
            <w:vAlign w:val="center"/>
          </w:tcPr>
          <w:p w14:paraId="60FDB3D5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272A8962" w14:textId="77777777" w:rsidTr="168E5094">
        <w:tc>
          <w:tcPr>
            <w:tcW w:w="1820" w:type="dxa"/>
            <w:vAlign w:val="center"/>
          </w:tcPr>
          <w:p w14:paraId="235F15F4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11D9FF32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731FD490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510C8" w:rsidRPr="00C9499B" w14:paraId="385A4E21" w14:textId="77777777" w:rsidTr="168E5094">
        <w:tc>
          <w:tcPr>
            <w:tcW w:w="1820" w:type="dxa"/>
            <w:vAlign w:val="center"/>
          </w:tcPr>
          <w:p w14:paraId="25E52BD3" w14:textId="77777777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K_04</w:t>
            </w:r>
          </w:p>
        </w:tc>
        <w:tc>
          <w:tcPr>
            <w:tcW w:w="5586" w:type="dxa"/>
            <w:vAlign w:val="center"/>
          </w:tcPr>
          <w:p w14:paraId="63CF1278" w14:textId="574D1C0B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A04771D" w14:textId="77777777" w:rsidR="006510C8" w:rsidRPr="00C9499B" w:rsidRDefault="006510C8" w:rsidP="006510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510C8" w:rsidRPr="00C9499B" w14:paraId="077266F3" w14:textId="77777777" w:rsidTr="168E5094">
        <w:tc>
          <w:tcPr>
            <w:tcW w:w="1820" w:type="dxa"/>
            <w:vAlign w:val="center"/>
          </w:tcPr>
          <w:p w14:paraId="10249750" w14:textId="011E328C" w:rsidR="006510C8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86" w:type="dxa"/>
            <w:vAlign w:val="center"/>
          </w:tcPr>
          <w:p w14:paraId="66CD8DC9" w14:textId="20662003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76C53AEC" w14:textId="08E6D674" w:rsidR="006510C8" w:rsidRPr="00C9499B" w:rsidRDefault="006510C8" w:rsidP="006510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B742379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1D0D8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5C35B9EC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A12BAE5" w14:textId="77777777" w:rsidTr="1A218910">
        <w:tc>
          <w:tcPr>
            <w:tcW w:w="9670" w:type="dxa"/>
          </w:tcPr>
          <w:p w14:paraId="142A6934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7B98B63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1959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03C2F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3EF75D21" w14:textId="77777777" w:rsidTr="297FE201">
        <w:tc>
          <w:tcPr>
            <w:tcW w:w="4962" w:type="dxa"/>
            <w:vAlign w:val="center"/>
          </w:tcPr>
          <w:p w14:paraId="15518A2E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2EB58A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0A6F7703" w14:textId="77777777" w:rsidTr="297FE201">
        <w:tc>
          <w:tcPr>
            <w:tcW w:w="4962" w:type="dxa"/>
          </w:tcPr>
          <w:p w14:paraId="32BC8757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A0F1F8" w14:textId="68A835EA" w:rsidR="0085747A" w:rsidRPr="00C9499B" w:rsidRDefault="00BF6C27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9499B" w14:paraId="10B99505" w14:textId="77777777" w:rsidTr="297FE201">
        <w:tc>
          <w:tcPr>
            <w:tcW w:w="4962" w:type="dxa"/>
          </w:tcPr>
          <w:p w14:paraId="71355F3D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93AD5C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6E622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74C1F1FC" w14:textId="77777777" w:rsidTr="297FE201">
        <w:tc>
          <w:tcPr>
            <w:tcW w:w="4962" w:type="dxa"/>
          </w:tcPr>
          <w:p w14:paraId="3A96A287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FE5FA59" w14:textId="7FD4465F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BF6C2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9499B" w14:paraId="418FBA67" w14:textId="77777777" w:rsidTr="297FE201">
        <w:tc>
          <w:tcPr>
            <w:tcW w:w="4962" w:type="dxa"/>
          </w:tcPr>
          <w:p w14:paraId="4F6D3F97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D6530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19248BEC" w14:textId="77777777" w:rsidTr="297FE201">
        <w:tc>
          <w:tcPr>
            <w:tcW w:w="4962" w:type="dxa"/>
          </w:tcPr>
          <w:p w14:paraId="41EEE4B3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8745B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88D7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6DE14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25751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3CCA527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677337CD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1CE8A422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3ED7376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3CA4175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4A30ADAE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883CFDE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DD5C3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4C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3D066FA7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14F71AC3" w14:textId="77777777" w:rsidTr="0668B184">
        <w:trPr>
          <w:trHeight w:val="397"/>
          <w:jc w:val="center"/>
        </w:trPr>
        <w:tc>
          <w:tcPr>
            <w:tcW w:w="7513" w:type="dxa"/>
          </w:tcPr>
          <w:p w14:paraId="3AF62340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B30FF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637835AB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15AFD124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0BB337DD" w14:textId="77777777" w:rsidTr="0668B184">
        <w:trPr>
          <w:trHeight w:val="397"/>
          <w:jc w:val="center"/>
        </w:trPr>
        <w:tc>
          <w:tcPr>
            <w:tcW w:w="7513" w:type="dxa"/>
          </w:tcPr>
          <w:p w14:paraId="66CA65A8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AACE6C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1CBDF0C2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DCA0F21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7572C8B6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AED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AD1F5" w14:textId="77777777" w:rsidR="00675635" w:rsidRDefault="00675635" w:rsidP="00C16ABF">
      <w:pPr>
        <w:spacing w:after="0" w:line="240" w:lineRule="auto"/>
      </w:pPr>
      <w:r>
        <w:separator/>
      </w:r>
    </w:p>
  </w:endnote>
  <w:endnote w:type="continuationSeparator" w:id="0">
    <w:p w14:paraId="51F5A14E" w14:textId="77777777" w:rsidR="00675635" w:rsidRDefault="006756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8A7A7" w14:textId="77777777" w:rsidR="00675635" w:rsidRDefault="00675635" w:rsidP="00C16ABF">
      <w:pPr>
        <w:spacing w:after="0" w:line="240" w:lineRule="auto"/>
      </w:pPr>
      <w:r>
        <w:separator/>
      </w:r>
    </w:p>
  </w:footnote>
  <w:footnote w:type="continuationSeparator" w:id="0">
    <w:p w14:paraId="44A051CC" w14:textId="77777777" w:rsidR="00675635" w:rsidRDefault="00675635" w:rsidP="00C16ABF">
      <w:pPr>
        <w:spacing w:after="0" w:line="240" w:lineRule="auto"/>
      </w:pPr>
      <w:r>
        <w:continuationSeparator/>
      </w:r>
    </w:p>
  </w:footnote>
  <w:footnote w:id="1">
    <w:p w14:paraId="4C520D67" w14:textId="77777777" w:rsidR="004009A4" w:rsidRDefault="004009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8A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0DF0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47089"/>
    <w:rsid w:val="00461EFC"/>
    <w:rsid w:val="004652C2"/>
    <w:rsid w:val="004667EE"/>
    <w:rsid w:val="004706D1"/>
    <w:rsid w:val="00471326"/>
    <w:rsid w:val="0047598D"/>
    <w:rsid w:val="004840FD"/>
    <w:rsid w:val="00490F7D"/>
    <w:rsid w:val="004912C4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5A0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5A7B"/>
    <w:rsid w:val="005E6E85"/>
    <w:rsid w:val="005F31D2"/>
    <w:rsid w:val="0061029B"/>
    <w:rsid w:val="00617230"/>
    <w:rsid w:val="00621CE1"/>
    <w:rsid w:val="00627FC9"/>
    <w:rsid w:val="00637D5A"/>
    <w:rsid w:val="00647FA8"/>
    <w:rsid w:val="00650C5F"/>
    <w:rsid w:val="006510C8"/>
    <w:rsid w:val="00654934"/>
    <w:rsid w:val="006620D9"/>
    <w:rsid w:val="00671958"/>
    <w:rsid w:val="00675635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6444"/>
    <w:rsid w:val="009809F6"/>
    <w:rsid w:val="00981564"/>
    <w:rsid w:val="00984B23"/>
    <w:rsid w:val="009856B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935"/>
    <w:rsid w:val="00BF2C41"/>
    <w:rsid w:val="00BF6C27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39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70C9"/>
  <w15:docId w15:val="{E7812477-BE6A-4ACB-A652-C82061A8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CE3363-5D50-4FFD-9651-00BAFEF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1D294E-49D5-4FAD-8425-7035D81E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1297</Words>
  <Characters>7782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2020-12-20T16:45:00Z</dcterms:created>
  <dcterms:modified xsi:type="dcterms:W3CDTF">2021-09-06T07:26:00Z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