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3E1D" w:rsidRDefault="00013E1D" w:rsidP="003353C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Załącznik nr 1.5 do Zarządzenia Rektora UR nr 12/2019</w:t>
      </w:r>
    </w:p>
    <w:p w:rsidR="00013E1D" w:rsidRDefault="00013E1D" w:rsidP="003353C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3353C9" w:rsidRPr="00391CBA" w:rsidRDefault="003353C9" w:rsidP="003353C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91CBA">
        <w:rPr>
          <w:rFonts w:ascii="Corbel" w:hAnsi="Corbel"/>
          <w:b/>
          <w:smallCaps/>
          <w:sz w:val="24"/>
          <w:szCs w:val="24"/>
        </w:rPr>
        <w:t>SYLABUS</w:t>
      </w:r>
    </w:p>
    <w:p w:rsidR="00527E69" w:rsidRDefault="00527E69" w:rsidP="00527E6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 </w:t>
      </w:r>
      <w:r w:rsidR="00013E1D">
        <w:rPr>
          <w:rFonts w:ascii="Corbel" w:hAnsi="Corbel"/>
          <w:i/>
          <w:smallCaps/>
          <w:sz w:val="24"/>
          <w:szCs w:val="24"/>
        </w:rPr>
        <w:t>202</w:t>
      </w:r>
      <w:r w:rsidR="00FF6167">
        <w:rPr>
          <w:rFonts w:ascii="Corbel" w:hAnsi="Corbel"/>
          <w:i/>
          <w:smallCaps/>
          <w:sz w:val="24"/>
          <w:szCs w:val="24"/>
        </w:rPr>
        <w:t>1</w:t>
      </w:r>
      <w:r w:rsidR="00013E1D">
        <w:rPr>
          <w:rFonts w:ascii="Corbel" w:hAnsi="Corbel"/>
          <w:i/>
          <w:smallCaps/>
          <w:sz w:val="24"/>
          <w:szCs w:val="24"/>
        </w:rPr>
        <w:t>-202</w:t>
      </w:r>
      <w:r w:rsidR="00FF6167">
        <w:rPr>
          <w:rFonts w:ascii="Corbel" w:hAnsi="Corbel"/>
          <w:i/>
          <w:smallCaps/>
          <w:sz w:val="24"/>
          <w:szCs w:val="24"/>
        </w:rPr>
        <w:t>3</w:t>
      </w:r>
    </w:p>
    <w:p w:rsidR="00013E1D" w:rsidRPr="00EC5F08" w:rsidRDefault="00013E1D" w:rsidP="00A52A0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C5F08">
        <w:rPr>
          <w:rFonts w:ascii="Corbel" w:hAnsi="Corbel"/>
          <w:sz w:val="20"/>
          <w:szCs w:val="20"/>
        </w:rPr>
        <w:t>Rok akademicki 202</w:t>
      </w:r>
      <w:r w:rsidR="00FF6167">
        <w:rPr>
          <w:rFonts w:ascii="Corbel" w:hAnsi="Corbel"/>
          <w:sz w:val="20"/>
          <w:szCs w:val="20"/>
        </w:rPr>
        <w:t>2</w:t>
      </w:r>
      <w:r w:rsidR="00A52A07">
        <w:rPr>
          <w:rFonts w:ascii="Corbel" w:hAnsi="Corbel"/>
          <w:sz w:val="20"/>
          <w:szCs w:val="20"/>
        </w:rPr>
        <w:t>-</w:t>
      </w:r>
      <w:r w:rsidRPr="00EC5F08">
        <w:rPr>
          <w:rFonts w:ascii="Corbel" w:hAnsi="Corbel"/>
          <w:sz w:val="20"/>
          <w:szCs w:val="20"/>
        </w:rPr>
        <w:t>202</w:t>
      </w:r>
      <w:r w:rsidR="00FF6167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:rsidR="003353C9" w:rsidRPr="00391CBA" w:rsidRDefault="003353C9" w:rsidP="003353C9">
      <w:pPr>
        <w:spacing w:after="0" w:line="240" w:lineRule="auto"/>
        <w:rPr>
          <w:rFonts w:ascii="Corbel" w:hAnsi="Corbel"/>
          <w:sz w:val="24"/>
          <w:szCs w:val="24"/>
        </w:rPr>
      </w:pPr>
    </w:p>
    <w:p w:rsidR="003353C9" w:rsidRDefault="00016F5E" w:rsidP="00016F5E">
      <w:pPr>
        <w:pStyle w:val="Punktygwne"/>
        <w:spacing w:before="0" w:after="0"/>
        <w:rPr>
          <w:rFonts w:ascii="Corbel" w:hAnsi="Corbel"/>
          <w:szCs w:val="24"/>
        </w:rPr>
      </w:pPr>
      <w:r w:rsidRPr="00391CBA">
        <w:rPr>
          <w:rFonts w:ascii="Corbel" w:hAnsi="Corbel"/>
          <w:szCs w:val="24"/>
        </w:rPr>
        <w:t>1.</w:t>
      </w:r>
      <w:r w:rsidR="003353C9" w:rsidRPr="00391CBA">
        <w:rPr>
          <w:rFonts w:ascii="Corbel" w:hAnsi="Corbel"/>
          <w:szCs w:val="24"/>
        </w:rPr>
        <w:t xml:space="preserve">Podstawowe </w:t>
      </w:r>
      <w:r w:rsidR="00013E1D">
        <w:rPr>
          <w:rFonts w:ascii="Corbel" w:hAnsi="Corbel"/>
          <w:szCs w:val="24"/>
        </w:rPr>
        <w:t>informacje o przedmiocie</w:t>
      </w:r>
    </w:p>
    <w:p w:rsidR="00A52A07" w:rsidRPr="00391CBA" w:rsidRDefault="00A52A07" w:rsidP="00016F5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353C9" w:rsidRPr="00391CBA" w:rsidTr="00C464B0">
        <w:tc>
          <w:tcPr>
            <w:tcW w:w="2694" w:type="dxa"/>
            <w:vAlign w:val="center"/>
          </w:tcPr>
          <w:p w:rsidR="003353C9" w:rsidRPr="00391CBA" w:rsidRDefault="004B3FC2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3353C9" w:rsidRPr="00B54223" w:rsidRDefault="00D57456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5422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Zamówienia publiczne </w:t>
            </w:r>
          </w:p>
        </w:tc>
      </w:tr>
      <w:tr w:rsidR="003353C9" w:rsidRPr="00391CBA" w:rsidTr="00C464B0">
        <w:tc>
          <w:tcPr>
            <w:tcW w:w="2694" w:type="dxa"/>
            <w:vAlign w:val="center"/>
          </w:tcPr>
          <w:p w:rsidR="003353C9" w:rsidRPr="00391CBA" w:rsidRDefault="004B3FC2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3353C9" w:rsidRPr="00391CB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3353C9" w:rsidRPr="00B54223" w:rsidRDefault="00D57456" w:rsidP="00C464B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B54223">
              <w:rPr>
                <w:rFonts w:ascii="Corbel" w:hAnsi="Corbel"/>
                <w:b w:val="0"/>
                <w:color w:val="auto"/>
                <w:sz w:val="24"/>
                <w:szCs w:val="24"/>
              </w:rPr>
              <w:t>E/II/</w:t>
            </w:r>
            <w:proofErr w:type="spellStart"/>
            <w:r w:rsidR="00594E20" w:rsidRPr="00B54223">
              <w:rPr>
                <w:rFonts w:ascii="Corbel" w:hAnsi="Corbel"/>
                <w:b w:val="0"/>
                <w:color w:val="auto"/>
                <w:sz w:val="24"/>
                <w:szCs w:val="24"/>
              </w:rPr>
              <w:t>GFiR</w:t>
            </w:r>
            <w:proofErr w:type="spellEnd"/>
            <w:r w:rsidR="00594E20" w:rsidRPr="00B54223">
              <w:rPr>
                <w:rFonts w:ascii="Corbel" w:hAnsi="Corbel"/>
                <w:b w:val="0"/>
                <w:color w:val="auto"/>
                <w:sz w:val="24"/>
                <w:szCs w:val="24"/>
              </w:rPr>
              <w:t>/C-1.7</w:t>
            </w:r>
            <w:r w:rsidRPr="00B54223">
              <w:rPr>
                <w:rFonts w:ascii="Corbel" w:hAnsi="Corbel"/>
                <w:b w:val="0"/>
                <w:color w:val="auto"/>
                <w:sz w:val="24"/>
                <w:szCs w:val="24"/>
              </w:rPr>
              <w:t>b</w:t>
            </w:r>
          </w:p>
        </w:tc>
      </w:tr>
      <w:tr w:rsidR="003353C9" w:rsidRPr="00391CBA" w:rsidTr="00C464B0">
        <w:tc>
          <w:tcPr>
            <w:tcW w:w="2694" w:type="dxa"/>
            <w:vAlign w:val="center"/>
          </w:tcPr>
          <w:p w:rsidR="003353C9" w:rsidRPr="00391CBA" w:rsidRDefault="004B3FC2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3353C9" w:rsidRPr="00391CBA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3353C9" w:rsidRPr="00391CBA" w:rsidRDefault="004B3FC2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Nauk Społecznych </w:t>
            </w:r>
          </w:p>
        </w:tc>
      </w:tr>
      <w:tr w:rsidR="00A52A07" w:rsidRPr="00391CBA" w:rsidTr="00C464B0">
        <w:tc>
          <w:tcPr>
            <w:tcW w:w="2694" w:type="dxa"/>
            <w:vAlign w:val="center"/>
          </w:tcPr>
          <w:p w:rsidR="00A52A07" w:rsidRPr="00391CBA" w:rsidRDefault="00A52A07" w:rsidP="00A52A0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A52A07" w:rsidRPr="00391CBA" w:rsidRDefault="00A52A07" w:rsidP="00A52A0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3353C9" w:rsidRPr="00391CBA" w:rsidTr="00C464B0">
        <w:tc>
          <w:tcPr>
            <w:tcW w:w="2694" w:type="dxa"/>
            <w:vAlign w:val="center"/>
          </w:tcPr>
          <w:p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3353C9" w:rsidRPr="00391CBA" w:rsidRDefault="00A52A07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  <w:r w:rsidR="00DA68B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3353C9" w:rsidRPr="00391CBA" w:rsidTr="00C464B0">
        <w:tc>
          <w:tcPr>
            <w:tcW w:w="2694" w:type="dxa"/>
            <w:vAlign w:val="center"/>
          </w:tcPr>
          <w:p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3353C9" w:rsidRPr="00391CBA" w:rsidRDefault="004B3FC2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Drugi</w:t>
            </w:r>
            <w:r w:rsidR="00A52A07">
              <w:rPr>
                <w:rFonts w:ascii="Corbel" w:hAnsi="Corbel"/>
                <w:b w:val="0"/>
                <w:color w:val="auto"/>
                <w:sz w:val="24"/>
                <w:szCs w:val="24"/>
              </w:rPr>
              <w:t>ego stopnia</w:t>
            </w:r>
          </w:p>
        </w:tc>
      </w:tr>
      <w:tr w:rsidR="003353C9" w:rsidRPr="00391CBA" w:rsidTr="00C464B0">
        <w:tc>
          <w:tcPr>
            <w:tcW w:w="2694" w:type="dxa"/>
            <w:vAlign w:val="center"/>
          </w:tcPr>
          <w:p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3353C9" w:rsidRPr="00391CBA" w:rsidRDefault="00117DA5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</w:t>
            </w:r>
            <w:r w:rsidR="00457DAD"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>akademicki</w:t>
            </w:r>
            <w:proofErr w:type="spellEnd"/>
            <w:r w:rsidR="00457DAD"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3353C9" w:rsidRPr="00391CBA" w:rsidTr="00C464B0">
        <w:tc>
          <w:tcPr>
            <w:tcW w:w="2694" w:type="dxa"/>
            <w:vAlign w:val="center"/>
          </w:tcPr>
          <w:p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3353C9" w:rsidRPr="00391CBA" w:rsidRDefault="00A52A07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01716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tacjonarne </w:t>
            </w:r>
          </w:p>
        </w:tc>
      </w:tr>
      <w:tr w:rsidR="003353C9" w:rsidRPr="00391CBA" w:rsidTr="00C464B0">
        <w:tc>
          <w:tcPr>
            <w:tcW w:w="2694" w:type="dxa"/>
            <w:vAlign w:val="center"/>
          </w:tcPr>
          <w:p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3353C9" w:rsidRPr="00391CBA" w:rsidRDefault="004B3FC2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A52A07">
              <w:rPr>
                <w:rFonts w:ascii="Corbel" w:hAnsi="Corbel"/>
                <w:b w:val="0"/>
                <w:color w:val="auto"/>
                <w:sz w:val="24"/>
                <w:szCs w:val="24"/>
              </w:rPr>
              <w:t>/4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3353C9" w:rsidRPr="00391CBA" w:rsidTr="00C464B0">
        <w:tc>
          <w:tcPr>
            <w:tcW w:w="2694" w:type="dxa"/>
            <w:vAlign w:val="center"/>
          </w:tcPr>
          <w:p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3353C9" w:rsidRPr="00391CBA" w:rsidRDefault="00B54223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  <w:r w:rsidR="00A52A0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="00527E69" w:rsidRPr="00391CBA" w:rsidTr="00B3027D">
        <w:tc>
          <w:tcPr>
            <w:tcW w:w="2694" w:type="dxa"/>
            <w:vAlign w:val="center"/>
          </w:tcPr>
          <w:p w:rsidR="00527E69" w:rsidRPr="00391CBA" w:rsidRDefault="00527E69" w:rsidP="00B3027D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27E69" w:rsidRPr="00391CBA" w:rsidRDefault="00527E69" w:rsidP="00B3027D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3353C9" w:rsidRPr="00391CBA" w:rsidTr="00C464B0">
        <w:tc>
          <w:tcPr>
            <w:tcW w:w="2694" w:type="dxa"/>
            <w:vAlign w:val="center"/>
          </w:tcPr>
          <w:p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3353C9" w:rsidRPr="00391CBA" w:rsidRDefault="00457DAD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117DA5"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Alina </w:t>
            </w:r>
            <w:r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>Walenia</w:t>
            </w:r>
          </w:p>
        </w:tc>
      </w:tr>
      <w:tr w:rsidR="003353C9" w:rsidRPr="00391CBA" w:rsidTr="00C464B0">
        <w:tc>
          <w:tcPr>
            <w:tcW w:w="2694" w:type="dxa"/>
            <w:vAlign w:val="center"/>
          </w:tcPr>
          <w:p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3353C9" w:rsidRPr="00391CBA" w:rsidRDefault="00457DAD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2E7133"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Alina Walenia </w:t>
            </w:r>
          </w:p>
        </w:tc>
      </w:tr>
    </w:tbl>
    <w:p w:rsidR="003353C9" w:rsidRPr="00391CBA" w:rsidRDefault="003353C9" w:rsidP="003353C9">
      <w:pPr>
        <w:pStyle w:val="Podpunkty"/>
        <w:ind w:left="0"/>
        <w:rPr>
          <w:rFonts w:ascii="Corbel" w:hAnsi="Corbel"/>
          <w:sz w:val="24"/>
          <w:szCs w:val="24"/>
        </w:rPr>
      </w:pPr>
      <w:r w:rsidRPr="00391CBA">
        <w:rPr>
          <w:rFonts w:ascii="Corbel" w:hAnsi="Corbel"/>
          <w:sz w:val="24"/>
          <w:szCs w:val="24"/>
        </w:rPr>
        <w:t xml:space="preserve">* </w:t>
      </w:r>
      <w:r w:rsidRPr="00391CBA">
        <w:rPr>
          <w:rFonts w:ascii="Corbel" w:hAnsi="Corbel"/>
          <w:i/>
          <w:sz w:val="24"/>
          <w:szCs w:val="24"/>
        </w:rPr>
        <w:t xml:space="preserve">- </w:t>
      </w:r>
      <w:r w:rsidR="004B3FC2">
        <w:rPr>
          <w:rFonts w:ascii="Corbel" w:hAnsi="Corbel"/>
          <w:i/>
          <w:sz w:val="24"/>
          <w:szCs w:val="24"/>
        </w:rPr>
        <w:t xml:space="preserve">opcjonalnie, </w:t>
      </w:r>
      <w:r w:rsidRPr="00391CBA">
        <w:rPr>
          <w:rFonts w:ascii="Corbel" w:hAnsi="Corbel"/>
          <w:b w:val="0"/>
          <w:i/>
          <w:sz w:val="24"/>
          <w:szCs w:val="24"/>
        </w:rPr>
        <w:t>z</w:t>
      </w:r>
      <w:r w:rsidR="004B3FC2">
        <w:rPr>
          <w:rFonts w:ascii="Corbel" w:hAnsi="Corbel"/>
          <w:b w:val="0"/>
          <w:i/>
          <w:sz w:val="24"/>
          <w:szCs w:val="24"/>
        </w:rPr>
        <w:t xml:space="preserve">godnie z ustaleniami w Jednostce </w:t>
      </w:r>
    </w:p>
    <w:p w:rsidR="003353C9" w:rsidRPr="00391CBA" w:rsidRDefault="003353C9" w:rsidP="003353C9">
      <w:pPr>
        <w:pStyle w:val="Podpunkty"/>
        <w:ind w:left="0"/>
        <w:rPr>
          <w:rFonts w:ascii="Corbel" w:hAnsi="Corbel"/>
          <w:sz w:val="24"/>
          <w:szCs w:val="24"/>
        </w:rPr>
      </w:pPr>
    </w:p>
    <w:p w:rsidR="003353C9" w:rsidRPr="00391CBA" w:rsidRDefault="00016F5E" w:rsidP="003353C9">
      <w:pPr>
        <w:pStyle w:val="Podpunkty"/>
        <w:ind w:left="0"/>
        <w:rPr>
          <w:rFonts w:ascii="Corbel" w:hAnsi="Corbel"/>
          <w:sz w:val="24"/>
          <w:szCs w:val="24"/>
        </w:rPr>
      </w:pPr>
      <w:r w:rsidRPr="00391CBA">
        <w:rPr>
          <w:rFonts w:ascii="Corbel" w:hAnsi="Corbel"/>
          <w:sz w:val="24"/>
          <w:szCs w:val="24"/>
        </w:rPr>
        <w:t>1.1</w:t>
      </w:r>
      <w:r w:rsidR="003353C9" w:rsidRPr="00391CB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8"/>
        <w:gridCol w:w="769"/>
        <w:gridCol w:w="850"/>
        <w:gridCol w:w="781"/>
        <w:gridCol w:w="801"/>
        <w:gridCol w:w="737"/>
        <w:gridCol w:w="923"/>
        <w:gridCol w:w="1315"/>
        <w:gridCol w:w="1733"/>
      </w:tblGrid>
      <w:tr w:rsidR="00016F5E" w:rsidRPr="00391CBA" w:rsidTr="00016F5E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5E1" w:rsidRDefault="006025E1" w:rsidP="006025E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6F5E" w:rsidRPr="00391CBA" w:rsidRDefault="006025E1" w:rsidP="006025E1">
            <w:pPr>
              <w:pStyle w:val="Nagwkitablic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proofErr w:type="spellStart"/>
            <w:r w:rsidRPr="00391CBA">
              <w:rPr>
                <w:rFonts w:ascii="Corbel" w:hAnsi="Corbel"/>
                <w:szCs w:val="24"/>
              </w:rPr>
              <w:t>Wykł</w:t>
            </w:r>
            <w:proofErr w:type="spellEnd"/>
            <w:r w:rsidRPr="00391C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r w:rsidRPr="00391CB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proofErr w:type="spellStart"/>
            <w:r w:rsidRPr="00391CBA">
              <w:rPr>
                <w:rFonts w:ascii="Corbel" w:hAnsi="Corbel"/>
                <w:szCs w:val="24"/>
              </w:rPr>
              <w:t>Konw</w:t>
            </w:r>
            <w:proofErr w:type="spellEnd"/>
            <w:r w:rsidRPr="00391C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r w:rsidRPr="00391CB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proofErr w:type="spellStart"/>
            <w:r w:rsidRPr="00391CBA">
              <w:rPr>
                <w:rFonts w:ascii="Corbel" w:hAnsi="Corbel"/>
                <w:szCs w:val="24"/>
              </w:rPr>
              <w:t>Sem</w:t>
            </w:r>
            <w:proofErr w:type="spellEnd"/>
            <w:r w:rsidRPr="00391C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r w:rsidRPr="00391CB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proofErr w:type="spellStart"/>
            <w:r w:rsidRPr="00391CBA">
              <w:rPr>
                <w:rFonts w:ascii="Corbel" w:hAnsi="Corbel"/>
                <w:szCs w:val="24"/>
              </w:rPr>
              <w:t>Prakt</w:t>
            </w:r>
            <w:proofErr w:type="spellEnd"/>
            <w:r w:rsidRPr="00391C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r w:rsidRPr="00391CBA">
              <w:rPr>
                <w:rFonts w:ascii="Corbel" w:hAnsi="Corbel"/>
                <w:szCs w:val="24"/>
              </w:rPr>
              <w:t>Inne ( jakie?)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F5E" w:rsidRPr="00391CBA" w:rsidRDefault="00016F5E" w:rsidP="00C464B0">
            <w:pPr>
              <w:pStyle w:val="Nagwkitablic"/>
              <w:rPr>
                <w:rFonts w:ascii="Corbel" w:hAnsi="Corbel"/>
                <w:b/>
                <w:szCs w:val="24"/>
              </w:rPr>
            </w:pPr>
            <w:r w:rsidRPr="00391CBA">
              <w:rPr>
                <w:rFonts w:ascii="Corbel" w:hAnsi="Corbel"/>
                <w:b/>
                <w:szCs w:val="24"/>
              </w:rPr>
              <w:t xml:space="preserve">Liczba pkt </w:t>
            </w:r>
            <w:proofErr w:type="spellStart"/>
            <w:r w:rsidRPr="00391CBA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6F5E" w:rsidRPr="00391CBA" w:rsidTr="00A52A07">
        <w:trPr>
          <w:trHeight w:val="453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5E" w:rsidRPr="00391CBA" w:rsidRDefault="006025E1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5E" w:rsidRPr="00391CBA" w:rsidRDefault="00016F5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5E" w:rsidRPr="00391CBA" w:rsidRDefault="00A52A07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5E" w:rsidRPr="00391CBA" w:rsidRDefault="00016F5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5E" w:rsidRPr="00391CBA" w:rsidRDefault="00016F5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5E" w:rsidRPr="00391CBA" w:rsidRDefault="00016F5E" w:rsidP="00C464B0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5E" w:rsidRPr="00391CBA" w:rsidRDefault="00016F5E" w:rsidP="00C464B0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5E" w:rsidRPr="00391CBA" w:rsidRDefault="00016F5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5E" w:rsidRPr="00391CBA" w:rsidRDefault="00016F5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5E" w:rsidRPr="00391CBA" w:rsidRDefault="00016F5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3353C9" w:rsidRPr="00391CBA" w:rsidRDefault="003353C9" w:rsidP="003353C9">
      <w:pPr>
        <w:pStyle w:val="Podpunkty"/>
        <w:rPr>
          <w:rFonts w:ascii="Corbel" w:hAnsi="Corbel"/>
          <w:sz w:val="24"/>
          <w:szCs w:val="24"/>
          <w:lang w:eastAsia="en-US"/>
        </w:rPr>
      </w:pPr>
    </w:p>
    <w:p w:rsidR="003353C9" w:rsidRPr="00391CBA" w:rsidRDefault="00A9794C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</w:t>
      </w:r>
      <w:r w:rsidR="003353C9" w:rsidRPr="00391CBA">
        <w:rPr>
          <w:rFonts w:ascii="Corbel" w:hAnsi="Corbel"/>
          <w:smallCaps w:val="0"/>
          <w:szCs w:val="24"/>
        </w:rPr>
        <w:t xml:space="preserve">.  Sposób realizacji zajęć  </w:t>
      </w:r>
    </w:p>
    <w:p w:rsidR="00A52A07" w:rsidRPr="003C0190" w:rsidRDefault="00A52A07" w:rsidP="00A52A0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369947"/>
      <w:bookmarkStart w:id="2" w:name="_Hlk57004889"/>
      <w:bookmarkStart w:id="3" w:name="_Hlk57373058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3C019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:rsidR="00A52A07" w:rsidRPr="009C54AE" w:rsidRDefault="00A52A07" w:rsidP="00A52A0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1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2"/>
    <w:p w:rsidR="00A52A07" w:rsidRPr="009C54AE" w:rsidRDefault="00A52A07" w:rsidP="00A52A0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3"/>
    <w:p w:rsidR="00A52A07" w:rsidRPr="009C54AE" w:rsidRDefault="00A52A07" w:rsidP="00A52A0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A52A07" w:rsidRPr="009C54AE" w:rsidRDefault="00A52A07" w:rsidP="00A52A0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>Z</w:t>
      </w:r>
      <w:r w:rsidRPr="009C54AE">
        <w:rPr>
          <w:rFonts w:ascii="Corbel" w:hAnsi="Corbel"/>
          <w:b w:val="0"/>
          <w:smallCaps w:val="0"/>
          <w:szCs w:val="24"/>
        </w:rPr>
        <w:t>aliczenie z oceną</w:t>
      </w:r>
    </w:p>
    <w:p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353C9" w:rsidRPr="00391CBA" w:rsidRDefault="003353C9" w:rsidP="003353C9">
      <w:pPr>
        <w:pStyle w:val="Punktygwne"/>
        <w:spacing w:before="0" w:after="0"/>
        <w:rPr>
          <w:rFonts w:ascii="Corbel" w:hAnsi="Corbel"/>
          <w:szCs w:val="24"/>
        </w:rPr>
      </w:pPr>
      <w:r w:rsidRPr="00391CB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3353C9" w:rsidRPr="00391CBA" w:rsidTr="00C464B0">
        <w:tc>
          <w:tcPr>
            <w:tcW w:w="9778" w:type="dxa"/>
          </w:tcPr>
          <w:p w:rsidR="003353C9" w:rsidRPr="00391CBA" w:rsidRDefault="00DA68BB" w:rsidP="00C464B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Podstawowa wiedza z zakresu finansów publicznych. </w:t>
            </w:r>
          </w:p>
        </w:tc>
      </w:tr>
    </w:tbl>
    <w:p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353C9" w:rsidRPr="00391CBA" w:rsidRDefault="00287C0A" w:rsidP="003353C9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 cele, efekty uczenia się</w:t>
      </w:r>
      <w:r w:rsidR="003353C9" w:rsidRPr="00391CBA">
        <w:rPr>
          <w:rFonts w:ascii="Corbel" w:hAnsi="Corbel"/>
          <w:szCs w:val="24"/>
        </w:rPr>
        <w:t>, treści Programowe i stosowane metody Dydaktyczne</w:t>
      </w:r>
    </w:p>
    <w:p w:rsidR="003353C9" w:rsidRPr="00391CBA" w:rsidRDefault="003353C9" w:rsidP="003353C9">
      <w:pPr>
        <w:pStyle w:val="Punktygwne"/>
        <w:spacing w:before="0" w:after="0"/>
        <w:rPr>
          <w:rFonts w:ascii="Corbel" w:hAnsi="Corbel"/>
          <w:szCs w:val="24"/>
        </w:rPr>
      </w:pPr>
    </w:p>
    <w:p w:rsidR="003353C9" w:rsidRPr="00391CBA" w:rsidRDefault="00287C0A" w:rsidP="003353C9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lastRenderedPageBreak/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3353C9" w:rsidRPr="00391CBA" w:rsidTr="00C464B0">
        <w:tc>
          <w:tcPr>
            <w:tcW w:w="675" w:type="dxa"/>
            <w:vAlign w:val="center"/>
          </w:tcPr>
          <w:p w:rsidR="003353C9" w:rsidRPr="00391CBA" w:rsidRDefault="003353C9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3353C9" w:rsidRPr="00391CBA" w:rsidRDefault="00B47244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>Zapoznanie studentów z podstawowymi zasadami udzielania zamówień publicznych</w:t>
            </w:r>
          </w:p>
        </w:tc>
      </w:tr>
      <w:tr w:rsidR="003353C9" w:rsidRPr="00391CBA" w:rsidTr="00C464B0">
        <w:tc>
          <w:tcPr>
            <w:tcW w:w="675" w:type="dxa"/>
            <w:vAlign w:val="center"/>
          </w:tcPr>
          <w:p w:rsidR="003353C9" w:rsidRPr="00391CBA" w:rsidRDefault="002E7133" w:rsidP="00C464B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 xml:space="preserve">C2 </w:t>
            </w:r>
          </w:p>
        </w:tc>
        <w:tc>
          <w:tcPr>
            <w:tcW w:w="9103" w:type="dxa"/>
            <w:vAlign w:val="center"/>
          </w:tcPr>
          <w:p w:rsidR="003353C9" w:rsidRPr="00391CBA" w:rsidRDefault="00B47244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>Nauka stosowania procedur ujętych w ustawie Prawo zamówień publicznych</w:t>
            </w:r>
          </w:p>
        </w:tc>
      </w:tr>
      <w:tr w:rsidR="00B47244" w:rsidRPr="00391CBA" w:rsidTr="00C464B0">
        <w:tc>
          <w:tcPr>
            <w:tcW w:w="675" w:type="dxa"/>
            <w:vAlign w:val="center"/>
          </w:tcPr>
          <w:p w:rsidR="00B47244" w:rsidRPr="00391CBA" w:rsidRDefault="0077734E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:rsidR="00B47244" w:rsidRPr="00391CBA" w:rsidRDefault="00B47244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>Wdrożenie umiejętności przygotowywania dokumentacji</w:t>
            </w:r>
            <w:r w:rsidR="0077734E" w:rsidRPr="00391CBA">
              <w:rPr>
                <w:rFonts w:ascii="Corbel" w:hAnsi="Corbel"/>
                <w:b w:val="0"/>
                <w:sz w:val="24"/>
                <w:szCs w:val="24"/>
              </w:rPr>
              <w:t xml:space="preserve"> przetargowej </w:t>
            </w:r>
          </w:p>
        </w:tc>
      </w:tr>
      <w:tr w:rsidR="0077734E" w:rsidRPr="00391CBA" w:rsidTr="00C464B0">
        <w:tc>
          <w:tcPr>
            <w:tcW w:w="675" w:type="dxa"/>
            <w:vAlign w:val="center"/>
          </w:tcPr>
          <w:p w:rsidR="0077734E" w:rsidRPr="00391CBA" w:rsidRDefault="0077734E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 xml:space="preserve">C4 </w:t>
            </w:r>
          </w:p>
        </w:tc>
        <w:tc>
          <w:tcPr>
            <w:tcW w:w="9103" w:type="dxa"/>
            <w:vAlign w:val="center"/>
          </w:tcPr>
          <w:p w:rsidR="0077734E" w:rsidRPr="00391CBA" w:rsidRDefault="003323DF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>Wykorzystanie narzędzi elektronicznych w procedurze zamówień publicznych</w:t>
            </w:r>
          </w:p>
        </w:tc>
      </w:tr>
      <w:tr w:rsidR="003353C9" w:rsidRPr="00391CBA" w:rsidTr="00C464B0">
        <w:tc>
          <w:tcPr>
            <w:tcW w:w="675" w:type="dxa"/>
            <w:vAlign w:val="center"/>
          </w:tcPr>
          <w:p w:rsidR="003353C9" w:rsidRPr="00391CBA" w:rsidRDefault="0077734E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  <w:vAlign w:val="center"/>
          </w:tcPr>
          <w:p w:rsidR="003353C9" w:rsidRPr="00391CBA" w:rsidRDefault="0077734E" w:rsidP="00A336A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 xml:space="preserve">Zasady </w:t>
            </w:r>
            <w:r w:rsidR="003323DF" w:rsidRPr="00391CBA">
              <w:rPr>
                <w:rFonts w:ascii="Corbel" w:hAnsi="Corbel"/>
                <w:b w:val="0"/>
                <w:sz w:val="24"/>
                <w:szCs w:val="24"/>
              </w:rPr>
              <w:t>odpowiedzialności z tytułu naruszenia ustawy Prawo zamówień publicznych oraz stosowan</w:t>
            </w:r>
            <w:r w:rsidR="00A336AC" w:rsidRPr="00391CBA">
              <w:rPr>
                <w:rFonts w:ascii="Corbel" w:hAnsi="Corbel"/>
                <w:b w:val="0"/>
                <w:sz w:val="24"/>
                <w:szCs w:val="24"/>
              </w:rPr>
              <w:t>ia śr</w:t>
            </w:r>
            <w:r w:rsidR="003323DF" w:rsidRPr="00391CBA">
              <w:rPr>
                <w:rFonts w:ascii="Corbel" w:hAnsi="Corbel"/>
                <w:b w:val="0"/>
                <w:sz w:val="24"/>
                <w:szCs w:val="24"/>
              </w:rPr>
              <w:t>odków ochrony prawnej.</w:t>
            </w:r>
          </w:p>
        </w:tc>
      </w:tr>
    </w:tbl>
    <w:p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353C9" w:rsidRPr="00391CBA" w:rsidRDefault="003353C9" w:rsidP="003353C9">
      <w:pPr>
        <w:pStyle w:val="Punktygwne"/>
        <w:spacing w:before="0" w:after="0"/>
        <w:rPr>
          <w:rFonts w:ascii="Corbel" w:hAnsi="Corbel"/>
          <w:szCs w:val="24"/>
        </w:rPr>
      </w:pPr>
      <w:r w:rsidRPr="00391CBA">
        <w:rPr>
          <w:rFonts w:ascii="Corbel" w:hAnsi="Corbel"/>
          <w:b w:val="0"/>
          <w:szCs w:val="24"/>
        </w:rPr>
        <w:t xml:space="preserve">3.2  </w:t>
      </w:r>
      <w:r w:rsidR="00287C0A">
        <w:rPr>
          <w:rFonts w:ascii="Corbel" w:hAnsi="Corbel"/>
          <w:szCs w:val="24"/>
        </w:rPr>
        <w:t>Efekty uc</w:t>
      </w:r>
      <w:r w:rsidR="00E21D7B">
        <w:rPr>
          <w:rFonts w:ascii="Corbel" w:hAnsi="Corbel"/>
          <w:szCs w:val="24"/>
        </w:rPr>
        <w:t>zenia się dla przedmiotu</w:t>
      </w:r>
      <w:r w:rsidR="00287C0A">
        <w:rPr>
          <w:rFonts w:ascii="Corbel" w:hAnsi="Corbel"/>
          <w:szCs w:val="24"/>
        </w:rPr>
        <w:t xml:space="preserve">  </w:t>
      </w:r>
    </w:p>
    <w:p w:rsidR="003353C9" w:rsidRPr="00391CBA" w:rsidRDefault="003353C9" w:rsidP="003353C9">
      <w:pPr>
        <w:pStyle w:val="Punktygwne"/>
        <w:spacing w:before="0" w:after="0"/>
        <w:rPr>
          <w:rFonts w:ascii="Corbel" w:hAnsi="Corbel"/>
          <w:szCs w:val="24"/>
        </w:rPr>
      </w:pPr>
    </w:p>
    <w:p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3353C9" w:rsidRPr="00391CBA" w:rsidTr="007F1546">
        <w:tc>
          <w:tcPr>
            <w:tcW w:w="1701" w:type="dxa"/>
            <w:vAlign w:val="center"/>
          </w:tcPr>
          <w:p w:rsidR="003353C9" w:rsidRPr="00391CBA" w:rsidRDefault="003353C9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smallCaps w:val="0"/>
                <w:szCs w:val="24"/>
              </w:rPr>
              <w:t>EK</w:t>
            </w:r>
            <w:r w:rsidR="00287C0A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391CB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:rsidR="003353C9" w:rsidRPr="00391CBA" w:rsidRDefault="003353C9" w:rsidP="00C464B0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3353C9" w:rsidRPr="00391CBA" w:rsidRDefault="00287C0A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</w:t>
            </w:r>
            <w:r w:rsidR="003353C9"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 zdefiniowanego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dla przedmiotu</w:t>
            </w:r>
          </w:p>
        </w:tc>
        <w:tc>
          <w:tcPr>
            <w:tcW w:w="1873" w:type="dxa"/>
            <w:vAlign w:val="center"/>
          </w:tcPr>
          <w:p w:rsidR="003353C9" w:rsidRPr="00391CBA" w:rsidRDefault="00A52A07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9120F" w:rsidRPr="00391CBA" w:rsidTr="00C464B0">
        <w:tc>
          <w:tcPr>
            <w:tcW w:w="1701" w:type="dxa"/>
          </w:tcPr>
          <w:p w:rsidR="00A9120F" w:rsidRPr="00391CBA" w:rsidRDefault="00A9120F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91CB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A9120F" w:rsidRPr="00391CBA" w:rsidRDefault="00A9120F" w:rsidP="00A52A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ma wiedzę o etapach postępowania w sprawie udzielania zamówień publicznych </w:t>
            </w:r>
            <w:r w:rsidRPr="00391CBA">
              <w:rPr>
                <w:rFonts w:ascii="Corbel" w:hAnsi="Corbel"/>
                <w:b w:val="0"/>
                <w:smallCaps w:val="0"/>
                <w:szCs w:val="24"/>
              </w:rPr>
              <w:t>i zna zasady ich funkcjonowania.</w:t>
            </w:r>
          </w:p>
        </w:tc>
        <w:tc>
          <w:tcPr>
            <w:tcW w:w="1873" w:type="dxa"/>
          </w:tcPr>
          <w:p w:rsidR="00A9120F" w:rsidRPr="00B43814" w:rsidRDefault="00B43814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B43814">
              <w:rPr>
                <w:rFonts w:ascii="Corbel" w:hAnsi="Corbel"/>
                <w:b w:val="0"/>
              </w:rPr>
              <w:t>K_W02</w:t>
            </w:r>
          </w:p>
          <w:p w:rsidR="00A9120F" w:rsidRPr="00095992" w:rsidRDefault="00A9120F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</w:p>
        </w:tc>
      </w:tr>
      <w:tr w:rsidR="00A9120F" w:rsidRPr="00391CBA" w:rsidTr="00C464B0">
        <w:tc>
          <w:tcPr>
            <w:tcW w:w="1701" w:type="dxa"/>
          </w:tcPr>
          <w:p w:rsidR="00A9120F" w:rsidRPr="00391CBA" w:rsidRDefault="00A9120F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A9120F" w:rsidRPr="00391CBA" w:rsidRDefault="00A9120F" w:rsidP="00A52A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Student ma wiedzę o relacjach i powiązaniach występujących na rynku zamówień publicznych.</w:t>
            </w:r>
          </w:p>
        </w:tc>
        <w:tc>
          <w:tcPr>
            <w:tcW w:w="1873" w:type="dxa"/>
          </w:tcPr>
          <w:p w:rsidR="00A9120F" w:rsidRPr="00B43814" w:rsidRDefault="00B43814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B43814">
              <w:rPr>
                <w:rFonts w:ascii="Corbel" w:hAnsi="Corbel"/>
                <w:b w:val="0"/>
              </w:rPr>
              <w:t>K_W07</w:t>
            </w:r>
          </w:p>
          <w:p w:rsidR="00A9120F" w:rsidRPr="00095992" w:rsidRDefault="00A9120F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</w:p>
        </w:tc>
      </w:tr>
      <w:tr w:rsidR="00A9120F" w:rsidRPr="00391CBA" w:rsidTr="00C464B0">
        <w:tc>
          <w:tcPr>
            <w:tcW w:w="1701" w:type="dxa"/>
          </w:tcPr>
          <w:p w:rsidR="00A9120F" w:rsidRPr="00391CBA" w:rsidRDefault="00A9120F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A9120F" w:rsidRPr="00391CBA" w:rsidRDefault="00A9120F" w:rsidP="00A52A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Student umie wykorzystywać wiedzę teoretyczną w praktyce, w odniesieniu do funkcjonowania rynku zamówień publicznych.</w:t>
            </w:r>
          </w:p>
        </w:tc>
        <w:tc>
          <w:tcPr>
            <w:tcW w:w="1873" w:type="dxa"/>
          </w:tcPr>
          <w:p w:rsidR="00A9120F" w:rsidRPr="00B43814" w:rsidRDefault="00B43814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B43814">
              <w:rPr>
                <w:rFonts w:ascii="Corbel" w:hAnsi="Corbel"/>
                <w:b w:val="0"/>
              </w:rPr>
              <w:t>K_U02</w:t>
            </w:r>
          </w:p>
          <w:p w:rsidR="00A9120F" w:rsidRPr="00095992" w:rsidRDefault="00A9120F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</w:p>
        </w:tc>
      </w:tr>
      <w:tr w:rsidR="00A9120F" w:rsidRPr="00391CBA" w:rsidTr="00C464B0">
        <w:tc>
          <w:tcPr>
            <w:tcW w:w="1701" w:type="dxa"/>
          </w:tcPr>
          <w:p w:rsidR="00A9120F" w:rsidRPr="00391CBA" w:rsidRDefault="00A9120F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A9120F" w:rsidRPr="00391CBA" w:rsidRDefault="00A9120F" w:rsidP="00A52A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Student posiada umiejętność samodzielnego proponowania rozwiązań konkretnego problemu z zakresu zamówień publicznych. </w:t>
            </w:r>
          </w:p>
        </w:tc>
        <w:tc>
          <w:tcPr>
            <w:tcW w:w="1873" w:type="dxa"/>
          </w:tcPr>
          <w:p w:rsidR="00A9120F" w:rsidRPr="00B43814" w:rsidRDefault="00B43814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B43814">
              <w:rPr>
                <w:rFonts w:ascii="Corbel" w:hAnsi="Corbel"/>
                <w:b w:val="0"/>
              </w:rPr>
              <w:t>K_U06</w:t>
            </w:r>
          </w:p>
          <w:p w:rsidR="00A9120F" w:rsidRPr="00095992" w:rsidRDefault="00A9120F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</w:p>
        </w:tc>
      </w:tr>
      <w:tr w:rsidR="00A9120F" w:rsidRPr="00391CBA" w:rsidTr="00C464B0">
        <w:tc>
          <w:tcPr>
            <w:tcW w:w="1701" w:type="dxa"/>
          </w:tcPr>
          <w:p w:rsidR="00A9120F" w:rsidRPr="00391CBA" w:rsidRDefault="00A9120F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A9120F" w:rsidRPr="00391CBA" w:rsidRDefault="00A9120F" w:rsidP="00A52A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Student posiada świadomość konieczności samodzielnego poszerzania wiedzy dotyczącej zamówień publicznych. </w:t>
            </w:r>
          </w:p>
        </w:tc>
        <w:tc>
          <w:tcPr>
            <w:tcW w:w="1873" w:type="dxa"/>
          </w:tcPr>
          <w:p w:rsidR="00A9120F" w:rsidRPr="00B43814" w:rsidRDefault="00B43814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B43814">
              <w:rPr>
                <w:rFonts w:ascii="Corbel" w:hAnsi="Corbel"/>
                <w:b w:val="0"/>
              </w:rPr>
              <w:t>K_K03</w:t>
            </w:r>
          </w:p>
          <w:p w:rsidR="00A9120F" w:rsidRPr="00095992" w:rsidRDefault="00A9120F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</w:p>
        </w:tc>
      </w:tr>
    </w:tbl>
    <w:p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353C9" w:rsidRPr="00391CBA" w:rsidRDefault="003353C9" w:rsidP="003353C9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391CBA">
        <w:rPr>
          <w:rFonts w:ascii="Corbel" w:hAnsi="Corbel"/>
          <w:b/>
          <w:sz w:val="24"/>
          <w:szCs w:val="24"/>
        </w:rPr>
        <w:t xml:space="preserve">TREŚCI </w:t>
      </w:r>
      <w:r w:rsidR="00287C0A">
        <w:rPr>
          <w:rFonts w:ascii="Corbel" w:hAnsi="Corbel"/>
          <w:b/>
          <w:sz w:val="24"/>
          <w:szCs w:val="24"/>
        </w:rPr>
        <w:t xml:space="preserve">PROGRAMOWE </w:t>
      </w:r>
    </w:p>
    <w:p w:rsidR="003353C9" w:rsidRPr="00391CBA" w:rsidRDefault="003353C9" w:rsidP="003353C9">
      <w:pPr>
        <w:pStyle w:val="Akapitzlist"/>
        <w:numPr>
          <w:ilvl w:val="0"/>
          <w:numId w:val="2"/>
        </w:numPr>
        <w:jc w:val="both"/>
        <w:rPr>
          <w:rFonts w:ascii="Corbel" w:hAnsi="Corbel"/>
          <w:sz w:val="24"/>
          <w:szCs w:val="24"/>
        </w:rPr>
      </w:pPr>
      <w:r w:rsidRPr="00391CBA">
        <w:rPr>
          <w:rFonts w:ascii="Corbel" w:hAnsi="Corbel"/>
          <w:sz w:val="24"/>
          <w:szCs w:val="24"/>
        </w:rPr>
        <w:t>Pro</w:t>
      </w:r>
      <w:r w:rsidR="00C62644" w:rsidRPr="00391CBA">
        <w:rPr>
          <w:rFonts w:ascii="Corbel" w:hAnsi="Corbel"/>
          <w:sz w:val="24"/>
          <w:szCs w:val="24"/>
        </w:rPr>
        <w:t>blematyka ćwiczeń audytoryjnych</w:t>
      </w:r>
      <w:r w:rsidRPr="00391CBA">
        <w:rPr>
          <w:rFonts w:ascii="Corbel" w:hAnsi="Corbel"/>
          <w:sz w:val="24"/>
          <w:szCs w:val="24"/>
        </w:rPr>
        <w:t xml:space="preserve"> </w:t>
      </w:r>
    </w:p>
    <w:p w:rsidR="003353C9" w:rsidRPr="00391CBA" w:rsidRDefault="003353C9" w:rsidP="003353C9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353C9" w:rsidRPr="00391CBA" w:rsidTr="00A52A07">
        <w:trPr>
          <w:jc w:val="center"/>
        </w:trPr>
        <w:tc>
          <w:tcPr>
            <w:tcW w:w="7229" w:type="dxa"/>
          </w:tcPr>
          <w:p w:rsidR="003353C9" w:rsidRPr="00391CBA" w:rsidRDefault="003353C9" w:rsidP="00C464B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353C9" w:rsidRPr="00391CBA" w:rsidTr="00A52A07">
        <w:trPr>
          <w:jc w:val="center"/>
        </w:trPr>
        <w:tc>
          <w:tcPr>
            <w:tcW w:w="7229" w:type="dxa"/>
          </w:tcPr>
          <w:p w:rsidR="003353C9" w:rsidRPr="00391CBA" w:rsidRDefault="0064651F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Podstawy prawne regulujące system zamówień publi</w:t>
            </w:r>
            <w:r w:rsidR="0057016A">
              <w:rPr>
                <w:rFonts w:ascii="Corbel" w:hAnsi="Corbel"/>
                <w:sz w:val="24"/>
                <w:szCs w:val="24"/>
              </w:rPr>
              <w:t>cznych w Polsce i w UE.</w:t>
            </w:r>
          </w:p>
        </w:tc>
      </w:tr>
      <w:tr w:rsidR="003353C9" w:rsidRPr="00391CBA" w:rsidTr="00A52A07">
        <w:trPr>
          <w:jc w:val="center"/>
        </w:trPr>
        <w:tc>
          <w:tcPr>
            <w:tcW w:w="7229" w:type="dxa"/>
          </w:tcPr>
          <w:p w:rsidR="003353C9" w:rsidRPr="00391CBA" w:rsidRDefault="0064651F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Zasady udzielania zamówień publicznych (prymatu trybów przetargowych</w:t>
            </w:r>
            <w:r w:rsidR="003778C2" w:rsidRPr="00391CBA">
              <w:rPr>
                <w:rFonts w:ascii="Corbel" w:hAnsi="Corbel"/>
                <w:sz w:val="24"/>
                <w:szCs w:val="24"/>
              </w:rPr>
              <w:t>, równości przedsiębiorców, jawności, przejrzystości, bezstronności i obiektywizmu, pisemności,</w:t>
            </w:r>
            <w:r w:rsidR="0057016A">
              <w:rPr>
                <w:rFonts w:ascii="Corbel" w:hAnsi="Corbel"/>
                <w:sz w:val="24"/>
                <w:szCs w:val="24"/>
              </w:rPr>
              <w:t xml:space="preserve"> uczciwej konkurencji.</w:t>
            </w:r>
          </w:p>
        </w:tc>
      </w:tr>
      <w:tr w:rsidR="003353C9" w:rsidRPr="00391CBA" w:rsidTr="00A52A07">
        <w:trPr>
          <w:jc w:val="center"/>
        </w:trPr>
        <w:tc>
          <w:tcPr>
            <w:tcW w:w="7229" w:type="dxa"/>
          </w:tcPr>
          <w:p w:rsidR="003353C9" w:rsidRPr="00391CBA" w:rsidRDefault="0064651F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 xml:space="preserve">Podmioty uczestniczące w </w:t>
            </w:r>
            <w:r w:rsidR="0057016A">
              <w:rPr>
                <w:rFonts w:ascii="Corbel" w:hAnsi="Corbel"/>
                <w:sz w:val="24"/>
                <w:szCs w:val="24"/>
              </w:rPr>
              <w:t>realizacji zamówień publicznych.</w:t>
            </w:r>
          </w:p>
        </w:tc>
      </w:tr>
      <w:tr w:rsidR="0064651F" w:rsidRPr="00391CBA" w:rsidTr="00A52A07">
        <w:trPr>
          <w:jc w:val="center"/>
        </w:trPr>
        <w:tc>
          <w:tcPr>
            <w:tcW w:w="7229" w:type="dxa"/>
          </w:tcPr>
          <w:p w:rsidR="0064651F" w:rsidRPr="00391CBA" w:rsidRDefault="0064651F" w:rsidP="008B73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Przygotowanie post</w:t>
            </w:r>
            <w:r w:rsidR="008B7389">
              <w:rPr>
                <w:rFonts w:ascii="Corbel" w:hAnsi="Corbel"/>
                <w:sz w:val="24"/>
                <w:szCs w:val="24"/>
              </w:rPr>
              <w:t>ę</w:t>
            </w:r>
            <w:r w:rsidRPr="00391CBA">
              <w:rPr>
                <w:rFonts w:ascii="Corbel" w:hAnsi="Corbel"/>
                <w:sz w:val="24"/>
                <w:szCs w:val="24"/>
              </w:rPr>
              <w:t>powania o udzielenie zamówienia publicznego</w:t>
            </w:r>
            <w:r w:rsidR="003778C2" w:rsidRPr="00391CBA">
              <w:rPr>
                <w:rFonts w:ascii="Corbel" w:hAnsi="Corbel"/>
                <w:sz w:val="24"/>
                <w:szCs w:val="24"/>
              </w:rPr>
              <w:t>, opis przedmiotu zamówienia, ustalen</w:t>
            </w:r>
            <w:r w:rsidR="0057016A">
              <w:rPr>
                <w:rFonts w:ascii="Corbel" w:hAnsi="Corbel"/>
                <w:sz w:val="24"/>
                <w:szCs w:val="24"/>
              </w:rPr>
              <w:t>ie wartości zamówienia.</w:t>
            </w:r>
          </w:p>
        </w:tc>
      </w:tr>
      <w:tr w:rsidR="0064651F" w:rsidRPr="00391CBA" w:rsidTr="00A52A07">
        <w:trPr>
          <w:jc w:val="center"/>
        </w:trPr>
        <w:tc>
          <w:tcPr>
            <w:tcW w:w="7229" w:type="dxa"/>
          </w:tcPr>
          <w:p w:rsidR="0064651F" w:rsidRPr="00391CBA" w:rsidRDefault="0064651F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Specyfikacja istotnych warunków zamówienia – praktyczne przykłady przygotowania SIWZ</w:t>
            </w:r>
            <w:r w:rsidR="0057016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353C9" w:rsidRPr="00391CBA" w:rsidTr="00A52A07">
        <w:trPr>
          <w:jc w:val="center"/>
        </w:trPr>
        <w:tc>
          <w:tcPr>
            <w:tcW w:w="7229" w:type="dxa"/>
          </w:tcPr>
          <w:p w:rsidR="003353C9" w:rsidRPr="00391CBA" w:rsidRDefault="003353C9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 xml:space="preserve"> </w:t>
            </w:r>
            <w:r w:rsidR="0064651F" w:rsidRPr="00391CBA">
              <w:rPr>
                <w:rFonts w:ascii="Corbel" w:hAnsi="Corbel"/>
                <w:sz w:val="24"/>
                <w:szCs w:val="24"/>
              </w:rPr>
              <w:t xml:space="preserve">Charakterystyka trybów </w:t>
            </w:r>
            <w:r w:rsidR="003778C2" w:rsidRPr="00391CBA">
              <w:rPr>
                <w:rFonts w:ascii="Corbel" w:hAnsi="Corbel"/>
                <w:sz w:val="24"/>
                <w:szCs w:val="24"/>
              </w:rPr>
              <w:t xml:space="preserve">udzielania zamówień publicznych: przetarg nieograniczony, </w:t>
            </w:r>
            <w:r w:rsidR="00C21544" w:rsidRPr="00391CBA">
              <w:rPr>
                <w:rFonts w:ascii="Corbel" w:hAnsi="Corbel"/>
                <w:sz w:val="24"/>
                <w:szCs w:val="24"/>
              </w:rPr>
              <w:t>ograniczony, negocjacje z ogłoszeniem, negocjacje bez ogłoszenia, dialog konkurencyjny, zamówienie z wolnej ręki, zapytanie o cenę, l</w:t>
            </w:r>
            <w:r w:rsidR="0057016A">
              <w:rPr>
                <w:rFonts w:ascii="Corbel" w:hAnsi="Corbel"/>
                <w:sz w:val="24"/>
                <w:szCs w:val="24"/>
              </w:rPr>
              <w:t>icytacja elektroniczna .</w:t>
            </w:r>
          </w:p>
        </w:tc>
      </w:tr>
      <w:tr w:rsidR="0064651F" w:rsidRPr="00391CBA" w:rsidTr="00A52A07">
        <w:trPr>
          <w:jc w:val="center"/>
        </w:trPr>
        <w:tc>
          <w:tcPr>
            <w:tcW w:w="7229" w:type="dxa"/>
          </w:tcPr>
          <w:p w:rsidR="0064651F" w:rsidRPr="00391CBA" w:rsidRDefault="0064651F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Wybór na</w:t>
            </w:r>
            <w:r w:rsidR="00C60A87" w:rsidRPr="00391CBA">
              <w:rPr>
                <w:rFonts w:ascii="Corbel" w:hAnsi="Corbel"/>
                <w:sz w:val="24"/>
                <w:szCs w:val="24"/>
              </w:rPr>
              <w:t>jkorzystniejszej oferty – praktyczne przykłady i zadania</w:t>
            </w:r>
            <w:r w:rsidR="0057016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4651F" w:rsidRPr="00391CBA" w:rsidTr="00A52A07">
        <w:trPr>
          <w:jc w:val="center"/>
        </w:trPr>
        <w:tc>
          <w:tcPr>
            <w:tcW w:w="7229" w:type="dxa"/>
          </w:tcPr>
          <w:p w:rsidR="0064651F" w:rsidRPr="00391CBA" w:rsidRDefault="00C60A87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lastRenderedPageBreak/>
              <w:t>Umowa o zamówienia publiczne – analiza wzorów umów</w:t>
            </w:r>
            <w:r w:rsidR="0057016A">
              <w:rPr>
                <w:rFonts w:ascii="Corbel" w:hAnsi="Corbel"/>
                <w:sz w:val="24"/>
                <w:szCs w:val="24"/>
              </w:rPr>
              <w:t xml:space="preserve"> .</w:t>
            </w:r>
          </w:p>
        </w:tc>
      </w:tr>
      <w:tr w:rsidR="00C60A87" w:rsidRPr="00391CBA" w:rsidTr="00A52A07">
        <w:trPr>
          <w:jc w:val="center"/>
        </w:trPr>
        <w:tc>
          <w:tcPr>
            <w:tcW w:w="7229" w:type="dxa"/>
          </w:tcPr>
          <w:p w:rsidR="00C60A87" w:rsidRPr="00391CBA" w:rsidRDefault="00C60A87" w:rsidP="008B73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Środki ochrony prawnej – z</w:t>
            </w:r>
            <w:r w:rsidR="00C21544" w:rsidRPr="00391CBA">
              <w:rPr>
                <w:rFonts w:ascii="Corbel" w:hAnsi="Corbel"/>
                <w:sz w:val="24"/>
                <w:szCs w:val="24"/>
              </w:rPr>
              <w:t>asady pos</w:t>
            </w:r>
            <w:r w:rsidR="0057016A">
              <w:rPr>
                <w:rFonts w:ascii="Corbel" w:hAnsi="Corbel"/>
                <w:sz w:val="24"/>
                <w:szCs w:val="24"/>
              </w:rPr>
              <w:t>t</w:t>
            </w:r>
            <w:r w:rsidR="008B7389">
              <w:rPr>
                <w:rFonts w:ascii="Corbel" w:hAnsi="Corbel"/>
                <w:sz w:val="24"/>
                <w:szCs w:val="24"/>
              </w:rPr>
              <w:t>ę</w:t>
            </w:r>
            <w:r w:rsidR="0057016A">
              <w:rPr>
                <w:rFonts w:ascii="Corbel" w:hAnsi="Corbel"/>
                <w:sz w:val="24"/>
                <w:szCs w:val="24"/>
              </w:rPr>
              <w:t>powania odwoławczego.</w:t>
            </w:r>
          </w:p>
        </w:tc>
      </w:tr>
      <w:tr w:rsidR="00C60A87" w:rsidRPr="00391CBA" w:rsidTr="00A52A07">
        <w:trPr>
          <w:jc w:val="center"/>
        </w:trPr>
        <w:tc>
          <w:tcPr>
            <w:tcW w:w="7229" w:type="dxa"/>
          </w:tcPr>
          <w:p w:rsidR="00C60A87" w:rsidRPr="00391CBA" w:rsidRDefault="00C60A87" w:rsidP="008B73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Kontrola post</w:t>
            </w:r>
            <w:r w:rsidR="008B7389">
              <w:rPr>
                <w:rFonts w:ascii="Corbel" w:hAnsi="Corbel"/>
                <w:sz w:val="24"/>
                <w:szCs w:val="24"/>
              </w:rPr>
              <w:t>ę</w:t>
            </w:r>
            <w:r w:rsidRPr="00391CBA">
              <w:rPr>
                <w:rFonts w:ascii="Corbel" w:hAnsi="Corbel"/>
                <w:sz w:val="24"/>
                <w:szCs w:val="24"/>
              </w:rPr>
              <w:t>powań o ud</w:t>
            </w:r>
            <w:r w:rsidR="00C21544" w:rsidRPr="00391CBA">
              <w:rPr>
                <w:rFonts w:ascii="Corbel" w:hAnsi="Corbel"/>
                <w:sz w:val="24"/>
                <w:szCs w:val="24"/>
              </w:rPr>
              <w:t xml:space="preserve">zielenie zamówienia publicznego </w:t>
            </w:r>
            <w:r w:rsidR="0057016A">
              <w:rPr>
                <w:rFonts w:ascii="Corbel" w:hAnsi="Corbel"/>
                <w:sz w:val="24"/>
                <w:szCs w:val="24"/>
              </w:rPr>
              <w:t>– Prezes UZP, RIO, NIK.</w:t>
            </w:r>
          </w:p>
        </w:tc>
      </w:tr>
    </w:tbl>
    <w:p w:rsidR="003353C9" w:rsidRPr="00391CBA" w:rsidRDefault="003353C9" w:rsidP="003353C9">
      <w:pPr>
        <w:pStyle w:val="Akapitzlist"/>
        <w:spacing w:line="240" w:lineRule="auto"/>
        <w:ind w:left="1080"/>
        <w:rPr>
          <w:rFonts w:ascii="Corbel" w:hAnsi="Corbel"/>
          <w:sz w:val="24"/>
          <w:szCs w:val="24"/>
        </w:rPr>
      </w:pPr>
    </w:p>
    <w:p w:rsidR="003353C9" w:rsidRPr="00391CBA" w:rsidRDefault="003353C9" w:rsidP="003353C9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391CBA">
        <w:rPr>
          <w:rFonts w:ascii="Corbel" w:hAnsi="Corbel"/>
          <w:smallCaps w:val="0"/>
          <w:szCs w:val="24"/>
        </w:rPr>
        <w:t>METODY DYDAKTYCZNE</w:t>
      </w:r>
      <w:r w:rsidRPr="00391CBA">
        <w:rPr>
          <w:rFonts w:ascii="Corbel" w:hAnsi="Corbel"/>
          <w:b w:val="0"/>
          <w:smallCaps w:val="0"/>
          <w:szCs w:val="24"/>
        </w:rPr>
        <w:t xml:space="preserve"> </w:t>
      </w:r>
    </w:p>
    <w:p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353C9" w:rsidRPr="00391CBA" w:rsidRDefault="003353C9" w:rsidP="00C60A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441CB">
        <w:rPr>
          <w:rFonts w:ascii="Corbel" w:hAnsi="Corbel"/>
          <w:b w:val="0"/>
          <w:smallCaps w:val="0"/>
          <w:szCs w:val="24"/>
        </w:rPr>
        <w:t>Ćwiczenia:</w:t>
      </w:r>
      <w:r w:rsidRPr="00391CBA">
        <w:rPr>
          <w:rFonts w:ascii="Corbel" w:hAnsi="Corbel"/>
          <w:b w:val="0"/>
          <w:i/>
          <w:smallCaps w:val="0"/>
          <w:szCs w:val="24"/>
        </w:rPr>
        <w:t xml:space="preserve"> </w:t>
      </w:r>
      <w:r w:rsidR="00E32486" w:rsidRPr="00391CBA">
        <w:rPr>
          <w:rFonts w:ascii="Corbel" w:hAnsi="Corbel"/>
          <w:b w:val="0"/>
          <w:smallCaps w:val="0"/>
          <w:szCs w:val="24"/>
        </w:rPr>
        <w:t>prezentacje multimedialne</w:t>
      </w:r>
      <w:r w:rsidR="00117DA5" w:rsidRPr="00391CBA">
        <w:rPr>
          <w:rFonts w:ascii="Corbel" w:hAnsi="Corbel"/>
          <w:b w:val="0"/>
          <w:smallCaps w:val="0"/>
          <w:szCs w:val="24"/>
        </w:rPr>
        <w:t>, analiza studium przypadku, pra</w:t>
      </w:r>
      <w:r w:rsidR="00E32486" w:rsidRPr="00391CBA">
        <w:rPr>
          <w:rFonts w:ascii="Corbel" w:hAnsi="Corbel"/>
          <w:b w:val="0"/>
          <w:smallCaps w:val="0"/>
          <w:szCs w:val="24"/>
        </w:rPr>
        <w:t>ca w grupach połączona z dyskus</w:t>
      </w:r>
      <w:r w:rsidR="00117DA5" w:rsidRPr="00391CBA">
        <w:rPr>
          <w:rFonts w:ascii="Corbel" w:hAnsi="Corbel"/>
          <w:b w:val="0"/>
          <w:smallCaps w:val="0"/>
          <w:szCs w:val="24"/>
        </w:rPr>
        <w:t xml:space="preserve">ją i </w:t>
      </w:r>
      <w:r w:rsidR="0061676E" w:rsidRPr="00391CBA">
        <w:rPr>
          <w:rFonts w:ascii="Corbel" w:hAnsi="Corbel"/>
          <w:b w:val="0"/>
          <w:smallCaps w:val="0"/>
          <w:szCs w:val="24"/>
        </w:rPr>
        <w:t>analizą</w:t>
      </w:r>
      <w:r w:rsidR="00E32486" w:rsidRPr="00391CBA">
        <w:rPr>
          <w:rFonts w:ascii="Corbel" w:hAnsi="Corbel"/>
          <w:b w:val="0"/>
          <w:smallCaps w:val="0"/>
          <w:szCs w:val="24"/>
        </w:rPr>
        <w:t xml:space="preserve"> tekstów oraz danych empiryc</w:t>
      </w:r>
      <w:r w:rsidR="0061676E" w:rsidRPr="00391CBA">
        <w:rPr>
          <w:rFonts w:ascii="Corbel" w:hAnsi="Corbel"/>
          <w:b w:val="0"/>
          <w:smallCaps w:val="0"/>
          <w:szCs w:val="24"/>
        </w:rPr>
        <w:t xml:space="preserve">znych w zakresie procedur zamówień publicznych. </w:t>
      </w:r>
    </w:p>
    <w:p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353C9" w:rsidRDefault="003353C9" w:rsidP="003353C9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391CBA">
        <w:rPr>
          <w:rFonts w:ascii="Corbel" w:hAnsi="Corbel"/>
          <w:smallCaps w:val="0"/>
          <w:szCs w:val="24"/>
        </w:rPr>
        <w:t>METODY I KRYTERIA OCENY</w:t>
      </w:r>
    </w:p>
    <w:p w:rsidR="00A52A07" w:rsidRPr="00391CBA" w:rsidRDefault="00A52A07" w:rsidP="00A52A0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:rsidR="003353C9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91CBA">
        <w:rPr>
          <w:rFonts w:ascii="Corbel" w:hAnsi="Corbel"/>
          <w:b w:val="0"/>
          <w:smallCaps w:val="0"/>
          <w:szCs w:val="24"/>
        </w:rPr>
        <w:t>4.1 Sposoby</w:t>
      </w:r>
      <w:r w:rsidR="00287C0A">
        <w:rPr>
          <w:rFonts w:ascii="Corbel" w:hAnsi="Corbel"/>
          <w:b w:val="0"/>
          <w:smallCaps w:val="0"/>
          <w:szCs w:val="24"/>
        </w:rPr>
        <w:t xml:space="preserve"> weryfikacji efektów uczenia się </w:t>
      </w:r>
    </w:p>
    <w:p w:rsidR="0068338A" w:rsidRPr="00391CBA" w:rsidRDefault="0068338A" w:rsidP="0068338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2"/>
        <w:gridCol w:w="5278"/>
        <w:gridCol w:w="2309"/>
      </w:tblGrid>
      <w:tr w:rsidR="0068338A" w:rsidRPr="00391CBA" w:rsidTr="007F1546">
        <w:trPr>
          <w:trHeight w:val="911"/>
          <w:jc w:val="center"/>
        </w:trPr>
        <w:tc>
          <w:tcPr>
            <w:tcW w:w="1984" w:type="dxa"/>
          </w:tcPr>
          <w:p w:rsidR="0068338A" w:rsidRPr="00391CBA" w:rsidRDefault="0068338A" w:rsidP="001749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:rsidR="0068338A" w:rsidRPr="00391CBA" w:rsidRDefault="0068338A" w:rsidP="001749A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103" w:type="dxa"/>
          </w:tcPr>
          <w:p w:rsidR="0068338A" w:rsidRPr="00391CBA" w:rsidRDefault="0068338A" w:rsidP="007F15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Metody oceny </w:t>
            </w:r>
            <w:r w:rsidR="00287C0A">
              <w:rPr>
                <w:rFonts w:ascii="Corbel" w:hAnsi="Corbel"/>
                <w:b w:val="0"/>
                <w:smallCaps w:val="0"/>
                <w:szCs w:val="24"/>
              </w:rPr>
              <w:t xml:space="preserve">efektów uczenia się </w:t>
            </w:r>
            <w:r w:rsidR="00134361" w:rsidRPr="00160C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33" w:type="dxa"/>
          </w:tcPr>
          <w:p w:rsidR="0068338A" w:rsidRPr="00391CBA" w:rsidRDefault="0068338A" w:rsidP="007F15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  <w:r w:rsidR="00134361" w:rsidRPr="00160CC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="00134361" w:rsidRPr="00160CC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="00134361" w:rsidRPr="00160CC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8338A" w:rsidRPr="00391CBA" w:rsidTr="00A52A07">
        <w:trPr>
          <w:trHeight w:val="279"/>
          <w:jc w:val="center"/>
        </w:trPr>
        <w:tc>
          <w:tcPr>
            <w:tcW w:w="1984" w:type="dxa"/>
            <w:vAlign w:val="center"/>
          </w:tcPr>
          <w:p w:rsidR="0068338A" w:rsidRPr="00391CBA" w:rsidRDefault="0068338A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91CBA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103" w:type="dxa"/>
          </w:tcPr>
          <w:p w:rsidR="0068338A" w:rsidRPr="00391CBA" w:rsidRDefault="00134361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233" w:type="dxa"/>
            <w:vAlign w:val="center"/>
          </w:tcPr>
          <w:p w:rsidR="0068338A" w:rsidRPr="00391CBA" w:rsidRDefault="003135F0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68338A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68338A" w:rsidRPr="00391CBA" w:rsidTr="00A52A07">
        <w:trPr>
          <w:jc w:val="center"/>
        </w:trPr>
        <w:tc>
          <w:tcPr>
            <w:tcW w:w="1984" w:type="dxa"/>
            <w:vAlign w:val="center"/>
          </w:tcPr>
          <w:p w:rsidR="0068338A" w:rsidRPr="00391CBA" w:rsidRDefault="0068338A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91CB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:rsidR="0068338A" w:rsidRPr="00391CBA" w:rsidRDefault="00C441CB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233" w:type="dxa"/>
            <w:vAlign w:val="center"/>
          </w:tcPr>
          <w:p w:rsidR="0068338A" w:rsidRPr="00391CBA" w:rsidRDefault="003135F0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68338A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68338A" w:rsidRPr="00391CBA" w:rsidTr="00A52A07">
        <w:trPr>
          <w:jc w:val="center"/>
        </w:trPr>
        <w:tc>
          <w:tcPr>
            <w:tcW w:w="1984" w:type="dxa"/>
            <w:vAlign w:val="center"/>
          </w:tcPr>
          <w:p w:rsidR="0068338A" w:rsidRPr="00391CBA" w:rsidRDefault="0068338A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91CBA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3" w:type="dxa"/>
          </w:tcPr>
          <w:p w:rsidR="0068338A" w:rsidRPr="00391CBA" w:rsidRDefault="00C441CB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68338A">
              <w:rPr>
                <w:rFonts w:ascii="Corbel" w:hAnsi="Corbel"/>
                <w:b w:val="0"/>
                <w:smallCaps w:val="0"/>
                <w:szCs w:val="24"/>
              </w:rPr>
              <w:t xml:space="preserve">, studium przypadku </w:t>
            </w:r>
          </w:p>
        </w:tc>
        <w:tc>
          <w:tcPr>
            <w:tcW w:w="2233" w:type="dxa"/>
            <w:vAlign w:val="center"/>
          </w:tcPr>
          <w:p w:rsidR="0068338A" w:rsidRPr="00391CBA" w:rsidRDefault="003135F0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68338A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68338A" w:rsidRPr="00391CBA" w:rsidTr="00A52A07">
        <w:trPr>
          <w:jc w:val="center"/>
        </w:trPr>
        <w:tc>
          <w:tcPr>
            <w:tcW w:w="1984" w:type="dxa"/>
            <w:vAlign w:val="center"/>
          </w:tcPr>
          <w:p w:rsidR="0068338A" w:rsidRPr="00391CBA" w:rsidRDefault="0068338A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91CBA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103" w:type="dxa"/>
          </w:tcPr>
          <w:p w:rsidR="0068338A" w:rsidRPr="00391CBA" w:rsidRDefault="00C441CB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68338A">
              <w:rPr>
                <w:rFonts w:ascii="Corbel" w:hAnsi="Corbel"/>
                <w:b w:val="0"/>
                <w:smallCaps w:val="0"/>
                <w:szCs w:val="24"/>
              </w:rPr>
              <w:t xml:space="preserve">, studium przypadku </w:t>
            </w:r>
          </w:p>
        </w:tc>
        <w:tc>
          <w:tcPr>
            <w:tcW w:w="2233" w:type="dxa"/>
            <w:vAlign w:val="center"/>
          </w:tcPr>
          <w:p w:rsidR="0068338A" w:rsidRPr="00391CBA" w:rsidRDefault="003135F0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68338A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68338A" w:rsidRPr="00391CBA" w:rsidTr="00A52A07">
        <w:trPr>
          <w:jc w:val="center"/>
        </w:trPr>
        <w:tc>
          <w:tcPr>
            <w:tcW w:w="1984" w:type="dxa"/>
            <w:vAlign w:val="center"/>
          </w:tcPr>
          <w:p w:rsidR="0068338A" w:rsidRPr="00391CBA" w:rsidRDefault="0068338A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91CBA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103" w:type="dxa"/>
          </w:tcPr>
          <w:p w:rsidR="0068338A" w:rsidRPr="00391CBA" w:rsidRDefault="00C441CB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68338A">
              <w:rPr>
                <w:rFonts w:ascii="Corbel" w:hAnsi="Corbel"/>
                <w:b w:val="0"/>
                <w:smallCaps w:val="0"/>
                <w:szCs w:val="24"/>
              </w:rPr>
              <w:t xml:space="preserve">, studium przypadku i obserwacja postawy oraz ocena prezentowanego stanowiska  </w:t>
            </w:r>
          </w:p>
        </w:tc>
        <w:tc>
          <w:tcPr>
            <w:tcW w:w="2233" w:type="dxa"/>
            <w:vAlign w:val="center"/>
          </w:tcPr>
          <w:p w:rsidR="0068338A" w:rsidRPr="00391CBA" w:rsidRDefault="003135F0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68338A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</w:tbl>
    <w:p w:rsidR="0068338A" w:rsidRPr="00391CBA" w:rsidRDefault="0068338A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353C9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91CBA">
        <w:rPr>
          <w:rFonts w:ascii="Corbel" w:hAnsi="Corbel"/>
          <w:b w:val="0"/>
          <w:smallCaps w:val="0"/>
          <w:szCs w:val="24"/>
        </w:rPr>
        <w:t>4.2  Warunki zaliczenia przedmiotu (kryteria oceniania)</w:t>
      </w:r>
    </w:p>
    <w:p w:rsidR="00A52A07" w:rsidRPr="00391CBA" w:rsidRDefault="00A52A07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353C9" w:rsidRPr="00391CBA" w:rsidTr="00A52A07">
        <w:trPr>
          <w:jc w:val="center"/>
        </w:trPr>
        <w:tc>
          <w:tcPr>
            <w:tcW w:w="9244" w:type="dxa"/>
          </w:tcPr>
          <w:p w:rsidR="003353C9" w:rsidRPr="00391CBA" w:rsidRDefault="00207F9B" w:rsidP="004E06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061D">
              <w:rPr>
                <w:rFonts w:ascii="Corbel" w:hAnsi="Corbel"/>
                <w:b w:val="0"/>
                <w:smallCaps w:val="0"/>
                <w:szCs w:val="24"/>
              </w:rPr>
              <w:t>Zaliczenie na po</w:t>
            </w:r>
            <w:r w:rsidR="00301FEE" w:rsidRPr="004E061D">
              <w:rPr>
                <w:rFonts w:ascii="Corbel" w:hAnsi="Corbel"/>
                <w:b w:val="0"/>
                <w:smallCaps w:val="0"/>
                <w:szCs w:val="24"/>
              </w:rPr>
              <w:t xml:space="preserve">dstawie pozytywnej oceny </w:t>
            </w:r>
            <w:r w:rsidR="00C441CB" w:rsidRPr="004E061D">
              <w:rPr>
                <w:rFonts w:ascii="Corbel" w:hAnsi="Corbel"/>
                <w:b w:val="0"/>
                <w:smallCaps w:val="0"/>
                <w:szCs w:val="24"/>
              </w:rPr>
              <w:t xml:space="preserve">z kolokwium </w:t>
            </w:r>
            <w:r w:rsidR="004E061D">
              <w:rPr>
                <w:rFonts w:ascii="Corbel" w:hAnsi="Corbel"/>
                <w:b w:val="0"/>
                <w:smallCaps w:val="0"/>
                <w:szCs w:val="24"/>
              </w:rPr>
              <w:t>(5 pytań opisowych po 2 pkt.za każde pytanie – łącznie 10 pkt.). Ocena pozytywna – 6 pkt. – dostateczny, 7 – 8 pkt. dobry, 9 – 10 pkt. – bardzo dobry. O</w:t>
            </w:r>
            <w:r w:rsidR="00C441CB" w:rsidRPr="004E061D">
              <w:rPr>
                <w:rFonts w:ascii="Corbel" w:hAnsi="Corbel"/>
                <w:b w:val="0"/>
                <w:smallCaps w:val="0"/>
                <w:szCs w:val="24"/>
              </w:rPr>
              <w:t xml:space="preserve">ceny </w:t>
            </w:r>
            <w:r w:rsidRPr="004E061D">
              <w:rPr>
                <w:rFonts w:ascii="Corbel" w:hAnsi="Corbel"/>
                <w:b w:val="0"/>
                <w:smallCaps w:val="0"/>
                <w:szCs w:val="24"/>
              </w:rPr>
              <w:t>studium przypadku</w:t>
            </w:r>
            <w:r w:rsidR="004E061D">
              <w:rPr>
                <w:rFonts w:ascii="Corbel" w:hAnsi="Corbel"/>
                <w:b w:val="0"/>
                <w:smallCaps w:val="0"/>
                <w:szCs w:val="24"/>
              </w:rPr>
              <w:t xml:space="preserve"> – maksymalnie 10 pkt. – od 6 pkt. ocena pozytywna – dostateczny, 7 – 8 dobry, 9 – 10 bardzo dobry. Ogólna ocena z zaliczenia przedmiotu stanowić będzie średnią ocen uzyskanych z powyższych dwóch obszarów. </w:t>
            </w:r>
          </w:p>
        </w:tc>
      </w:tr>
    </w:tbl>
    <w:p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521B2" w:rsidRPr="00A52A07" w:rsidRDefault="006521B2" w:rsidP="00A52A07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A52A07">
        <w:rPr>
          <w:rFonts w:ascii="Corbel" w:hAnsi="Corbel"/>
          <w:smallCaps w:val="0"/>
          <w:szCs w:val="24"/>
        </w:rPr>
        <w:t xml:space="preserve">CAŁKOWITY NAKŁAD PRACY STUDENTA POTRZEBNY DO OSIĄGNIĘCIA ZAŁOŻONYCH EFEKTÓW W GODZINACH ORAZ PUNKTACH ECTS </w:t>
      </w:r>
    </w:p>
    <w:p w:rsidR="006521B2" w:rsidRPr="009C54AE" w:rsidRDefault="006521B2" w:rsidP="006521B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6521B2" w:rsidRPr="009C54AE" w:rsidTr="00577EF1">
        <w:tc>
          <w:tcPr>
            <w:tcW w:w="4962" w:type="dxa"/>
            <w:vAlign w:val="center"/>
          </w:tcPr>
          <w:p w:rsidR="006521B2" w:rsidRPr="009C54AE" w:rsidRDefault="006521B2" w:rsidP="00577E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6521B2" w:rsidRPr="009C54AE" w:rsidRDefault="006521B2" w:rsidP="00577E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521B2" w:rsidRPr="009C54AE" w:rsidTr="00A52A07">
        <w:tc>
          <w:tcPr>
            <w:tcW w:w="4962" w:type="dxa"/>
          </w:tcPr>
          <w:p w:rsidR="006521B2" w:rsidRPr="009C54AE" w:rsidRDefault="006521B2" w:rsidP="00577E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537C24">
              <w:rPr>
                <w:rFonts w:ascii="Corbel" w:hAnsi="Corbel"/>
                <w:sz w:val="24"/>
                <w:szCs w:val="24"/>
              </w:rPr>
              <w:t xml:space="preserve">z 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:rsidR="006521B2" w:rsidRPr="009C54AE" w:rsidRDefault="00A52A07" w:rsidP="00577E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6521B2" w:rsidRPr="009C54AE" w:rsidTr="00A52A07">
        <w:tc>
          <w:tcPr>
            <w:tcW w:w="4962" w:type="dxa"/>
          </w:tcPr>
          <w:p w:rsidR="006521B2" w:rsidRPr="009C54AE" w:rsidRDefault="006521B2" w:rsidP="00577E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537C24">
              <w:rPr>
                <w:rFonts w:ascii="Corbel" w:hAnsi="Corbel"/>
                <w:sz w:val="24"/>
                <w:szCs w:val="24"/>
              </w:rPr>
              <w:t xml:space="preserve"> akademickiego </w:t>
            </w:r>
          </w:p>
          <w:p w:rsidR="006521B2" w:rsidRPr="009C54AE" w:rsidRDefault="006521B2" w:rsidP="00577E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>
              <w:rPr>
                <w:rFonts w:ascii="Corbel" w:hAnsi="Corbel"/>
                <w:sz w:val="24"/>
                <w:szCs w:val="24"/>
              </w:rPr>
              <w:t>dział w konsultacjach, zaliczeniu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:rsidR="006521B2" w:rsidRPr="009C54AE" w:rsidRDefault="006521B2" w:rsidP="00577E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521B2" w:rsidRPr="009C54AE" w:rsidTr="00A52A07">
        <w:tc>
          <w:tcPr>
            <w:tcW w:w="4962" w:type="dxa"/>
          </w:tcPr>
          <w:p w:rsidR="006521B2" w:rsidRPr="009C54AE" w:rsidRDefault="006521B2" w:rsidP="00A52A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52A0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537C24">
              <w:rPr>
                <w:rFonts w:ascii="Corbel" w:hAnsi="Corbel"/>
                <w:sz w:val="24"/>
                <w:szCs w:val="24"/>
              </w:rPr>
              <w:t>przygotowanie do zajęć, zaliczenia</w:t>
            </w:r>
            <w:r w:rsidRPr="009C54AE">
              <w:rPr>
                <w:rFonts w:ascii="Corbel" w:hAnsi="Corbel"/>
                <w:sz w:val="24"/>
                <w:szCs w:val="24"/>
              </w:rPr>
              <w:t>, napisanie referatu itp.)</w:t>
            </w:r>
          </w:p>
        </w:tc>
        <w:tc>
          <w:tcPr>
            <w:tcW w:w="4677" w:type="dxa"/>
            <w:vAlign w:val="center"/>
          </w:tcPr>
          <w:p w:rsidR="006521B2" w:rsidRPr="009C54AE" w:rsidRDefault="00060325" w:rsidP="00577E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A52A07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6521B2" w:rsidRPr="009C54AE" w:rsidTr="00A52A07">
        <w:tc>
          <w:tcPr>
            <w:tcW w:w="4962" w:type="dxa"/>
          </w:tcPr>
          <w:p w:rsidR="006521B2" w:rsidRPr="009C54AE" w:rsidRDefault="006521B2" w:rsidP="00577E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:rsidR="006521B2" w:rsidRPr="00846D04" w:rsidRDefault="006521B2" w:rsidP="00577E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6521B2" w:rsidRPr="009C54AE" w:rsidTr="00A52A07">
        <w:tc>
          <w:tcPr>
            <w:tcW w:w="4962" w:type="dxa"/>
          </w:tcPr>
          <w:p w:rsidR="006521B2" w:rsidRPr="009C54AE" w:rsidRDefault="006521B2" w:rsidP="00577EF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:rsidR="006521B2" w:rsidRPr="00846D04" w:rsidRDefault="006521B2" w:rsidP="00577E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6521B2" w:rsidRPr="009C54AE" w:rsidRDefault="006521B2" w:rsidP="006521B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353C9" w:rsidRPr="00A52A07" w:rsidRDefault="003353C9" w:rsidP="00A52A07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391CBA">
        <w:rPr>
          <w:rFonts w:ascii="Corbel" w:hAnsi="Corbel"/>
          <w:smallCaps w:val="0"/>
          <w:szCs w:val="24"/>
        </w:rPr>
        <w:lastRenderedPageBreak/>
        <w:t>PRAKTYKI ZAWO</w:t>
      </w:r>
      <w:r w:rsidR="00460656">
        <w:rPr>
          <w:rFonts w:ascii="Corbel" w:hAnsi="Corbel"/>
          <w:smallCaps w:val="0"/>
          <w:szCs w:val="24"/>
        </w:rPr>
        <w:t>DOWE W RAMACH PRZEDMIOTU</w:t>
      </w:r>
    </w:p>
    <w:p w:rsidR="003353C9" w:rsidRPr="00391CBA" w:rsidRDefault="003353C9" w:rsidP="003353C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3353C9" w:rsidRPr="00391CBA" w:rsidTr="00A52A07">
        <w:trPr>
          <w:jc w:val="center"/>
        </w:trPr>
        <w:tc>
          <w:tcPr>
            <w:tcW w:w="3544" w:type="dxa"/>
          </w:tcPr>
          <w:p w:rsidR="003353C9" w:rsidRPr="00391CBA" w:rsidRDefault="003353C9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3353C9" w:rsidRPr="00391CBA" w:rsidRDefault="003A7FD0" w:rsidP="00C464B0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-</w:t>
            </w:r>
          </w:p>
        </w:tc>
      </w:tr>
      <w:tr w:rsidR="003353C9" w:rsidRPr="00391CBA" w:rsidTr="00A52A07">
        <w:trPr>
          <w:jc w:val="center"/>
        </w:trPr>
        <w:tc>
          <w:tcPr>
            <w:tcW w:w="3544" w:type="dxa"/>
          </w:tcPr>
          <w:p w:rsidR="003353C9" w:rsidRPr="00391CBA" w:rsidRDefault="003353C9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3353C9" w:rsidRPr="00391CBA" w:rsidRDefault="003A7FD0" w:rsidP="00C464B0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-</w:t>
            </w:r>
          </w:p>
        </w:tc>
      </w:tr>
    </w:tbl>
    <w:p w:rsidR="003353C9" w:rsidRPr="00391CBA" w:rsidRDefault="003353C9" w:rsidP="003353C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353C9" w:rsidRDefault="003353C9" w:rsidP="00A52A07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391CBA">
        <w:rPr>
          <w:rFonts w:ascii="Corbel" w:hAnsi="Corbel"/>
          <w:smallCaps w:val="0"/>
          <w:szCs w:val="24"/>
        </w:rPr>
        <w:t>LITERATURA</w:t>
      </w:r>
    </w:p>
    <w:p w:rsidR="00A52A07" w:rsidRPr="00391CBA" w:rsidRDefault="00A52A07" w:rsidP="00A52A0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353C9" w:rsidRPr="00391CBA" w:rsidTr="00E63874">
        <w:trPr>
          <w:trHeight w:val="1889"/>
          <w:jc w:val="center"/>
        </w:trPr>
        <w:tc>
          <w:tcPr>
            <w:tcW w:w="7513" w:type="dxa"/>
          </w:tcPr>
          <w:p w:rsidR="00FE6AFC" w:rsidRPr="00FE6AFC" w:rsidRDefault="003353C9" w:rsidP="00C464B0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91CB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C41207" w:rsidRDefault="00C41207" w:rsidP="00A52A07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M.Kozyra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Prawo zamówień publicznych w praktyce. Wzory, instrukcje, przykłady. Wyd.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Infor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PL S.A. , Warszawa 2020. </w:t>
            </w:r>
          </w:p>
          <w:p w:rsidR="00C41207" w:rsidRDefault="00C41207" w:rsidP="00A52A07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E. Cierlica,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M.Olszewska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Kazanecka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Słownik zamówień publicznych, Wyd. Wiedza i Praktyka, Warszawa 2017</w:t>
            </w:r>
          </w:p>
          <w:p w:rsidR="003353C9" w:rsidRPr="00E63874" w:rsidRDefault="00C41207" w:rsidP="00C41207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A.Flise</w:t>
            </w:r>
            <w:r w:rsidR="00E027C9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proofErr w:type="spellEnd"/>
            <w:r w:rsidR="00E027C9">
              <w:rPr>
                <w:rFonts w:ascii="Corbel" w:hAnsi="Corbel"/>
                <w:b w:val="0"/>
                <w:smallCaps w:val="0"/>
                <w:szCs w:val="24"/>
              </w:rPr>
              <w:t>, Prawo zamówień publicznych,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yd.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C.H.Beck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Warszawa 2017</w:t>
            </w:r>
          </w:p>
        </w:tc>
      </w:tr>
      <w:tr w:rsidR="003353C9" w:rsidRPr="00391CBA" w:rsidTr="00A52A07">
        <w:trPr>
          <w:jc w:val="center"/>
        </w:trPr>
        <w:tc>
          <w:tcPr>
            <w:tcW w:w="7513" w:type="dxa"/>
          </w:tcPr>
          <w:p w:rsidR="003353C9" w:rsidRPr="00391CBA" w:rsidRDefault="003353C9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A02057" w:rsidRPr="00391CBA" w:rsidRDefault="00A02057" w:rsidP="00A52A07">
            <w:pPr>
              <w:pStyle w:val="Punktygwne"/>
              <w:numPr>
                <w:ilvl w:val="0"/>
                <w:numId w:val="8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H. Nowicki, P. Nowicki, Zamówienia publiczne w wybranych państwach UE, Polska Agencja Rozwoju Przedsiębiorczości, Warszawa 2011</w:t>
            </w:r>
          </w:p>
          <w:p w:rsidR="003353C9" w:rsidRPr="00E63874" w:rsidRDefault="00A02057" w:rsidP="00C464B0">
            <w:pPr>
              <w:pStyle w:val="Punktygwne"/>
              <w:numPr>
                <w:ilvl w:val="0"/>
                <w:numId w:val="8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J. Pieróg, Prawo zamówień publicznych. Komentarz, Warszawa 2010</w:t>
            </w:r>
          </w:p>
        </w:tc>
      </w:tr>
    </w:tbl>
    <w:p w:rsidR="003353C9" w:rsidRPr="00391CBA" w:rsidRDefault="003353C9" w:rsidP="003353C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353C9" w:rsidRPr="00391CBA" w:rsidRDefault="003353C9" w:rsidP="003353C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353C9" w:rsidRPr="00391CBA" w:rsidRDefault="003353C9" w:rsidP="003353C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353C9" w:rsidRPr="00391CBA" w:rsidRDefault="003353C9" w:rsidP="003353C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391CB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3353C9" w:rsidRPr="00391CBA" w:rsidRDefault="003353C9" w:rsidP="003353C9">
      <w:pPr>
        <w:rPr>
          <w:rFonts w:ascii="Corbel" w:hAnsi="Corbel"/>
          <w:sz w:val="24"/>
          <w:szCs w:val="24"/>
        </w:rPr>
      </w:pPr>
    </w:p>
    <w:p w:rsidR="003353C9" w:rsidRPr="00391CBA" w:rsidRDefault="003353C9" w:rsidP="003353C9">
      <w:pPr>
        <w:rPr>
          <w:rFonts w:ascii="Corbel" w:hAnsi="Corbel"/>
          <w:sz w:val="24"/>
          <w:szCs w:val="24"/>
        </w:rPr>
      </w:pPr>
    </w:p>
    <w:p w:rsidR="003353C9" w:rsidRPr="00391CBA" w:rsidRDefault="003353C9" w:rsidP="003353C9">
      <w:pPr>
        <w:rPr>
          <w:rFonts w:ascii="Corbel" w:hAnsi="Corbel"/>
          <w:sz w:val="24"/>
          <w:szCs w:val="24"/>
        </w:rPr>
      </w:pPr>
    </w:p>
    <w:p w:rsidR="00B83F44" w:rsidRPr="00391CBA" w:rsidRDefault="00B83F44">
      <w:pPr>
        <w:rPr>
          <w:rFonts w:ascii="Corbel" w:hAnsi="Corbel"/>
          <w:sz w:val="24"/>
          <w:szCs w:val="24"/>
        </w:rPr>
      </w:pPr>
    </w:p>
    <w:sectPr w:rsidR="00B83F44" w:rsidRPr="00391CB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6598" w:rsidRDefault="00226598" w:rsidP="00A52A07">
      <w:pPr>
        <w:spacing w:after="0" w:line="240" w:lineRule="auto"/>
      </w:pPr>
      <w:r>
        <w:separator/>
      </w:r>
    </w:p>
  </w:endnote>
  <w:endnote w:type="continuationSeparator" w:id="0">
    <w:p w:rsidR="00226598" w:rsidRDefault="00226598" w:rsidP="00A52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6598" w:rsidRDefault="00226598" w:rsidP="00A52A07">
      <w:pPr>
        <w:spacing w:after="0" w:line="240" w:lineRule="auto"/>
      </w:pPr>
      <w:r>
        <w:separator/>
      </w:r>
    </w:p>
  </w:footnote>
  <w:footnote w:type="continuationSeparator" w:id="0">
    <w:p w:rsidR="00226598" w:rsidRDefault="00226598" w:rsidP="00A52A07">
      <w:pPr>
        <w:spacing w:after="0" w:line="240" w:lineRule="auto"/>
      </w:pPr>
      <w:r>
        <w:continuationSeparator/>
      </w:r>
    </w:p>
  </w:footnote>
  <w:footnote w:id="1">
    <w:p w:rsidR="00A52A07" w:rsidRDefault="00A52A07" w:rsidP="00A52A0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57E2F9D"/>
    <w:multiLevelType w:val="multilevel"/>
    <w:tmpl w:val="B9325E2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69A4103"/>
    <w:multiLevelType w:val="hybridMultilevel"/>
    <w:tmpl w:val="9EAA5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D91F79"/>
    <w:multiLevelType w:val="hybridMultilevel"/>
    <w:tmpl w:val="5B204D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8E1948"/>
    <w:multiLevelType w:val="hybridMultilevel"/>
    <w:tmpl w:val="4EF09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abstractNum w:abstractNumId="7" w15:restartNumberingAfterBreak="0">
    <w:nsid w:val="7CF35858"/>
    <w:multiLevelType w:val="hybridMultilevel"/>
    <w:tmpl w:val="4EF09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5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53C9"/>
    <w:rsid w:val="00013E1D"/>
    <w:rsid w:val="00016F5E"/>
    <w:rsid w:val="00017169"/>
    <w:rsid w:val="00060325"/>
    <w:rsid w:val="00062A32"/>
    <w:rsid w:val="00070F18"/>
    <w:rsid w:val="00095992"/>
    <w:rsid w:val="00100383"/>
    <w:rsid w:val="00117DA5"/>
    <w:rsid w:val="00134361"/>
    <w:rsid w:val="00182279"/>
    <w:rsid w:val="00207F9B"/>
    <w:rsid w:val="00226598"/>
    <w:rsid w:val="00287C0A"/>
    <w:rsid w:val="002E7133"/>
    <w:rsid w:val="00301FEE"/>
    <w:rsid w:val="003135F0"/>
    <w:rsid w:val="003323DF"/>
    <w:rsid w:val="003353C9"/>
    <w:rsid w:val="00351FEA"/>
    <w:rsid w:val="003778C2"/>
    <w:rsid w:val="00391CBA"/>
    <w:rsid w:val="003A7FD0"/>
    <w:rsid w:val="00404215"/>
    <w:rsid w:val="0041034A"/>
    <w:rsid w:val="004444CD"/>
    <w:rsid w:val="00457DAD"/>
    <w:rsid w:val="00460656"/>
    <w:rsid w:val="004B3FC2"/>
    <w:rsid w:val="004E061D"/>
    <w:rsid w:val="005107EE"/>
    <w:rsid w:val="00527E69"/>
    <w:rsid w:val="00537C24"/>
    <w:rsid w:val="0054239A"/>
    <w:rsid w:val="00545034"/>
    <w:rsid w:val="0057016A"/>
    <w:rsid w:val="00581D64"/>
    <w:rsid w:val="00594E20"/>
    <w:rsid w:val="005B578A"/>
    <w:rsid w:val="006025E1"/>
    <w:rsid w:val="0061676E"/>
    <w:rsid w:val="0063331D"/>
    <w:rsid w:val="0064651F"/>
    <w:rsid w:val="006521B2"/>
    <w:rsid w:val="00663785"/>
    <w:rsid w:val="0068338A"/>
    <w:rsid w:val="006F76C6"/>
    <w:rsid w:val="00702047"/>
    <w:rsid w:val="0077734E"/>
    <w:rsid w:val="007F1546"/>
    <w:rsid w:val="008B7389"/>
    <w:rsid w:val="00937B0C"/>
    <w:rsid w:val="00960237"/>
    <w:rsid w:val="009675AD"/>
    <w:rsid w:val="0099628B"/>
    <w:rsid w:val="00A02057"/>
    <w:rsid w:val="00A336AC"/>
    <w:rsid w:val="00A52A07"/>
    <w:rsid w:val="00A90532"/>
    <w:rsid w:val="00A9120F"/>
    <w:rsid w:val="00A9794C"/>
    <w:rsid w:val="00B43814"/>
    <w:rsid w:val="00B47244"/>
    <w:rsid w:val="00B52E69"/>
    <w:rsid w:val="00B54223"/>
    <w:rsid w:val="00B83F44"/>
    <w:rsid w:val="00C06CFC"/>
    <w:rsid w:val="00C21544"/>
    <w:rsid w:val="00C31C2E"/>
    <w:rsid w:val="00C41207"/>
    <w:rsid w:val="00C441CB"/>
    <w:rsid w:val="00C60A87"/>
    <w:rsid w:val="00C62644"/>
    <w:rsid w:val="00D57456"/>
    <w:rsid w:val="00D64818"/>
    <w:rsid w:val="00DA68BB"/>
    <w:rsid w:val="00DE4D53"/>
    <w:rsid w:val="00E027C9"/>
    <w:rsid w:val="00E21D7B"/>
    <w:rsid w:val="00E32486"/>
    <w:rsid w:val="00E63874"/>
    <w:rsid w:val="00EA01AC"/>
    <w:rsid w:val="00EC5F08"/>
    <w:rsid w:val="00EF6C55"/>
    <w:rsid w:val="00FE6AFC"/>
    <w:rsid w:val="00FF6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0C2E8"/>
  <w15:docId w15:val="{A0865F6B-C061-4E5B-B18A-C81309D10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53C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53C9"/>
    <w:pPr>
      <w:ind w:left="720"/>
      <w:contextualSpacing/>
    </w:pPr>
  </w:style>
  <w:style w:type="paragraph" w:customStyle="1" w:styleId="Punktygwne">
    <w:name w:val="Punkty główne"/>
    <w:basedOn w:val="Normalny"/>
    <w:rsid w:val="003353C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353C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353C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353C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3353C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353C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353C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C9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6521B2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7E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7E69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2A0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2A0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52A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21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7950FF-7A07-4634-BC50-8BC896A793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263D49-3AE9-4FDF-A8D8-AAEE21CEDDE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0CDEF89-A43B-40F7-BEBB-1020D3C5650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255245-EA4D-487E-9D00-989A94F55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900</Words>
  <Characters>5400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6288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test5</dc:creator>
  <cp:lastModifiedBy>Sekcja Jakości i Akr. KNS</cp:lastModifiedBy>
  <cp:revision>6</cp:revision>
  <cp:lastPrinted>2018-02-14T08:51:00Z</cp:lastPrinted>
  <dcterms:created xsi:type="dcterms:W3CDTF">2020-12-02T07:33:00Z</dcterms:created>
  <dcterms:modified xsi:type="dcterms:W3CDTF">2021-09-06T06:20:00Z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