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0E5A5" w14:textId="77777777" w:rsidR="00045FD6" w:rsidRPr="00740589" w:rsidRDefault="00045FD6" w:rsidP="002D3375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Corbel"/>
          <w:i/>
          <w:iCs/>
          <w:sz w:val="24"/>
          <w:szCs w:val="24"/>
        </w:rPr>
        <w:t>Załącznik nr 1.5 do Zarządzenia Rektora UR  nr 12/2019</w:t>
      </w:r>
    </w:p>
    <w:p w14:paraId="1506B606" w14:textId="77777777" w:rsidR="00045FD6" w:rsidRPr="00740589" w:rsidRDefault="00045FD6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74058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3D81CECF" w14:textId="29BB4079" w:rsidR="00045FD6" w:rsidRPr="00740589" w:rsidRDefault="00045FD6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74058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740589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740589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C6685D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740589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C6685D">
        <w:rPr>
          <w:rFonts w:ascii="Corbel" w:hAnsi="Corbel" w:cs="Corbel"/>
          <w:i/>
          <w:iCs/>
          <w:smallCaps/>
          <w:sz w:val="24"/>
          <w:szCs w:val="24"/>
        </w:rPr>
        <w:t>4</w:t>
      </w:r>
    </w:p>
    <w:p w14:paraId="4E9A97FF" w14:textId="7E983DA4" w:rsidR="00045FD6" w:rsidRPr="00740589" w:rsidRDefault="00045FD6" w:rsidP="0074058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740589">
        <w:rPr>
          <w:rFonts w:ascii="Corbel" w:hAnsi="Corbel" w:cs="Corbel"/>
          <w:sz w:val="20"/>
          <w:szCs w:val="20"/>
        </w:rPr>
        <w:t>Rok akademicki   202</w:t>
      </w:r>
      <w:r w:rsidR="00C6685D">
        <w:rPr>
          <w:rFonts w:ascii="Corbel" w:hAnsi="Corbel" w:cs="Corbel"/>
          <w:sz w:val="20"/>
          <w:szCs w:val="20"/>
        </w:rPr>
        <w:t>3</w:t>
      </w:r>
      <w:r w:rsidRPr="00740589">
        <w:rPr>
          <w:rFonts w:ascii="Corbel" w:hAnsi="Corbel" w:cs="Corbel"/>
          <w:sz w:val="20"/>
          <w:szCs w:val="20"/>
        </w:rPr>
        <w:t>-202</w:t>
      </w:r>
      <w:r w:rsidR="00C6685D">
        <w:rPr>
          <w:rFonts w:ascii="Corbel" w:hAnsi="Corbel" w:cs="Corbel"/>
          <w:sz w:val="20"/>
          <w:szCs w:val="20"/>
        </w:rPr>
        <w:t>4</w:t>
      </w:r>
      <w:bookmarkStart w:id="0" w:name="_GoBack"/>
      <w:bookmarkEnd w:id="0"/>
    </w:p>
    <w:p w14:paraId="1BC5E08A" w14:textId="77777777" w:rsidR="00045FD6" w:rsidRPr="00740589" w:rsidRDefault="00045FD6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143CBE0" w14:textId="77777777" w:rsidR="00045FD6" w:rsidRPr="00740589" w:rsidRDefault="00045FD6" w:rsidP="009C54AE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45FD6" w:rsidRPr="00740589" w14:paraId="432CCF93" w14:textId="77777777">
        <w:tc>
          <w:tcPr>
            <w:tcW w:w="2694" w:type="dxa"/>
            <w:vAlign w:val="center"/>
          </w:tcPr>
          <w:p w14:paraId="70F11DA0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0A6760" w14:textId="77777777" w:rsidR="00045FD6" w:rsidRPr="00740589" w:rsidRDefault="00045FD6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</w:t>
            </w:r>
          </w:p>
        </w:tc>
      </w:tr>
      <w:tr w:rsidR="00045FD6" w:rsidRPr="00740589" w14:paraId="21C58FF0" w14:textId="77777777">
        <w:tc>
          <w:tcPr>
            <w:tcW w:w="2694" w:type="dxa"/>
            <w:vAlign w:val="center"/>
          </w:tcPr>
          <w:p w14:paraId="2924246D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964442" w14:textId="77777777" w:rsidR="00045FD6" w:rsidRPr="00740589" w:rsidRDefault="00045FD6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740589">
              <w:rPr>
                <w:rStyle w:val="TekstdymkaZnak"/>
                <w:rFonts w:ascii="Corbel" w:hAnsi="Corbel" w:cs="Corbel"/>
                <w:sz w:val="24"/>
                <w:szCs w:val="24"/>
              </w:rPr>
              <w:t>E/I/C-1.S</w:t>
            </w:r>
          </w:p>
        </w:tc>
      </w:tr>
      <w:tr w:rsidR="00045FD6" w:rsidRPr="00740589" w14:paraId="090CAE33" w14:textId="77777777">
        <w:tc>
          <w:tcPr>
            <w:tcW w:w="2694" w:type="dxa"/>
            <w:vAlign w:val="center"/>
          </w:tcPr>
          <w:p w14:paraId="332FBC9C" w14:textId="77777777" w:rsidR="00045FD6" w:rsidRPr="00740589" w:rsidRDefault="00045FD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9637F05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45FD6" w:rsidRPr="00740589" w14:paraId="58BFB3BF" w14:textId="77777777">
        <w:tc>
          <w:tcPr>
            <w:tcW w:w="2694" w:type="dxa"/>
            <w:vAlign w:val="center"/>
          </w:tcPr>
          <w:p w14:paraId="468383A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5EDFE2" w14:textId="2260F980" w:rsidR="00045FD6" w:rsidRPr="00740589" w:rsidRDefault="00D274C4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45FD6" w:rsidRPr="00740589" w14:paraId="7FFD16D7" w14:textId="77777777">
        <w:tc>
          <w:tcPr>
            <w:tcW w:w="2694" w:type="dxa"/>
            <w:vAlign w:val="center"/>
          </w:tcPr>
          <w:p w14:paraId="4D5F8DA3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C98B97" w14:textId="77777777" w:rsidR="00045FD6" w:rsidRPr="00740589" w:rsidRDefault="00045FD6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045FD6" w:rsidRPr="00740589" w14:paraId="21DFEAD3" w14:textId="77777777">
        <w:tc>
          <w:tcPr>
            <w:tcW w:w="2694" w:type="dxa"/>
            <w:vAlign w:val="center"/>
          </w:tcPr>
          <w:p w14:paraId="2B62210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99EB2C" w14:textId="5AC840C0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740589"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045FD6" w:rsidRPr="00740589" w14:paraId="3197B1DD" w14:textId="77777777">
        <w:tc>
          <w:tcPr>
            <w:tcW w:w="2694" w:type="dxa"/>
            <w:vAlign w:val="center"/>
          </w:tcPr>
          <w:p w14:paraId="2640739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9F915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45FD6" w:rsidRPr="00740589" w14:paraId="5BE5D842" w14:textId="77777777">
        <w:tc>
          <w:tcPr>
            <w:tcW w:w="2694" w:type="dxa"/>
            <w:vAlign w:val="center"/>
          </w:tcPr>
          <w:p w14:paraId="238F3D69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339B9E" w14:textId="560F6AFC" w:rsidR="00045FD6" w:rsidRPr="00740589" w:rsidRDefault="004D618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045FD6"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045FD6" w:rsidRPr="00740589" w14:paraId="7A5D8843" w14:textId="77777777">
        <w:tc>
          <w:tcPr>
            <w:tcW w:w="2694" w:type="dxa"/>
            <w:vAlign w:val="center"/>
          </w:tcPr>
          <w:p w14:paraId="1BA6505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664F6D1" w14:textId="06D47452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III/</w:t>
            </w:r>
            <w:r w:rsidR="004D618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  <w:r w:rsidR="004D618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, 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045FD6" w:rsidRPr="00740589" w14:paraId="483D8830" w14:textId="77777777">
        <w:tc>
          <w:tcPr>
            <w:tcW w:w="2694" w:type="dxa"/>
            <w:vAlign w:val="center"/>
          </w:tcPr>
          <w:p w14:paraId="71417875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7261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045FD6" w:rsidRPr="00740589" w14:paraId="42EE2247" w14:textId="77777777">
        <w:tc>
          <w:tcPr>
            <w:tcW w:w="2694" w:type="dxa"/>
            <w:vAlign w:val="center"/>
          </w:tcPr>
          <w:p w14:paraId="7B9E840F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3D1F80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45FD6" w:rsidRPr="00740589" w14:paraId="6D09FD2E" w14:textId="77777777">
        <w:tc>
          <w:tcPr>
            <w:tcW w:w="2694" w:type="dxa"/>
            <w:vAlign w:val="center"/>
          </w:tcPr>
          <w:p w14:paraId="44A5E126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BB431A" w14:textId="77777777" w:rsidR="00045FD6" w:rsidRPr="00740589" w:rsidRDefault="00045FD6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045FD6" w:rsidRPr="00740589" w14:paraId="52199EF8" w14:textId="77777777">
        <w:tc>
          <w:tcPr>
            <w:tcW w:w="2694" w:type="dxa"/>
            <w:vAlign w:val="center"/>
          </w:tcPr>
          <w:p w14:paraId="3342CB84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865FE5" w14:textId="77777777" w:rsidR="00045FD6" w:rsidRPr="00740589" w:rsidRDefault="00045FD6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3BF47493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C28F522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3A50E900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45FD6" w:rsidRPr="00740589" w14:paraId="0951C9B9" w14:textId="77777777">
        <w:tc>
          <w:tcPr>
            <w:tcW w:w="1048" w:type="dxa"/>
          </w:tcPr>
          <w:p w14:paraId="4D07820F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Semestr</w:t>
            </w:r>
          </w:p>
          <w:p w14:paraId="34156A38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3498A7FB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Wykł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5F712684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2DF8A18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Konw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24C18307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CC61E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Sem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1D3F9BC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6C208AF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Prakt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377F4440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86A191A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740589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045FD6" w:rsidRPr="00740589" w14:paraId="5884532A" w14:textId="77777777">
        <w:trPr>
          <w:trHeight w:val="453"/>
        </w:trPr>
        <w:tc>
          <w:tcPr>
            <w:tcW w:w="1048" w:type="dxa"/>
            <w:vAlign w:val="center"/>
          </w:tcPr>
          <w:p w14:paraId="21B4786E" w14:textId="017EDC33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237CCC9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5C23C71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7955E45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84E3EC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CCB3D99" w14:textId="15FCE19C" w:rsidR="00045FD6" w:rsidRPr="00740589" w:rsidRDefault="004D618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780" w:type="dxa"/>
            <w:vAlign w:val="center"/>
          </w:tcPr>
          <w:p w14:paraId="5C06E03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ED54CD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7F1B54A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7EC4A1E9" w14:textId="2E28A032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97031" w:rsidRPr="00740589" w14:paraId="321C2A14" w14:textId="77777777">
        <w:trPr>
          <w:trHeight w:val="453"/>
        </w:trPr>
        <w:tc>
          <w:tcPr>
            <w:tcW w:w="1048" w:type="dxa"/>
            <w:vAlign w:val="center"/>
          </w:tcPr>
          <w:p w14:paraId="0786FE9E" w14:textId="7AD24CB1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60E2B9FB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505B011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6406CDD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209D61AF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0B932BE" w14:textId="5B888862" w:rsidR="00097031" w:rsidRPr="00740589" w:rsidRDefault="004D618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780" w:type="dxa"/>
            <w:vAlign w:val="center"/>
          </w:tcPr>
          <w:p w14:paraId="6BDC7764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3DD2567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5F08D73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086F54FD" w14:textId="10EE626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67776545" w14:textId="77777777" w:rsidR="00045FD6" w:rsidRPr="00740589" w:rsidRDefault="00045FD6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A75014C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1.2.  Sposób realizacji zajęć  </w:t>
      </w:r>
    </w:p>
    <w:p w14:paraId="50D43571" w14:textId="77777777" w:rsidR="001C6D57" w:rsidRDefault="001C6D57" w:rsidP="001C6D5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8130E28" w14:textId="77777777" w:rsidR="001C6D57" w:rsidRPr="001C6D57" w:rsidRDefault="001C6D57" w:rsidP="001C6D57">
      <w:pPr>
        <w:pStyle w:val="Punktygwne"/>
        <w:spacing w:before="0" w:after="0"/>
        <w:ind w:left="426"/>
        <w:rPr>
          <w:rStyle w:val="eop"/>
          <w:smallCaps w:val="0"/>
        </w:rPr>
      </w:pPr>
      <w:r w:rsidRPr="001C6D57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1C6D57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1C6D57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1"/>
    </w:p>
    <w:p w14:paraId="33122A17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5AE594B6" w14:textId="32CE05AC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1.3 Forma zaliczenia przedmiotu (z toku) </w:t>
      </w:r>
      <w:r w:rsidRPr="00740589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3486FA96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948189F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DE5543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0B0A0E28" w14:textId="77777777">
        <w:tc>
          <w:tcPr>
            <w:tcW w:w="9670" w:type="dxa"/>
          </w:tcPr>
          <w:p w14:paraId="01DCB4A0" w14:textId="77777777" w:rsidR="00045FD6" w:rsidRPr="00740589" w:rsidRDefault="00045FD6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w dziedzinie ekonomii, samodzielnie organizuje pracę, dyskutuje na tematy z zakresu problematyki ekonomicznych procesów gospodarowania oraz wyraża własne opinie, pracuje samodzielnie.</w:t>
            </w:r>
          </w:p>
        </w:tc>
      </w:tr>
    </w:tbl>
    <w:p w14:paraId="1BCDD892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42FA20D0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3. CELE, EFEKTY UCZENIA SIĘ, TREŚCI PROGRAMOWE I STOSOWANE METODY DYDAKTYCZNE</w:t>
      </w:r>
    </w:p>
    <w:p w14:paraId="10C9969B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20A37B99" w14:textId="05FD838D" w:rsidR="00045FD6" w:rsidRPr="00740589" w:rsidRDefault="00045FD6" w:rsidP="00F700D2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lastRenderedPageBreak/>
        <w:t>3.1 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45FD6" w:rsidRPr="00740589" w14:paraId="20247950" w14:textId="77777777">
        <w:tc>
          <w:tcPr>
            <w:tcW w:w="851" w:type="dxa"/>
            <w:vAlign w:val="center"/>
          </w:tcPr>
          <w:p w14:paraId="3AC95467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B7D99E" w14:textId="77777777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045FD6" w:rsidRPr="00740589" w14:paraId="40E33F77" w14:textId="77777777">
        <w:tc>
          <w:tcPr>
            <w:tcW w:w="851" w:type="dxa"/>
            <w:vAlign w:val="center"/>
          </w:tcPr>
          <w:p w14:paraId="324EAFA8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B57F59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Zdobycie wiedzy na temat przebiegu procesów gospodarowania analizowanych w pracy licencjackiej.</w:t>
            </w:r>
          </w:p>
        </w:tc>
      </w:tr>
      <w:tr w:rsidR="00045FD6" w:rsidRPr="00740589" w14:paraId="6D75D621" w14:textId="77777777">
        <w:tc>
          <w:tcPr>
            <w:tcW w:w="851" w:type="dxa"/>
            <w:vAlign w:val="center"/>
          </w:tcPr>
          <w:p w14:paraId="690692AB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C358D2D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Przygotowanie przez studenta pracy licencjackiej oraz przygotowanie się do jej obrony</w:t>
            </w:r>
          </w:p>
        </w:tc>
      </w:tr>
    </w:tbl>
    <w:p w14:paraId="5CA4A793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3BD8859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9247EED" w14:textId="77777777" w:rsidR="00045FD6" w:rsidRPr="00740589" w:rsidRDefault="00045FD6" w:rsidP="001D0B05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5825ED3D" w14:textId="77777777" w:rsidR="00045FD6" w:rsidRPr="00740589" w:rsidRDefault="00045FD6" w:rsidP="00F700D2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EF795B" w:rsidRPr="00EF795B" w14:paraId="6C2D65DA" w14:textId="77777777" w:rsidTr="00EF795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51D96" w14:textId="77777777" w:rsidR="00EF795B" w:rsidRPr="00EF795B" w:rsidRDefault="00EF795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EF795B">
              <w:rPr>
                <w:rFonts w:ascii="Corbel" w:hAnsi="Corbel" w:cs="Corbel"/>
                <w:smallCaps w:val="0"/>
              </w:rPr>
              <w:t>EK</w:t>
            </w:r>
            <w:r w:rsidRPr="00EF795B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CEC3E" w14:textId="77777777" w:rsidR="00EF795B" w:rsidRPr="00EF795B" w:rsidRDefault="00EF795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EF795B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DDD1" w14:textId="77777777" w:rsidR="00EF795B" w:rsidRPr="00EF795B" w:rsidRDefault="00EF795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EF795B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EF795B" w:rsidRPr="00EF795B" w14:paraId="3028B214" w14:textId="77777777" w:rsidTr="00EF795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94E9D" w14:textId="77777777" w:rsidR="00EF795B" w:rsidRPr="00EF795B" w:rsidRDefault="00EF795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EF795B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99E9A" w14:textId="77777777" w:rsidR="00EF795B" w:rsidRPr="00EF795B" w:rsidRDefault="00EF795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EF795B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empiryczne.</w:t>
            </w:r>
          </w:p>
          <w:p w14:paraId="53862AF3" w14:textId="77777777" w:rsidR="00EF795B" w:rsidRPr="00EF795B" w:rsidRDefault="00EF795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EF795B">
              <w:rPr>
                <w:rFonts w:ascii="Corbel" w:hAnsi="Corbel" w:cs="Corbel"/>
                <w:b w:val="0"/>
                <w:bCs w:val="0"/>
                <w:smallCaps w:val="0"/>
              </w:rPr>
              <w:t>Sprawnie posługuje się literaturą krajową i zagraniczną, (w tym elektronicznymi źródłami wiedzy), opracowując  jej przegląd, porównując wyniki własnych badań z cudzymi oraz dokonując jej krytycznej oceny.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A7E2C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EF795B">
              <w:rPr>
                <w:rFonts w:ascii="Corbel" w:hAnsi="Corbel" w:cs="Corbel"/>
                <w:color w:val="auto"/>
              </w:rPr>
              <w:t>K_W01</w:t>
            </w:r>
          </w:p>
          <w:p w14:paraId="42374C47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EF795B">
              <w:rPr>
                <w:rFonts w:ascii="Corbel" w:hAnsi="Corbel" w:cs="Corbel"/>
                <w:color w:val="auto"/>
              </w:rPr>
              <w:t>K_W02</w:t>
            </w:r>
          </w:p>
          <w:p w14:paraId="5E762804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EF795B">
              <w:rPr>
                <w:rFonts w:ascii="Corbel" w:hAnsi="Corbel" w:cs="Corbel"/>
                <w:color w:val="auto"/>
              </w:rPr>
              <w:t>K_W05</w:t>
            </w:r>
          </w:p>
          <w:p w14:paraId="75EA14B1" w14:textId="77777777" w:rsidR="00EF795B" w:rsidRPr="00EF795B" w:rsidRDefault="00EF795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EF795B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EF795B" w:rsidRPr="00EF795B" w14:paraId="7F9C9949" w14:textId="77777777" w:rsidTr="00EF795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72C6" w14:textId="77777777" w:rsidR="00EF795B" w:rsidRPr="00EF795B" w:rsidRDefault="00EF795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EF795B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3D0AC" w14:textId="77777777" w:rsidR="00EF795B" w:rsidRPr="00EF795B" w:rsidRDefault="00EF795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EF795B">
              <w:rPr>
                <w:rFonts w:ascii="Corbel" w:hAnsi="Corbel" w:cs="Corbel"/>
                <w:sz w:val="24"/>
                <w:szCs w:val="24"/>
              </w:rPr>
              <w:t>Posiada umiejętności z zakresu organizacji badań empirycznych, identyfikując ich etapy, niezbędne do rozwiązania problemu badawczego, przedstawia i ocenia różne opinie w tym zakresie.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93FE8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</w:rPr>
            </w:pPr>
            <w:r w:rsidRPr="00EF795B">
              <w:rPr>
                <w:rFonts w:ascii="Corbel" w:hAnsi="Corbel" w:cs="Corbel"/>
              </w:rPr>
              <w:t xml:space="preserve">K_U05 </w:t>
            </w:r>
          </w:p>
          <w:p w14:paraId="16359701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</w:rPr>
            </w:pPr>
            <w:r w:rsidRPr="00EF795B">
              <w:rPr>
                <w:rFonts w:ascii="Corbel" w:hAnsi="Corbel" w:cs="Corbel"/>
              </w:rPr>
              <w:t>K_U06</w:t>
            </w:r>
          </w:p>
          <w:p w14:paraId="20EEAE2C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EF795B">
              <w:rPr>
                <w:rFonts w:ascii="Corbel" w:hAnsi="Corbel" w:cs="Corbel"/>
              </w:rPr>
              <w:t>K_U07</w:t>
            </w:r>
          </w:p>
        </w:tc>
      </w:tr>
      <w:tr w:rsidR="00EF795B" w:rsidRPr="00EF795B" w14:paraId="4AF39C2D" w14:textId="77777777" w:rsidTr="00EF795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1746A" w14:textId="77777777" w:rsidR="00EF795B" w:rsidRPr="00EF795B" w:rsidRDefault="00EF795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EF795B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BD9C0" w14:textId="77777777" w:rsidR="00EF795B" w:rsidRPr="00EF795B" w:rsidRDefault="00EF795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EF795B">
              <w:rPr>
                <w:rFonts w:ascii="Corbel" w:hAnsi="Corbel" w:cs="Corbel"/>
                <w:sz w:val="24"/>
                <w:szCs w:val="24"/>
              </w:rPr>
              <w:t xml:space="preserve">Projektuje zadania badawcze i proponuje sposoby ich realizacji oraz prezentując </w:t>
            </w:r>
          </w:p>
          <w:p w14:paraId="6E6D9362" w14:textId="77777777" w:rsidR="00EF795B" w:rsidRPr="00EF795B" w:rsidRDefault="00EF795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EF795B">
              <w:rPr>
                <w:rFonts w:ascii="Corbel" w:hAnsi="Corbel" w:cs="Corbel"/>
                <w:sz w:val="24"/>
                <w:szCs w:val="24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0185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EF795B">
              <w:rPr>
                <w:rFonts w:ascii="Corbel" w:hAnsi="Corbel" w:cs="Corbel"/>
                <w:color w:val="auto"/>
              </w:rPr>
              <w:t>K_U08</w:t>
            </w:r>
          </w:p>
          <w:p w14:paraId="5393534F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EF795B">
              <w:rPr>
                <w:rFonts w:ascii="Corbel" w:hAnsi="Corbel" w:cs="Corbel"/>
                <w:color w:val="auto"/>
              </w:rPr>
              <w:t>K_U09</w:t>
            </w:r>
          </w:p>
          <w:p w14:paraId="55EFF19D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EF795B">
              <w:rPr>
                <w:rFonts w:ascii="Corbel" w:hAnsi="Corbel" w:cs="Corbel"/>
                <w:color w:val="auto"/>
              </w:rPr>
              <w:t>K_U11</w:t>
            </w:r>
          </w:p>
          <w:p w14:paraId="7114EDCC" w14:textId="77777777" w:rsidR="00EF795B" w:rsidRPr="00EF795B" w:rsidRDefault="00EF795B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</w:rPr>
            </w:pPr>
          </w:p>
        </w:tc>
      </w:tr>
    </w:tbl>
    <w:p w14:paraId="29AD0DF4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6EFD1B29" w14:textId="70770C2C" w:rsidR="00045FD6" w:rsidRPr="00740589" w:rsidRDefault="00045FD6" w:rsidP="00F700D2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Corbel" w:hAnsi="Corbel" w:cs="Corbel"/>
          <w:b/>
          <w:bCs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>Treści programowe</w:t>
      </w:r>
    </w:p>
    <w:p w14:paraId="7F07E5B5" w14:textId="77777777" w:rsidR="00045FD6" w:rsidRPr="00740589" w:rsidRDefault="00045FD6" w:rsidP="00F700D2">
      <w:pPr>
        <w:pStyle w:val="Akapitzlist"/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45FD6" w:rsidRPr="00740589" w14:paraId="59241E71" w14:textId="77777777">
        <w:tc>
          <w:tcPr>
            <w:tcW w:w="9639" w:type="dxa"/>
          </w:tcPr>
          <w:p w14:paraId="6D044DA8" w14:textId="77777777" w:rsidR="00045FD6" w:rsidRPr="00740589" w:rsidRDefault="00045FD6" w:rsidP="0014305A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045FD6" w:rsidRPr="00740589" w14:paraId="699CB939" w14:textId="77777777">
        <w:tc>
          <w:tcPr>
            <w:tcW w:w="9639" w:type="dxa"/>
          </w:tcPr>
          <w:p w14:paraId="59B0AAFE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Prezentacja nauk ekonomicznych wśród innych nauk - użyteczność wiedzy ekonomicznej</w:t>
            </w:r>
          </w:p>
        </w:tc>
      </w:tr>
      <w:tr w:rsidR="00045FD6" w:rsidRPr="00740589" w14:paraId="49AE7B82" w14:textId="77777777">
        <w:tc>
          <w:tcPr>
            <w:tcW w:w="9639" w:type="dxa"/>
          </w:tcPr>
          <w:p w14:paraId="3C7AAF93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Problemy i pytania w badaniach ekonomicznych - kwalifikowanie problemów do badań w ramach prac licencjackich i wybór tematyki i tytułu pracy licencjackiej</w:t>
            </w:r>
          </w:p>
        </w:tc>
      </w:tr>
      <w:tr w:rsidR="00045FD6" w:rsidRPr="00740589" w14:paraId="348FB6F3" w14:textId="77777777">
        <w:tc>
          <w:tcPr>
            <w:tcW w:w="9639" w:type="dxa"/>
          </w:tcPr>
          <w:p w14:paraId="45C513A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Technika studiowania literatury i opracowania przeglądu literatury tematu badań - referowanie spisu i zakresu zebranej krajowej i zagranicznej literatury</w:t>
            </w:r>
          </w:p>
        </w:tc>
      </w:tr>
      <w:tr w:rsidR="00045FD6" w:rsidRPr="00740589" w14:paraId="7237C21B" w14:textId="77777777">
        <w:tc>
          <w:tcPr>
            <w:tcW w:w="9639" w:type="dxa"/>
          </w:tcPr>
          <w:p w14:paraId="086A547C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Omawianie metod faktualnych badań wykorzystywanych w gromadzeniu materiałów źródłowych do wybranych tematów badawczych</w:t>
            </w:r>
          </w:p>
        </w:tc>
      </w:tr>
      <w:tr w:rsidR="00045FD6" w:rsidRPr="00740589" w14:paraId="0B61915C" w14:textId="77777777">
        <w:tc>
          <w:tcPr>
            <w:tcW w:w="9639" w:type="dxa"/>
          </w:tcPr>
          <w:p w14:paraId="601E7454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Konstrukcja, struktura, formułowanie, opracowanie planu oraz metodyki pracy; technika pisania pracy licencjackiej</w:t>
            </w:r>
          </w:p>
        </w:tc>
      </w:tr>
      <w:tr w:rsidR="00045FD6" w:rsidRPr="00740589" w14:paraId="0BDDABB3" w14:textId="77777777">
        <w:tc>
          <w:tcPr>
            <w:tcW w:w="9639" w:type="dxa"/>
          </w:tcPr>
          <w:p w14:paraId="39123DE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Metody przetwarzania i syntetyzowania zebranych materiałów</w:t>
            </w:r>
          </w:p>
        </w:tc>
      </w:tr>
      <w:tr w:rsidR="00045FD6" w:rsidRPr="00740589" w14:paraId="656D633B" w14:textId="77777777">
        <w:tc>
          <w:tcPr>
            <w:tcW w:w="9639" w:type="dxa"/>
          </w:tcPr>
          <w:p w14:paraId="5210B144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Referowanie przez studentów zagadnień związanych z tematyką prac licencjackich i dyskusja wokół tych zagadnień</w:t>
            </w:r>
          </w:p>
        </w:tc>
      </w:tr>
      <w:tr w:rsidR="00045FD6" w:rsidRPr="00740589" w14:paraId="6CED6EF4" w14:textId="77777777">
        <w:tc>
          <w:tcPr>
            <w:tcW w:w="9639" w:type="dxa"/>
          </w:tcPr>
          <w:p w14:paraId="3084ACFF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lastRenderedPageBreak/>
              <w:t>Prezentacje wyników badań i wniosków końcowych oraz dyskusja na ich temat</w:t>
            </w:r>
          </w:p>
        </w:tc>
      </w:tr>
      <w:tr w:rsidR="00045FD6" w:rsidRPr="00740589" w14:paraId="35B4F1BE" w14:textId="77777777">
        <w:tc>
          <w:tcPr>
            <w:tcW w:w="9639" w:type="dxa"/>
          </w:tcPr>
          <w:p w14:paraId="6BC668F2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Omówienie kryteriów oceny prac</w:t>
            </w:r>
          </w:p>
        </w:tc>
      </w:tr>
    </w:tbl>
    <w:p w14:paraId="79AADA2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07CC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>3.4 Metody dydaktyczne</w:t>
      </w:r>
    </w:p>
    <w:p w14:paraId="1E400ADB" w14:textId="77777777" w:rsidR="00045FD6" w:rsidRPr="00740589" w:rsidRDefault="00045FD6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19ED3340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BD3E0DD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 METODY I KRYTERIA OCENY </w:t>
      </w:r>
    </w:p>
    <w:p w14:paraId="4A66441E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045FD6" w:rsidRPr="00740589" w14:paraId="01673A22" w14:textId="77777777">
        <w:tc>
          <w:tcPr>
            <w:tcW w:w="1843" w:type="dxa"/>
            <w:vAlign w:val="center"/>
          </w:tcPr>
          <w:p w14:paraId="505017D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BAEED3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0CE4E15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96814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9EB429C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045FD6" w:rsidRPr="00740589" w14:paraId="5870A768" w14:textId="77777777">
        <w:tc>
          <w:tcPr>
            <w:tcW w:w="1843" w:type="dxa"/>
          </w:tcPr>
          <w:p w14:paraId="702DED8F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2CFF8488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618C24E7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338DA4FC" w14:textId="77777777">
        <w:tc>
          <w:tcPr>
            <w:tcW w:w="1843" w:type="dxa"/>
          </w:tcPr>
          <w:p w14:paraId="74D3136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609D23D9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775215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45E41AA5" w14:textId="77777777">
        <w:tc>
          <w:tcPr>
            <w:tcW w:w="1843" w:type="dxa"/>
          </w:tcPr>
          <w:p w14:paraId="5BFF13D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63A9E797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82671B0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5ADEFE23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37C86885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16F08906" w14:textId="77777777">
        <w:tc>
          <w:tcPr>
            <w:tcW w:w="9670" w:type="dxa"/>
          </w:tcPr>
          <w:p w14:paraId="1E5E8E0F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5:</w:t>
            </w:r>
          </w:p>
          <w:p w14:paraId="2C7CA3D3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Przedłożenie planu pracy, jej metodyki, spisu literatury oraz części tekstu pracy licencjackiej.</w:t>
            </w:r>
          </w:p>
          <w:p w14:paraId="44A5AF57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6:</w:t>
            </w:r>
          </w:p>
          <w:p w14:paraId="234486B5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Przedłożona przez studenta i zaakceptowana przez promotora kompletna wersja pracy licencjackiej.</w:t>
            </w:r>
          </w:p>
        </w:tc>
      </w:tr>
    </w:tbl>
    <w:p w14:paraId="24C578A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B297D4" w14:textId="77777777" w:rsidR="00045FD6" w:rsidRPr="00740589" w:rsidRDefault="00045FD6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045FD6" w:rsidRPr="00740589" w14:paraId="73901AE5" w14:textId="77777777">
        <w:tc>
          <w:tcPr>
            <w:tcW w:w="4962" w:type="dxa"/>
            <w:vAlign w:val="center"/>
          </w:tcPr>
          <w:p w14:paraId="4C776ED7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CE40B3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045FD6" w:rsidRPr="00740589" w14:paraId="40990D73" w14:textId="77777777">
        <w:tc>
          <w:tcPr>
            <w:tcW w:w="4962" w:type="dxa"/>
          </w:tcPr>
          <w:p w14:paraId="7A64A711" w14:textId="78415B9D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097031" w:rsidRPr="00740589">
              <w:rPr>
                <w:rFonts w:ascii="Corbel" w:hAnsi="Corbel" w:cs="Corbel"/>
                <w:sz w:val="24"/>
                <w:szCs w:val="24"/>
              </w:rPr>
              <w:t>harmonogramu</w:t>
            </w:r>
            <w:r w:rsidRPr="00740589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026A3C54" w14:textId="48A7FFEA" w:rsidR="00045FD6" w:rsidRPr="00740589" w:rsidRDefault="004D618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36</w:t>
            </w:r>
          </w:p>
        </w:tc>
      </w:tr>
      <w:tr w:rsidR="00045FD6" w:rsidRPr="00740589" w14:paraId="4EB9896F" w14:textId="77777777">
        <w:tc>
          <w:tcPr>
            <w:tcW w:w="4962" w:type="dxa"/>
          </w:tcPr>
          <w:p w14:paraId="4AA5D1B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66A46C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29DAB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45FD6" w:rsidRPr="00740589" w14:paraId="76EF9848" w14:textId="77777777">
        <w:tc>
          <w:tcPr>
            <w:tcW w:w="4962" w:type="dxa"/>
          </w:tcPr>
          <w:p w14:paraId="3EDA3C12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740589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740589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553F42B9" w14:textId="395381DA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3</w:t>
            </w:r>
            <w:r w:rsidR="004D6186">
              <w:rPr>
                <w:rFonts w:ascii="Corbel" w:hAnsi="Corbel" w:cs="Corbel"/>
                <w:sz w:val="24"/>
                <w:szCs w:val="24"/>
              </w:rPr>
              <w:t>34</w:t>
            </w:r>
          </w:p>
        </w:tc>
      </w:tr>
      <w:tr w:rsidR="00045FD6" w:rsidRPr="00740589" w14:paraId="0EA75B41" w14:textId="77777777">
        <w:tc>
          <w:tcPr>
            <w:tcW w:w="4962" w:type="dxa"/>
          </w:tcPr>
          <w:p w14:paraId="60B203A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4232E6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375</w:t>
            </w:r>
          </w:p>
        </w:tc>
      </w:tr>
      <w:tr w:rsidR="00045FD6" w:rsidRPr="00740589" w14:paraId="61362596" w14:textId="77777777">
        <w:tc>
          <w:tcPr>
            <w:tcW w:w="4962" w:type="dxa"/>
          </w:tcPr>
          <w:p w14:paraId="45647AD8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C98D1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15</w:t>
            </w:r>
          </w:p>
        </w:tc>
      </w:tr>
    </w:tbl>
    <w:p w14:paraId="754CC5D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D4F3EA6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042322ED" w14:textId="1DEFDA48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6. PRAKTYKI ZAWODOWE W RAMACH PRZEDMIOTU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045FD6" w:rsidRPr="00740589" w14:paraId="0937353F" w14:textId="77777777">
        <w:trPr>
          <w:trHeight w:val="397"/>
        </w:trPr>
        <w:tc>
          <w:tcPr>
            <w:tcW w:w="2359" w:type="pct"/>
          </w:tcPr>
          <w:p w14:paraId="52FF8F8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132E99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045FD6" w:rsidRPr="00740589" w14:paraId="04FE9FA0" w14:textId="77777777">
        <w:trPr>
          <w:trHeight w:val="397"/>
        </w:trPr>
        <w:tc>
          <w:tcPr>
            <w:tcW w:w="2359" w:type="pct"/>
          </w:tcPr>
          <w:p w14:paraId="26027600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77595BF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373E6B6E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0AC3E8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045FD6" w:rsidRPr="00740589" w14:paraId="57D35CA0" w14:textId="77777777" w:rsidTr="223AB2D4">
        <w:trPr>
          <w:trHeight w:val="397"/>
        </w:trPr>
        <w:tc>
          <w:tcPr>
            <w:tcW w:w="5000" w:type="pct"/>
          </w:tcPr>
          <w:p w14:paraId="1AE81D56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Literatura podstawowa:</w:t>
            </w:r>
          </w:p>
          <w:p w14:paraId="55BA209E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Brdulak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J., Zasady techniczne pisania prac dyplomowych o tematyce ekonomicznej, SGH w Warszawie, Warszawa 2008</w:t>
            </w:r>
            <w:r w:rsidRPr="00740589">
              <w:rPr>
                <w:rFonts w:ascii="Corbel" w:hAnsi="Corbel" w:cs="Corbel"/>
              </w:rPr>
              <w:t>.</w:t>
            </w:r>
          </w:p>
          <w:p w14:paraId="608225F6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Majchrzak J., Mendel T., Metodyka pisania prac magisterskich i dyplomowych. Wyd. AE w Poznaniu, Poznań 2005.</w:t>
            </w:r>
          </w:p>
          <w:p w14:paraId="461EF48B" w14:textId="61042F40" w:rsidR="00045FD6" w:rsidRPr="00740589" w:rsidRDefault="00045FD6" w:rsidP="223AB2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 xml:space="preserve"> S., Podstawy metodologii nauk ekonomicznych, </w:t>
            </w:r>
            <w:proofErr w:type="spellStart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, Warszawa 2014.</w:t>
            </w:r>
          </w:p>
          <w:p w14:paraId="2FCDD434" w14:textId="4ECFF47C" w:rsidR="00045FD6" w:rsidRPr="00740589" w:rsidRDefault="00045FD6" w:rsidP="223AB2D4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  <w:p w14:paraId="7BF74307" w14:textId="4D9BA281" w:rsidR="00045FD6" w:rsidRPr="00740589" w:rsidRDefault="0317A757" w:rsidP="223AB2D4">
            <w:pPr>
              <w:spacing w:after="0"/>
            </w:pPr>
            <w:r w:rsidRPr="223AB2D4">
              <w:rPr>
                <w:rFonts w:ascii="Segoe UI" w:eastAsia="Segoe UI" w:hAnsi="Segoe UI" w:cs="Segoe UI"/>
                <w:sz w:val="21"/>
                <w:szCs w:val="21"/>
              </w:rPr>
              <w:t>Literatura zalecana przez prowadzącego seminarium zgodna z problematyką podejmowaną w pracy licencjackiej.</w:t>
            </w:r>
          </w:p>
        </w:tc>
      </w:tr>
      <w:tr w:rsidR="00045FD6" w:rsidRPr="00740589" w14:paraId="2ABAAA94" w14:textId="77777777" w:rsidTr="223AB2D4">
        <w:trPr>
          <w:trHeight w:val="397"/>
        </w:trPr>
        <w:tc>
          <w:tcPr>
            <w:tcW w:w="5000" w:type="pct"/>
          </w:tcPr>
          <w:p w14:paraId="62955458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15D1953B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2456A312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Ładoński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W., Urban S., Proces tworzenia prac dyplomowych i magisterskich na studiach ekonomicznych. Poradnik</w:t>
            </w:r>
            <w:r w:rsidRPr="00740589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562EBCB7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5A0AA739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sectPr w:rsidR="00045FD6" w:rsidRPr="0074058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0A1A7" w14:textId="77777777" w:rsidR="00B20979" w:rsidRDefault="00B20979" w:rsidP="00C16ABF">
      <w:pPr>
        <w:spacing w:after="0" w:line="240" w:lineRule="auto"/>
      </w:pPr>
      <w:r>
        <w:separator/>
      </w:r>
    </w:p>
  </w:endnote>
  <w:endnote w:type="continuationSeparator" w:id="0">
    <w:p w14:paraId="7D95044F" w14:textId="77777777" w:rsidR="00B20979" w:rsidRDefault="00B209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61BA6" w14:textId="77777777" w:rsidR="00B20979" w:rsidRDefault="00B20979" w:rsidP="00C16ABF">
      <w:pPr>
        <w:spacing w:after="0" w:line="240" w:lineRule="auto"/>
      </w:pPr>
      <w:r>
        <w:separator/>
      </w:r>
    </w:p>
  </w:footnote>
  <w:footnote w:type="continuationSeparator" w:id="0">
    <w:p w14:paraId="31ED1376" w14:textId="77777777" w:rsidR="00B20979" w:rsidRDefault="00B2097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763319"/>
    <w:multiLevelType w:val="multilevel"/>
    <w:tmpl w:val="37B468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FD6"/>
    <w:rsid w:val="00070ED6"/>
    <w:rsid w:val="000742DC"/>
    <w:rsid w:val="00084C12"/>
    <w:rsid w:val="0009462C"/>
    <w:rsid w:val="00094B12"/>
    <w:rsid w:val="00096C46"/>
    <w:rsid w:val="00097031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24BFF"/>
    <w:rsid w:val="0012560E"/>
    <w:rsid w:val="00127108"/>
    <w:rsid w:val="00134B13"/>
    <w:rsid w:val="0014305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6D57"/>
    <w:rsid w:val="001D0B05"/>
    <w:rsid w:val="001D657B"/>
    <w:rsid w:val="001D7B54"/>
    <w:rsid w:val="001E0209"/>
    <w:rsid w:val="001E5D50"/>
    <w:rsid w:val="001F2CA2"/>
    <w:rsid w:val="001F5758"/>
    <w:rsid w:val="002144C0"/>
    <w:rsid w:val="00215FA7"/>
    <w:rsid w:val="0022477D"/>
    <w:rsid w:val="002278A9"/>
    <w:rsid w:val="002336F9"/>
    <w:rsid w:val="0024028F"/>
    <w:rsid w:val="00244ABC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6186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9484D"/>
    <w:rsid w:val="005A0855"/>
    <w:rsid w:val="005A133C"/>
    <w:rsid w:val="005A3196"/>
    <w:rsid w:val="005A3493"/>
    <w:rsid w:val="005C080F"/>
    <w:rsid w:val="005C55E5"/>
    <w:rsid w:val="005C696A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D050F"/>
    <w:rsid w:val="006D6139"/>
    <w:rsid w:val="006E5D65"/>
    <w:rsid w:val="006E683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589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16188"/>
    <w:rsid w:val="00923D7D"/>
    <w:rsid w:val="00944A81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544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979"/>
    <w:rsid w:val="00B3130B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685D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4C4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95B"/>
    <w:rsid w:val="00F070AB"/>
    <w:rsid w:val="00F13115"/>
    <w:rsid w:val="00F1403C"/>
    <w:rsid w:val="00F17567"/>
    <w:rsid w:val="00F27A7B"/>
    <w:rsid w:val="00F47D3A"/>
    <w:rsid w:val="00F526AF"/>
    <w:rsid w:val="00F617C3"/>
    <w:rsid w:val="00F700D2"/>
    <w:rsid w:val="00F7066B"/>
    <w:rsid w:val="00F711F5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317A757"/>
    <w:rsid w:val="09A80CB1"/>
    <w:rsid w:val="155BFCFB"/>
    <w:rsid w:val="223AB2D4"/>
    <w:rsid w:val="22A8CAA7"/>
    <w:rsid w:val="3A0EBCAC"/>
    <w:rsid w:val="51DAE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364EB8"/>
  <w15:docId w15:val="{5A6176DD-B610-4BB5-97F5-6D2163013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6D57"/>
  </w:style>
  <w:style w:type="character" w:customStyle="1" w:styleId="spellingerror">
    <w:name w:val="spellingerror"/>
    <w:basedOn w:val="Domylnaczcionkaakapitu"/>
    <w:rsid w:val="001C6D57"/>
  </w:style>
  <w:style w:type="character" w:customStyle="1" w:styleId="eop">
    <w:name w:val="eop"/>
    <w:basedOn w:val="Domylnaczcionkaakapitu"/>
    <w:rsid w:val="001C6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0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98A6E9-BAA4-43DF-A96E-ACF35C4950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EFE33C-B7A4-4ED1-9B99-7179EFC5E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D3E72-64EA-494F-AE31-7C2EFFBBA5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897</Words>
  <Characters>5383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16</cp:revision>
  <cp:lastPrinted>2019-02-06T12:12:00Z</cp:lastPrinted>
  <dcterms:created xsi:type="dcterms:W3CDTF">2020-10-12T18:33:00Z</dcterms:created>
  <dcterms:modified xsi:type="dcterms:W3CDTF">2021-09-03T09:08:00Z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