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C43740" w:rsidRDefault="00C43740" w:rsidP="00C43740">
      <w:pPr>
        <w:spacing w:after="0" w:line="240" w:lineRule="auto"/>
        <w:jc w:val="right"/>
        <w:rPr>
          <w:rFonts w:ascii="Corbel" w:hAnsi="Corbel"/>
          <w:bCs/>
          <w:i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672A6659" w14:textId="77777777" w:rsidR="00C43740" w:rsidRDefault="00C43740" w:rsidP="00C4374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6E6444A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14D04">
        <w:rPr>
          <w:rFonts w:ascii="Corbel" w:hAnsi="Corbel"/>
          <w:i/>
          <w:smallCaps/>
          <w:sz w:val="24"/>
          <w:szCs w:val="24"/>
        </w:rPr>
        <w:t>202</w:t>
      </w:r>
      <w:r w:rsidR="000B0F37">
        <w:rPr>
          <w:rFonts w:ascii="Corbel" w:hAnsi="Corbel"/>
          <w:i/>
          <w:smallCaps/>
          <w:sz w:val="24"/>
          <w:szCs w:val="24"/>
        </w:rPr>
        <w:t>1</w:t>
      </w:r>
      <w:r w:rsidR="00714D04">
        <w:rPr>
          <w:rFonts w:ascii="Corbel" w:hAnsi="Corbel"/>
          <w:i/>
          <w:smallCaps/>
          <w:sz w:val="24"/>
          <w:szCs w:val="24"/>
        </w:rPr>
        <w:t>-202</w:t>
      </w:r>
      <w:r w:rsidR="000B0F37">
        <w:rPr>
          <w:rFonts w:ascii="Corbel" w:hAnsi="Corbel"/>
          <w:i/>
          <w:smallCaps/>
          <w:sz w:val="24"/>
          <w:szCs w:val="24"/>
        </w:rPr>
        <w:t>4</w:t>
      </w:r>
    </w:p>
    <w:p w14:paraId="39922766" w14:textId="2CFDC6B7" w:rsidR="00C43740" w:rsidRPr="00C43740" w:rsidRDefault="00C43740" w:rsidP="00C221BA">
      <w:pPr>
        <w:tabs>
          <w:tab w:val="left" w:pos="5580"/>
        </w:tabs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C43740">
        <w:rPr>
          <w:rFonts w:ascii="Corbel" w:hAnsi="Corbel"/>
          <w:sz w:val="20"/>
          <w:szCs w:val="20"/>
        </w:rPr>
        <w:t>Rok akademicki   202</w:t>
      </w:r>
      <w:r w:rsidR="000B0F37">
        <w:rPr>
          <w:rFonts w:ascii="Corbel" w:hAnsi="Corbel"/>
          <w:sz w:val="20"/>
          <w:szCs w:val="20"/>
        </w:rPr>
        <w:t>2</w:t>
      </w:r>
      <w:r w:rsidRPr="00C43740">
        <w:rPr>
          <w:rFonts w:ascii="Corbel" w:hAnsi="Corbel"/>
          <w:sz w:val="20"/>
          <w:szCs w:val="20"/>
        </w:rPr>
        <w:t>/202</w:t>
      </w:r>
      <w:r w:rsidR="000B0F3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DAB6C7B" w14:textId="77777777" w:rsidR="0085747A" w:rsidRPr="009C54AE" w:rsidRDefault="0085747A" w:rsidP="00C4374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A4EF9D4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3BC5BF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Ekonomia sektora publicznego</w:t>
            </w:r>
          </w:p>
        </w:tc>
      </w:tr>
      <w:tr w:rsidR="0085747A" w:rsidRPr="009C54AE" w14:paraId="5E077B3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9D48EE0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31C7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C31C76">
              <w:rPr>
                <w:rFonts w:ascii="Corbel" w:hAnsi="Corbel"/>
                <w:b w:val="0"/>
                <w:sz w:val="24"/>
                <w:szCs w:val="24"/>
              </w:rPr>
              <w:t>/C.1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4606E2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C221BA" w:rsidP="00C22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32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A3C28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3A3C28" w:rsidRPr="009C54AE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3A3C28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4606E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3A3C28" w:rsidRPr="009C54AE" w:rsidRDefault="00232FEF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3A3C2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A3C28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3A3C28" w:rsidRPr="004841F0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C31C76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6FE60611" w:rsidR="00C31C76" w:rsidRPr="009C54AE" w:rsidRDefault="001B0BD9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31C76" w:rsidRPr="009C54AE" w14:paraId="587CEDC4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9A16E3F" w14:textId="77777777" w:rsidR="00C31C76" w:rsidRPr="009C54AE" w:rsidRDefault="00C31C76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C31C76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C31C76" w:rsidRPr="009C54AE" w:rsidRDefault="004606E2" w:rsidP="00714D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14D0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3F08453E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4C35F7" w14:textId="77777777" w:rsidR="00C31C76" w:rsidRPr="009C54AE" w:rsidRDefault="00BA6E4F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="00C31C76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C31C76" w:rsidRPr="009C54AE" w14:paraId="2C6DA91F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042569" w14:textId="77777777" w:rsidR="00C31C76" w:rsidRPr="009C54AE" w:rsidRDefault="00BA6E4F" w:rsidP="00450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50367">
              <w:rPr>
                <w:rFonts w:ascii="Corbel" w:hAnsi="Corbel"/>
                <w:b w:val="0"/>
                <w:sz w:val="24"/>
                <w:szCs w:val="24"/>
              </w:rPr>
              <w:t>Władysława Jastrzębska</w:t>
            </w:r>
          </w:p>
        </w:tc>
      </w:tr>
    </w:tbl>
    <w:p w14:paraId="2EA7DA07" w14:textId="77777777" w:rsidR="0085747A" w:rsidRPr="004606E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4606E2" w:rsidRPr="004606E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606E2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606E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7EE3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9DDE202" w14:textId="77777777" w:rsidTr="00531D4A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4D553CDD" w:rsidR="00015B8F" w:rsidRPr="009C54AE" w:rsidRDefault="001B0BD9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8B29B71" w:rsidR="00015B8F" w:rsidRPr="009C54AE" w:rsidRDefault="001B0BD9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35FF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767EE3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B90724" w14:textId="77777777" w:rsidR="004A6CE6" w:rsidRPr="004A6CE6" w:rsidRDefault="004A6CE6" w:rsidP="004A6CE6">
      <w:pPr>
        <w:spacing w:after="0" w:line="240" w:lineRule="auto"/>
        <w:ind w:left="426"/>
        <w:textAlignment w:val="baseline"/>
        <w:rPr>
          <w:rFonts w:ascii="Segoe UI" w:eastAsia="Times New Roman" w:hAnsi="Segoe UI" w:cs="Segoe UI"/>
          <w:b/>
          <w:bCs/>
          <w:smallCaps/>
          <w:sz w:val="18"/>
          <w:szCs w:val="18"/>
          <w:lang w:eastAsia="pl-PL"/>
        </w:rPr>
      </w:pPr>
      <w:r w:rsidRPr="004A6CE6">
        <w:rPr>
          <w:rFonts w:ascii="Wingdings" w:eastAsia="Times New Roman" w:hAnsi="Wingdings" w:cs="Segoe UI"/>
          <w:sz w:val="28"/>
          <w:szCs w:val="28"/>
          <w:lang w:eastAsia="pl-PL"/>
        </w:rPr>
        <w:sym w:font="Wingdings" w:char="F0FE"/>
      </w:r>
      <w:r w:rsidRPr="004A6CE6">
        <w:rPr>
          <w:rFonts w:ascii="Corbel" w:eastAsia="Times New Roman" w:hAnsi="Corbel" w:cs="Segoe UI"/>
          <w:sz w:val="28"/>
          <w:szCs w:val="28"/>
          <w:lang w:eastAsia="pl-PL"/>
        </w:rPr>
        <w:t> </w:t>
      </w:r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zajęcia w formie tradycyjnej (lub zdalnie z wykorzystaniem platformy Ms </w:t>
      </w:r>
      <w:proofErr w:type="spellStart"/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Teams</w:t>
      </w:r>
      <w:proofErr w:type="spellEnd"/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)</w:t>
      </w:r>
      <w:r w:rsidRPr="004A6CE6">
        <w:rPr>
          <w:rFonts w:ascii="Corbel" w:eastAsia="Times New Roman" w:hAnsi="Corbel" w:cs="Segoe UI"/>
          <w:b/>
          <w:bCs/>
          <w:smallCaps/>
          <w:sz w:val="24"/>
          <w:szCs w:val="24"/>
          <w:lang w:eastAsia="pl-PL"/>
        </w:rPr>
        <w:t> </w:t>
      </w:r>
    </w:p>
    <w:p w14:paraId="44EAFD9C" w14:textId="461652C5" w:rsidR="0085747A" w:rsidRDefault="004A6CE6" w:rsidP="004A6CE6">
      <w:pPr>
        <w:pStyle w:val="Punktygwne"/>
        <w:spacing w:before="0" w:after="0"/>
        <w:ind w:left="426"/>
        <w:rPr>
          <w:rFonts w:ascii="Corbel" w:hAnsi="Corbel" w:cs="Segoe UI"/>
          <w:bCs/>
          <w:sz w:val="22"/>
        </w:rPr>
      </w:pPr>
      <w:r w:rsidRPr="004A6CE6">
        <w:rPr>
          <w:rFonts w:ascii="MS Gothic" w:eastAsia="MS Gothic" w:hAnsi="MS Gothic" w:cs="Segoe UI" w:hint="eastAsia"/>
          <w:b w:val="0"/>
          <w:sz w:val="22"/>
        </w:rPr>
        <w:t>☐</w:t>
      </w:r>
      <w:r w:rsidRPr="004A6CE6">
        <w:rPr>
          <w:rFonts w:ascii="Corbel" w:hAnsi="Corbel" w:cs="Segoe UI"/>
          <w:b w:val="0"/>
          <w:smallCaps w:val="0"/>
          <w:sz w:val="22"/>
        </w:rPr>
        <w:t> zajęcia realizowane z wykorzystaniem metod i technik kształcenia na odległość</w:t>
      </w:r>
      <w:r w:rsidRPr="004A6CE6">
        <w:rPr>
          <w:rFonts w:ascii="Corbel" w:hAnsi="Corbel" w:cs="Segoe UI"/>
          <w:bCs/>
          <w:sz w:val="22"/>
        </w:rPr>
        <w:t> </w:t>
      </w:r>
    </w:p>
    <w:p w14:paraId="617221C3" w14:textId="77777777" w:rsidR="004A6CE6" w:rsidRPr="00ED29C0" w:rsidRDefault="004A6CE6" w:rsidP="004A6C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9FF54" w14:textId="77777777" w:rsidR="00BA6E4F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E04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</w:p>
    <w:p w14:paraId="543CA6E7" w14:textId="77777777" w:rsidR="00E22FBC" w:rsidRPr="009C54AE" w:rsidRDefault="005A5D72" w:rsidP="00BA6E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5D72">
        <w:rPr>
          <w:rFonts w:ascii="Corbel" w:hAnsi="Corbel"/>
          <w:b w:val="0"/>
          <w:smallCaps w:val="0"/>
          <w:szCs w:val="24"/>
        </w:rPr>
        <w:t>egzamin</w:t>
      </w:r>
    </w:p>
    <w:p w14:paraId="4B94D5A5" w14:textId="77777777" w:rsidR="00FC0C5A" w:rsidRPr="00ED29C0" w:rsidRDefault="00FC0C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49D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E046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DEEC669" w14:textId="77777777" w:rsidR="00923D7D" w:rsidRPr="00ED29C0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9E986D" w14:textId="77777777" w:rsidTr="00745302">
        <w:tc>
          <w:tcPr>
            <w:tcW w:w="9670" w:type="dxa"/>
          </w:tcPr>
          <w:p w14:paraId="70257EA7" w14:textId="77777777" w:rsidR="0085747A" w:rsidRPr="009C54AE" w:rsidRDefault="00B52453" w:rsidP="006676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 oraz zagadnień z zakresu polityki gospodarczej i finansów publicznych.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35559A" w:rsidRDefault="0035559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64EF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606E2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ED29C0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53128261" w14:textId="77777777" w:rsidR="0035559A" w:rsidRPr="0035559A" w:rsidRDefault="0035559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2AD29E" w14:textId="77777777" w:rsidTr="00923D7D">
        <w:tc>
          <w:tcPr>
            <w:tcW w:w="851" w:type="dxa"/>
            <w:vAlign w:val="center"/>
          </w:tcPr>
          <w:p w14:paraId="6780E770" w14:textId="77777777" w:rsidR="0085747A" w:rsidRPr="002623F7" w:rsidRDefault="009967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48456C74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D509166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14E33F1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yjaśnienie relacji sektora publicznego z otoczeniem, w tym zwłaszcza z sektorem prywatnym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0BDE515A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2AEE47F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 samodzielnego rozumienia i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D29C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4606E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</w:t>
      </w:r>
      <w:r w:rsidR="007C0966">
        <w:rPr>
          <w:rFonts w:ascii="Corbel" w:hAnsi="Corbel"/>
          <w:b/>
          <w:sz w:val="24"/>
          <w:szCs w:val="24"/>
        </w:rPr>
        <w:t>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14:paraId="0613E806" w14:textId="77777777" w:rsidTr="048688A5">
        <w:tc>
          <w:tcPr>
            <w:tcW w:w="1418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35559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732" w:type="dxa"/>
            <w:vAlign w:val="center"/>
          </w:tcPr>
          <w:p w14:paraId="728487E8" w14:textId="77777777" w:rsidR="0085747A" w:rsidRPr="009C54AE" w:rsidRDefault="0003105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86205A" w:rsidRPr="009C54AE" w14:paraId="08A4D089" w14:textId="77777777" w:rsidTr="048688A5">
        <w:tc>
          <w:tcPr>
            <w:tcW w:w="1418" w:type="dxa"/>
          </w:tcPr>
          <w:p w14:paraId="4FCA5964" w14:textId="77777777" w:rsidR="0086205A" w:rsidRPr="009C54AE" w:rsidRDefault="00ED29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6205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</w:tcPr>
          <w:p w14:paraId="5EEC9C33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podstawowe pojęcia związane z ekonomicznymi aspektami funkcjonowania sektora publicznego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27F8033C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99056E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294E976F" w14:textId="77777777" w:rsidTr="048688A5">
        <w:tc>
          <w:tcPr>
            <w:tcW w:w="1418" w:type="dxa"/>
          </w:tcPr>
          <w:p w14:paraId="56A76B19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02DBA7F2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funkcje i zadania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4D4393DB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B8B948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806A3B">
              <w:rPr>
                <w:rFonts w:ascii="Corbel" w:hAnsi="Corbel" w:cs="Times New Roman"/>
                <w:color w:val="auto"/>
              </w:rPr>
              <w:t>7</w:t>
            </w:r>
          </w:p>
        </w:tc>
      </w:tr>
      <w:tr w:rsidR="0086205A" w:rsidRPr="009C54AE" w14:paraId="32D9175F" w14:textId="77777777" w:rsidTr="048688A5">
        <w:tc>
          <w:tcPr>
            <w:tcW w:w="1418" w:type="dxa"/>
          </w:tcPr>
          <w:p w14:paraId="41960800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14:paraId="6A1E688D" w14:textId="77777777" w:rsidR="0086205A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Potrafi analizować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zjawiska oraz procesy 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ekonomiczne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zachodzące w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sektor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ze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publiczn</w:t>
            </w:r>
            <w:r w:rsidRPr="048688A5">
              <w:rPr>
                <w:rFonts w:ascii="Corbel" w:hAnsi="Corbel"/>
                <w:b w:val="0"/>
                <w:smallCaps w:val="0"/>
              </w:rPr>
              <w:t>ym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3CFCD0C1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K_U01</w:t>
            </w:r>
          </w:p>
          <w:p w14:paraId="1299C43A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61C4D035" w14:textId="77777777" w:rsidTr="048688A5">
        <w:tc>
          <w:tcPr>
            <w:tcW w:w="1418" w:type="dxa"/>
          </w:tcPr>
          <w:p w14:paraId="78C3198C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14:paraId="72AB4153" w14:textId="77777777" w:rsidR="00806A3B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Jest gotów do formułowania</w:t>
            </w:r>
            <w:r w:rsidR="00521F67" w:rsidRPr="048688A5">
              <w:rPr>
                <w:rFonts w:ascii="Corbel" w:hAnsi="Corbel"/>
                <w:b w:val="0"/>
                <w:smallCaps w:val="0"/>
              </w:rPr>
              <w:t xml:space="preserve"> własn</w:t>
            </w:r>
            <w:r w:rsidRPr="048688A5">
              <w:rPr>
                <w:rFonts w:ascii="Corbel" w:hAnsi="Corbel"/>
                <w:b w:val="0"/>
                <w:smallCaps w:val="0"/>
              </w:rPr>
              <w:t>ych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propozycj</w:t>
            </w:r>
            <w:r w:rsidRPr="048688A5">
              <w:rPr>
                <w:rFonts w:ascii="Corbel" w:hAnsi="Corbel"/>
                <w:b w:val="0"/>
                <w:smallCaps w:val="0"/>
              </w:rPr>
              <w:t>i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rozwiązania problemów funkcjonowania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5B2AA153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06A3B">
              <w:rPr>
                <w:rFonts w:ascii="Corbel" w:hAnsi="Corbel" w:cs="Times New Roman"/>
                <w:color w:val="auto"/>
              </w:rPr>
              <w:t>3</w:t>
            </w:r>
          </w:p>
          <w:p w14:paraId="4DDBEF00" w14:textId="77777777" w:rsidR="0086205A" w:rsidRPr="0086205A" w:rsidRDefault="0086205A" w:rsidP="004606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Pr="009C54AE" w:rsidRDefault="00675843" w:rsidP="006A147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A147C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35559A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5747A" w:rsidRPr="009C54AE" w:rsidRDefault="0085747A" w:rsidP="006A14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0914428D" w14:textId="77777777" w:rsidTr="00923D7D">
        <w:tc>
          <w:tcPr>
            <w:tcW w:w="9639" w:type="dxa"/>
          </w:tcPr>
          <w:p w14:paraId="119E9767" w14:textId="77777777" w:rsidR="0086205A" w:rsidRPr="0086205A" w:rsidRDefault="0086205A" w:rsidP="008A7B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Charakterystyka sektora publicznego w gospodarce rynkowej: pojęcie sektora publicznego,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funkcje i rola w gospodarce, źródła finansowania</w:t>
            </w:r>
            <w:r w:rsidR="00B41FFF">
              <w:rPr>
                <w:rFonts w:ascii="Corbel" w:hAnsi="Corbel"/>
                <w:sz w:val="24"/>
                <w:szCs w:val="24"/>
              </w:rPr>
              <w:t>, kierunki zmian sektora publicznego we współczesnej gospodarce.</w:t>
            </w:r>
          </w:p>
        </w:tc>
      </w:tr>
      <w:tr w:rsidR="0086205A" w:rsidRPr="009C54AE" w14:paraId="319981C5" w14:textId="77777777" w:rsidTr="00923D7D">
        <w:tc>
          <w:tcPr>
            <w:tcW w:w="9639" w:type="dxa"/>
          </w:tcPr>
          <w:p w14:paraId="59E54A51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 xml:space="preserve">Ekonomia dobrobytu jako teoretyczna podstawa ekonomii sektora publicznego: rynek i jego efektywność w ujęciu </w:t>
            </w:r>
            <w:proofErr w:type="spellStart"/>
            <w:r w:rsidRPr="0086205A"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z</w:t>
            </w:r>
            <w:r w:rsidRPr="0086205A">
              <w:rPr>
                <w:rFonts w:ascii="Corbel" w:hAnsi="Corbel"/>
                <w:sz w:val="24"/>
                <w:szCs w:val="24"/>
              </w:rPr>
              <w:t>awodność mechanizmu rynkowego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e</w:t>
            </w:r>
            <w:r w:rsidR="001E0C12">
              <w:rPr>
                <w:rFonts w:ascii="Corbel" w:hAnsi="Corbel"/>
                <w:sz w:val="24"/>
                <w:szCs w:val="24"/>
              </w:rPr>
              <w:t>fektywność a sprawiedliwość w świetle różnych koncepcji sprawiedliwości.</w:t>
            </w:r>
          </w:p>
        </w:tc>
      </w:tr>
      <w:tr w:rsidR="0086205A" w:rsidRPr="009C54AE" w14:paraId="0CEC4D5F" w14:textId="77777777" w:rsidTr="00923D7D">
        <w:tc>
          <w:tcPr>
            <w:tcW w:w="9639" w:type="dxa"/>
          </w:tcPr>
          <w:p w14:paraId="42BCDCB0" w14:textId="77777777" w:rsidR="0086205A" w:rsidRPr="0086205A" w:rsidRDefault="0086205A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Teoria d</w:t>
            </w:r>
            <w:r w:rsidRPr="0086205A">
              <w:rPr>
                <w:rFonts w:ascii="Corbel" w:hAnsi="Corbel" w:hint="eastAsia"/>
                <w:sz w:val="24"/>
                <w:szCs w:val="24"/>
              </w:rPr>
              <w:t>ó</w:t>
            </w:r>
            <w:r w:rsidRPr="0086205A">
              <w:rPr>
                <w:rFonts w:ascii="Corbel" w:hAnsi="Corbel"/>
                <w:sz w:val="24"/>
                <w:szCs w:val="24"/>
              </w:rPr>
              <w:t>br publicznych</w:t>
            </w:r>
            <w:r w:rsidR="00677FE3">
              <w:rPr>
                <w:rFonts w:ascii="Corbel" w:hAnsi="Corbel"/>
                <w:sz w:val="24"/>
                <w:szCs w:val="24"/>
              </w:rPr>
              <w:t>.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Klasyfikacja dóbr publicznych. Metody finansowania i dystrybucji dóbr publicznych.</w:t>
            </w:r>
          </w:p>
        </w:tc>
      </w:tr>
      <w:tr w:rsidR="0086205A" w:rsidRPr="009C54AE" w14:paraId="61F608F5" w14:textId="77777777" w:rsidTr="00923D7D">
        <w:tc>
          <w:tcPr>
            <w:tcW w:w="9639" w:type="dxa"/>
          </w:tcPr>
          <w:p w14:paraId="6D8A3BA3" w14:textId="77777777" w:rsidR="0086205A" w:rsidRPr="0086205A" w:rsidRDefault="00B41FFF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Publiczne mechanizmy alokacji zasobów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: modele g</w:t>
            </w:r>
            <w:r w:rsidR="0086205A" w:rsidRPr="0086205A">
              <w:rPr>
                <w:rFonts w:ascii="Corbel" w:hAnsi="Corbel" w:hint="eastAsia"/>
                <w:sz w:val="24"/>
                <w:szCs w:val="24"/>
              </w:rPr>
              <w:t>ł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osowania, mechanizmy podejmowania publicznych decyzji.</w:t>
            </w:r>
          </w:p>
        </w:tc>
      </w:tr>
      <w:tr w:rsidR="0086205A" w:rsidRPr="009C54AE" w14:paraId="182EDB90" w14:textId="77777777" w:rsidTr="00923D7D">
        <w:tc>
          <w:tcPr>
            <w:tcW w:w="9639" w:type="dxa"/>
          </w:tcPr>
          <w:p w14:paraId="476E7AC8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Problem zawodności państwa. Źródła nieefektywności w sektorze publicznym. Narzędzia i metody oceny efektywności funkcjonowania sektora publicznego. Metody zwiększania efektywności sektora publicznego.</w:t>
            </w:r>
          </w:p>
        </w:tc>
      </w:tr>
      <w:tr w:rsidR="00824D71" w:rsidRPr="009C54AE" w14:paraId="7ECC769F" w14:textId="77777777" w:rsidTr="00923D7D">
        <w:tc>
          <w:tcPr>
            <w:tcW w:w="9639" w:type="dxa"/>
          </w:tcPr>
          <w:p w14:paraId="3C89F179" w14:textId="77777777" w:rsidR="00824D71" w:rsidRPr="0086205A" w:rsidRDefault="00824D71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prywatna i publiczna. Prywatyzacja - cele, motywy, sposoby. </w:t>
            </w:r>
            <w:r w:rsidR="00677FE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 prywatyzacji podmiotów publicznych oraz komercjalizacji usług publicznych.</w:t>
            </w:r>
          </w:p>
        </w:tc>
      </w:tr>
      <w:tr w:rsidR="0086205A" w:rsidRPr="009C54AE" w14:paraId="1694D54D" w14:textId="77777777" w:rsidTr="00923D7D">
        <w:tc>
          <w:tcPr>
            <w:tcW w:w="9639" w:type="dxa"/>
          </w:tcPr>
          <w:p w14:paraId="4ABCF473" w14:textId="77777777" w:rsidR="0086205A" w:rsidRPr="0086205A" w:rsidRDefault="0086205A" w:rsidP="00824D7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a sektor prywatny. Rodzaje interakcji pomiędzy sektorem publicznym i prywatnym. Źródła problemów w kontaktach pomiędzy sferą publiczną i prywatną. Partnerstwo publiczno-prywatne jako forma modernizacji sektora publicznego.</w:t>
            </w:r>
            <w:r w:rsidR="00824D71">
              <w:rPr>
                <w:rFonts w:ascii="Corbel" w:hAnsi="Corbel"/>
                <w:sz w:val="24"/>
                <w:szCs w:val="24"/>
              </w:rPr>
              <w:t xml:space="preserve"> Organizacje non-profit.</w:t>
            </w:r>
          </w:p>
        </w:tc>
      </w:tr>
      <w:tr w:rsidR="00D11280" w:rsidRPr="009C54AE" w14:paraId="3DCD8FF9" w14:textId="77777777" w:rsidTr="00923D7D">
        <w:tc>
          <w:tcPr>
            <w:tcW w:w="9639" w:type="dxa"/>
          </w:tcPr>
          <w:p w14:paraId="5C7EC3B4" w14:textId="77777777" w:rsidR="00D11280" w:rsidRPr="0086205A" w:rsidRDefault="00D11280" w:rsidP="005311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Wprowadzenie do analizy polityki wydatków publicznych. Formy interwencji państwa. </w:t>
            </w:r>
            <w:r w:rsidR="0053110F">
              <w:rPr>
                <w:rFonts w:ascii="Corbel" w:hAnsi="Corbel"/>
                <w:sz w:val="24"/>
                <w:szCs w:val="24"/>
              </w:rPr>
              <w:t xml:space="preserve">Wpływ na efektywność i podział dochodów. </w:t>
            </w:r>
            <w:r>
              <w:rPr>
                <w:rFonts w:ascii="Corbel" w:hAnsi="Corbel"/>
                <w:sz w:val="24"/>
                <w:szCs w:val="24"/>
              </w:rPr>
              <w:t xml:space="preserve">Pomoc publiczna dla przedsiębiorstw prywatnych. Analiza kosztów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korzyści.</w:t>
            </w:r>
          </w:p>
        </w:tc>
      </w:tr>
    </w:tbl>
    <w:p w14:paraId="3CF2D8B6" w14:textId="77777777" w:rsidR="0085747A" w:rsidRPr="009C54AE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66766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29D6B04F" w14:textId="77777777" w:rsidR="0085747A" w:rsidRPr="009C54AE" w:rsidRDefault="0085747A" w:rsidP="006676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7A38DF8A" w14:textId="77777777" w:rsidTr="00923D7D">
        <w:tc>
          <w:tcPr>
            <w:tcW w:w="9639" w:type="dxa"/>
          </w:tcPr>
          <w:p w14:paraId="5C329A1C" w14:textId="77777777" w:rsidR="0086205A" w:rsidRPr="0086205A" w:rsidRDefault="0086205A" w:rsidP="00BA6E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w Polsce</w:t>
            </w:r>
            <w:r w:rsidR="00E8382A">
              <w:rPr>
                <w:rFonts w:ascii="Corbel" w:hAnsi="Corbel"/>
                <w:sz w:val="24"/>
                <w:szCs w:val="24"/>
              </w:rPr>
              <w:t>,</w:t>
            </w:r>
            <w:r w:rsidR="004833BD">
              <w:rPr>
                <w:rFonts w:ascii="Corbel" w:hAnsi="Corbel"/>
                <w:sz w:val="24"/>
                <w:szCs w:val="24"/>
              </w:rPr>
              <w:t xml:space="preserve"> w krajach UE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i wybranych krajach OECD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: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zakres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i struktura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, rola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BA6E4F">
              <w:rPr>
                <w:rFonts w:ascii="Corbel" w:hAnsi="Corbel"/>
                <w:sz w:val="24"/>
                <w:szCs w:val="24"/>
              </w:rPr>
              <w:t>w 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gospodarce, </w:t>
            </w:r>
            <w:r w:rsidR="008272CB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finansowani</w:t>
            </w:r>
            <w:r w:rsidR="008272CB">
              <w:rPr>
                <w:rFonts w:ascii="Corbel" w:hAnsi="Corbel"/>
                <w:sz w:val="24"/>
                <w:szCs w:val="24"/>
              </w:rPr>
              <w:t>a</w:t>
            </w:r>
            <w:r w:rsidR="00431F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55ED1BE" w14:textId="77777777" w:rsidTr="00923D7D">
        <w:tc>
          <w:tcPr>
            <w:tcW w:w="9639" w:type="dxa"/>
          </w:tcPr>
          <w:p w14:paraId="2FD8DA0A" w14:textId="77777777" w:rsidR="0085747A" w:rsidRPr="009C54AE" w:rsidRDefault="00431FED" w:rsidP="00BE2E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Zawodność mechanizmu rynkowego w wymiarze mikro- oraz </w:t>
            </w:r>
            <w:r w:rsidR="00B41FFF">
              <w:rPr>
                <w:rFonts w:ascii="Corbel" w:hAnsi="Corbel"/>
                <w:sz w:val="24"/>
                <w:szCs w:val="24"/>
              </w:rPr>
              <w:t>makroekonomicznym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konsekwencje, metody ograniczania.</w:t>
            </w:r>
          </w:p>
        </w:tc>
      </w:tr>
      <w:tr w:rsidR="0085747A" w:rsidRPr="009C54AE" w14:paraId="55944F7C" w14:textId="77777777" w:rsidTr="00923D7D">
        <w:tc>
          <w:tcPr>
            <w:tcW w:w="9639" w:type="dxa"/>
          </w:tcPr>
          <w:p w14:paraId="01C82DD3" w14:textId="77777777" w:rsidR="0085747A" w:rsidRPr="009C54AE" w:rsidRDefault="00B41FFF" w:rsidP="001E0C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konkurencji i efektywności w sektorze publicznym</w:t>
            </w:r>
            <w:r w:rsidR="001E0C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E4308A2" w14:textId="77777777" w:rsidTr="00923D7D">
        <w:tc>
          <w:tcPr>
            <w:tcW w:w="9639" w:type="dxa"/>
          </w:tcPr>
          <w:p w14:paraId="735BC8E4" w14:textId="77777777" w:rsidR="0085747A" w:rsidRPr="009C54AE" w:rsidRDefault="00E838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problemy w produkcji dóbr publicznych, metody reglamentacji.</w:t>
            </w:r>
          </w:p>
        </w:tc>
      </w:tr>
      <w:tr w:rsidR="00B41FFF" w:rsidRPr="009C54AE" w14:paraId="3F7CF35C" w14:textId="77777777" w:rsidTr="002623F7">
        <w:tc>
          <w:tcPr>
            <w:tcW w:w="9639" w:type="dxa"/>
          </w:tcPr>
          <w:p w14:paraId="6FA3B92F" w14:textId="77777777" w:rsidR="00B41FFF" w:rsidRPr="0086205A" w:rsidRDefault="00B41FFF" w:rsidP="002623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Efekty zewnętrzne. Prywatne i publiczne rozwiązania problemu efektów zewnętrznych.</w:t>
            </w:r>
          </w:p>
        </w:tc>
      </w:tr>
      <w:tr w:rsidR="00E8382A" w:rsidRPr="009C54AE" w14:paraId="65C1E2F7" w14:textId="77777777" w:rsidTr="00923D7D">
        <w:tc>
          <w:tcPr>
            <w:tcW w:w="9639" w:type="dxa"/>
          </w:tcPr>
          <w:p w14:paraId="0F02CDA1" w14:textId="77777777" w:rsidR="00E8382A" w:rsidRDefault="00824D71" w:rsidP="00677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projektów publicznych oraz </w:t>
            </w:r>
            <w:r w:rsidR="00677FE3">
              <w:rPr>
                <w:rFonts w:ascii="Corbel" w:hAnsi="Corbel"/>
                <w:sz w:val="24"/>
                <w:szCs w:val="24"/>
              </w:rPr>
              <w:t>wybranych rynków usług publicznych.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7EE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83D81A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9120AD">
        <w:rPr>
          <w:rFonts w:ascii="Corbel" w:hAnsi="Corbel"/>
          <w:b w:val="0"/>
          <w:smallCaps w:val="0"/>
          <w:szCs w:val="24"/>
        </w:rPr>
        <w:t>, dyskusja moderowana</w:t>
      </w:r>
    </w:p>
    <w:p w14:paraId="12F60EB9" w14:textId="77777777" w:rsidR="00824D71" w:rsidRPr="00A71CB9" w:rsidRDefault="00824D71" w:rsidP="00CE51D6">
      <w:pPr>
        <w:pStyle w:val="Punktygwne"/>
        <w:spacing w:before="0" w:after="0"/>
        <w:jc w:val="both"/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stycznych, rozwiązywanie zadań</w:t>
      </w:r>
      <w:r w:rsidR="00A71CB9">
        <w:rPr>
          <w:rFonts w:ascii="Corbel" w:hAnsi="Corbel"/>
          <w:b w:val="0"/>
          <w:smallCaps w:val="0"/>
          <w:szCs w:val="24"/>
        </w:rPr>
        <w:t>,</w:t>
      </w:r>
      <w:r w:rsidR="00A71CB9" w:rsidRPr="00A71CB9">
        <w:rPr>
          <w:rFonts w:ascii="Corbel" w:hAnsi="Corbel"/>
          <w:b w:val="0"/>
          <w:smallCaps w:val="0"/>
        </w:rPr>
        <w:t xml:space="preserve"> </w:t>
      </w:r>
      <w:r w:rsidR="00F6705E">
        <w:rPr>
          <w:rFonts w:ascii="Corbel" w:hAnsi="Corbel"/>
          <w:b w:val="0"/>
          <w:smallCaps w:val="0"/>
        </w:rPr>
        <w:t>gry dydaktyczne</w:t>
      </w:r>
    </w:p>
    <w:p w14:paraId="0562CB0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4606E2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9C54AE" w14:paraId="3CD72C34" w14:textId="77777777" w:rsidTr="048688A5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606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45D06242" w14:textId="77777777" w:rsidTr="048688A5">
        <w:tc>
          <w:tcPr>
            <w:tcW w:w="1843" w:type="dxa"/>
          </w:tcPr>
          <w:p w14:paraId="24D59B3A" w14:textId="77777777" w:rsidR="00824D71" w:rsidRPr="009C54AE" w:rsidRDefault="00767E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79250690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2F73B9DA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3DE787EC" w14:textId="77777777" w:rsidTr="048688A5">
        <w:tc>
          <w:tcPr>
            <w:tcW w:w="1843" w:type="dxa"/>
          </w:tcPr>
          <w:p w14:paraId="696357ED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670" w:type="dxa"/>
          </w:tcPr>
          <w:p w14:paraId="46D8314B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5F77404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6F301D98" w14:textId="77777777" w:rsidTr="048688A5">
        <w:tc>
          <w:tcPr>
            <w:tcW w:w="1843" w:type="dxa"/>
          </w:tcPr>
          <w:p w14:paraId="3369B203" w14:textId="77777777" w:rsidR="00824D71" w:rsidRPr="009C54AE" w:rsidRDefault="00767EE3" w:rsidP="00824D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0</w:t>
            </w:r>
            <w:r w:rsidR="00824D71">
              <w:rPr>
                <w:rFonts w:ascii="Corbel" w:hAnsi="Corbel"/>
                <w:b w:val="0"/>
                <w:szCs w:val="24"/>
              </w:rPr>
              <w:t>3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667E696F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D54A698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5878DE6D" w14:textId="77777777" w:rsidTr="048688A5">
        <w:tc>
          <w:tcPr>
            <w:tcW w:w="1843" w:type="dxa"/>
          </w:tcPr>
          <w:p w14:paraId="17CCA2B8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</w:t>
            </w:r>
            <w:r w:rsidR="00824D71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14:paraId="6E92F811" w14:textId="4E6A8F24" w:rsidR="00824D71" w:rsidRPr="00BA6E4F" w:rsidRDefault="00824D71" w:rsidP="04868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8688A5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referat</w:t>
            </w:r>
          </w:p>
        </w:tc>
        <w:tc>
          <w:tcPr>
            <w:tcW w:w="2126" w:type="dxa"/>
          </w:tcPr>
          <w:p w14:paraId="7238A3CE" w14:textId="77777777" w:rsidR="00824D71" w:rsidRPr="00BA6E4F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6D98A12B" w14:textId="77777777" w:rsidR="00BA6E4F" w:rsidRDefault="00BA6E4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1794C" w14:textId="77777777" w:rsidTr="09D78EBC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A38BA9B" w14:textId="77777777" w:rsidR="00F6705E" w:rsidRDefault="008272CB" w:rsidP="008272CB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8272CB">
              <w:rPr>
                <w:rFonts w:ascii="Corbel" w:hAnsi="Corbel"/>
                <w:sz w:val="24"/>
                <w:szCs w:val="24"/>
              </w:rPr>
              <w:t>przygotowanie</w:t>
            </w:r>
            <w:r w:rsidRPr="008272CB">
              <w:rPr>
                <w:rFonts w:ascii="Corbel" w:hAnsi="Corbel"/>
              </w:rPr>
              <w:t xml:space="preserve"> referatu w grupach max. 5-os</w:t>
            </w:r>
            <w:r w:rsidR="00F6705E">
              <w:rPr>
                <w:rFonts w:ascii="Corbel" w:hAnsi="Corbel"/>
              </w:rPr>
              <w:t>obowych, aktywność na zajęciach;</w:t>
            </w:r>
          </w:p>
          <w:p w14:paraId="304BDE2A" w14:textId="619444E7" w:rsidR="00F6705E" w:rsidRPr="008272CB" w:rsidRDefault="00F6705E" w:rsidP="00F6705E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ocena 3,0 wymaga zdobycia minimum 5</w:t>
            </w:r>
            <w:r w:rsidR="00BE2E58" w:rsidRPr="09D78EBC">
              <w:rPr>
                <w:rFonts w:ascii="Corbel" w:hAnsi="Corbel"/>
              </w:rPr>
              <w:t>1</w:t>
            </w:r>
            <w:r w:rsidRPr="09D78EBC">
              <w:rPr>
                <w:rFonts w:ascii="Corbel" w:hAnsi="Corbel"/>
              </w:rPr>
              <w:t>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EECF5AF" w14:textId="3C1AB496" w:rsidR="00BE2E58" w:rsidRPr="00BE2E58" w:rsidRDefault="00F6705E" w:rsidP="00BE2E58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</w:t>
            </w:r>
            <w:r w:rsidR="008272CB" w:rsidRPr="09D78EBC">
              <w:rPr>
                <w:rFonts w:ascii="Corbel" w:hAnsi="Corbel"/>
              </w:rPr>
              <w:t>cena 4,0 wymaga zdobycia 75%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4769906" w14:textId="77777777" w:rsidR="00F6705E" w:rsidRPr="00BE2E58" w:rsidRDefault="00BE2E58" w:rsidP="008272CB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szCs w:val="24"/>
              </w:rPr>
              <w:t>o</w:t>
            </w:r>
            <w:r w:rsidRPr="00BE2E58">
              <w:rPr>
                <w:rFonts w:ascii="Corbel" w:hAnsi="Corbel"/>
                <w:color w:val="000000"/>
                <w:szCs w:val="24"/>
              </w:rPr>
              <w:t>cena 5,0 wymaga zdobycia 95% maksymalnej liczby punktów przypisanych przez prowadzących zajęcia do poszczególnych prac i aktywności składających się na zaliczenie przedmiotu.</w:t>
            </w:r>
          </w:p>
          <w:p w14:paraId="50BEC4B9" w14:textId="77777777" w:rsidR="008272CB" w:rsidRPr="008272CB" w:rsidRDefault="008272CB" w:rsidP="00827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26BFE98" w14:textId="77777777" w:rsidR="008272CB" w:rsidRPr="008272CB" w:rsidRDefault="008272CB" w:rsidP="008272C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</w:t>
            </w:r>
            <w:r w:rsidRPr="008272CB">
              <w:rPr>
                <w:rFonts w:ascii="Corbel" w:hAnsi="Corbel"/>
                <w:sz w:val="24"/>
                <w:szCs w:val="24"/>
              </w:rPr>
              <w:t>gzamin w formie pisemnej (składający się z testu i pytań otwartych)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765E6C1" w14:textId="212A5CB3" w:rsidR="0085747A" w:rsidRPr="007918CB" w:rsidRDefault="008272CB" w:rsidP="09D78E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09D78EBC">
              <w:rPr>
                <w:rFonts w:ascii="Corbel" w:hAnsi="Corbel"/>
                <w:sz w:val="24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  <w:r w:rsidR="18EE6E26" w:rsidRPr="09D78EBC">
              <w:rPr>
                <w:rFonts w:ascii="Corbel" w:hAnsi="Corbel"/>
                <w:sz w:val="24"/>
                <w:szCs w:val="24"/>
              </w:rPr>
              <w:t xml:space="preserve"> </w:t>
            </w:r>
            <w:r w:rsidR="18EE6E26" w:rsidRPr="09D78EBC">
              <w:rPr>
                <w:rFonts w:ascii="Corbel" w:eastAsia="Corbel" w:hAnsi="Corbel" w:cs="Corbel"/>
                <w:color w:val="000000" w:themeColor="text1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14:paraId="5997CC1D" w14:textId="77777777" w:rsidR="00F6705E" w:rsidRDefault="00F6705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480"/>
      </w:tblGrid>
      <w:tr w:rsidR="0085747A" w:rsidRPr="009C54AE" w14:paraId="63D9DE79" w14:textId="77777777" w:rsidTr="0085013A">
        <w:tc>
          <w:tcPr>
            <w:tcW w:w="5103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085013A">
        <w:tc>
          <w:tcPr>
            <w:tcW w:w="5103" w:type="dxa"/>
          </w:tcPr>
          <w:p w14:paraId="765A5D29" w14:textId="77777777" w:rsidR="0085747A" w:rsidRPr="009C54AE" w:rsidRDefault="00C61DC5" w:rsidP="003203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306">
              <w:rPr>
                <w:rFonts w:ascii="Corbel" w:hAnsi="Corbel"/>
                <w:sz w:val="24"/>
                <w:szCs w:val="24"/>
              </w:rPr>
              <w:t xml:space="preserve">z </w:t>
            </w:r>
            <w:r w:rsidR="004606E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43FBD11F" w14:textId="3BD77A2F" w:rsidR="0085747A" w:rsidRPr="009C54AE" w:rsidRDefault="001B0BD9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41AFB94" w14:textId="77777777" w:rsidTr="0085013A">
        <w:tc>
          <w:tcPr>
            <w:tcW w:w="5103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5FCD5EC4" w14:textId="77777777" w:rsidR="00C61DC5" w:rsidRPr="009C54AE" w:rsidRDefault="00834DA3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2E1E7C1" w14:textId="77777777" w:rsidTr="0085013A">
        <w:tc>
          <w:tcPr>
            <w:tcW w:w="5103" w:type="dxa"/>
          </w:tcPr>
          <w:p w14:paraId="2DF1B5BC" w14:textId="422161E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536" w:type="dxa"/>
          </w:tcPr>
          <w:p w14:paraId="00B008B9" w14:textId="6ADB4C08" w:rsidR="00C61DC5" w:rsidRPr="009C54AE" w:rsidRDefault="001B0BD9" w:rsidP="00834D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20B8E38B" w14:textId="77777777" w:rsidTr="0085013A">
        <w:tc>
          <w:tcPr>
            <w:tcW w:w="5103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CCF700D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85013A">
        <w:tc>
          <w:tcPr>
            <w:tcW w:w="5103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7C964D78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ED29C0" w:rsidRPr="00013CB1" w:rsidRDefault="00ED29C0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C221B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221B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AA5711C" w14:textId="77777777" w:rsidTr="048688A5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FDD40" w14:textId="77777777" w:rsidR="00390C32" w:rsidRPr="007918CB" w:rsidRDefault="00390C32" w:rsidP="00900E8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918CB">
              <w:rPr>
                <w:rFonts w:ascii="Corbel" w:hAnsi="Corbel"/>
                <w:b w:val="0"/>
                <w:smallCaps w:val="0"/>
                <w:sz w:val="22"/>
              </w:rPr>
              <w:t xml:space="preserve">Brol M. (red.), </w:t>
            </w:r>
            <w:r w:rsidRPr="007918CB">
              <w:rPr>
                <w:rFonts w:ascii="Corbel" w:hAnsi="Corbel"/>
                <w:b w:val="0"/>
                <w:i/>
                <w:smallCaps w:val="0"/>
                <w:sz w:val="22"/>
              </w:rPr>
              <w:t>Zarys ekonomii sektora publicznego</w:t>
            </w:r>
            <w:r w:rsidRPr="007918CB">
              <w:rPr>
                <w:rFonts w:ascii="Corbel" w:hAnsi="Corbel"/>
                <w:b w:val="0"/>
                <w:smallCaps w:val="0"/>
                <w:sz w:val="22"/>
              </w:rPr>
              <w:t>, Wyd. Uniwersytetu Ekonomicznego we Wrocławiu, Wrocław 2010.</w:t>
            </w:r>
          </w:p>
          <w:p w14:paraId="4DC2A524" w14:textId="681B873F" w:rsidR="00900E85" w:rsidRPr="00900E85" w:rsidRDefault="55621D32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Kleer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publiczny w Polsce i na świecie. Między upadkiem a rozkwitem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Wydawnictwo </w:t>
            </w: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CeDeWu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Warszawa 2010. </w:t>
            </w:r>
          </w:p>
          <w:p w14:paraId="29989E62" w14:textId="6D3028FD" w:rsidR="00900E85" w:rsidRPr="00900E85" w:rsidRDefault="08D162E9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Stiglitz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J.E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sektora publicznego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PWN, Warszawa 2012.</w:t>
            </w:r>
            <w:r w:rsidR="47D9404F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0665E665" w14:textId="77777777" w:rsidR="007918CB" w:rsidRPr="00390C32" w:rsidRDefault="47D9404F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Szewczuk A., Zioło M.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60B90259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Zarys ekonomiki sektora publicznego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>, Wydawnictwo Naukowe US, Szczecin 2008.</w:t>
            </w:r>
          </w:p>
        </w:tc>
      </w:tr>
      <w:tr w:rsidR="0085747A" w:rsidRPr="009C54AE" w14:paraId="19EF45FE" w14:textId="77777777" w:rsidTr="048688A5">
        <w:trPr>
          <w:trHeight w:val="397"/>
        </w:trPr>
        <w:tc>
          <w:tcPr>
            <w:tcW w:w="5000" w:type="pct"/>
          </w:tcPr>
          <w:p w14:paraId="218CA5F3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4F6EB8" w14:textId="781F1CB0" w:rsid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Garbicz M. (red.),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prywatny a sektor publiczny: ujęcie interdyscyplinarne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Oficyna Wydawnicza ASPRA-JR, Warszawa 2020</w:t>
            </w:r>
          </w:p>
          <w:p w14:paraId="56D5D799" w14:textId="77777777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Mazuccato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M.,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Przedsiębiorcze państwo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: obalić mit o relacji sektora publicznego i prywatnego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Wyd. Ekonomiczne </w:t>
            </w:r>
            <w:proofErr w:type="spellStart"/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>Heterodox</w:t>
            </w:r>
            <w:proofErr w:type="spellEnd"/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>, Poznań 2016.</w:t>
            </w:r>
          </w:p>
          <w:p w14:paraId="77D83BBD" w14:textId="643C0A1E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Oleksiuk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A.,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Potencjał innowacyjny sektora p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ublicznego z perspektywy Polski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: przejawy, wyzwania, szanse, </w:t>
            </w: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Difin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>, Warszawa 2020.</w:t>
            </w:r>
          </w:p>
          <w:p w14:paraId="18DA7902" w14:textId="43142869" w:rsidR="00577DFC" w:rsidRPr="00577DFC" w:rsidRDefault="751BB8F3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Wosiek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Uwarunkowania rozwoju kapitału intelektualnego w kontekście sytuacji finansowej jednostek samorządu terytorialnego, „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Ekonomia. Prace Naukowe Uniwersytetu Ekonomicznego we Wrocławiu”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, </w:t>
            </w:r>
            <w:r w:rsidR="01633583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2012,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nr 4/2012, s. 258-274.</w:t>
            </w:r>
          </w:p>
        </w:tc>
      </w:tr>
    </w:tbl>
    <w:p w14:paraId="61CDCEAD" w14:textId="77777777" w:rsidR="0085013A" w:rsidRDefault="0085013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20685" w14:textId="77777777" w:rsidR="000A2049" w:rsidRDefault="000A2049" w:rsidP="00C16ABF">
      <w:pPr>
        <w:spacing w:after="0" w:line="240" w:lineRule="auto"/>
      </w:pPr>
      <w:r>
        <w:separator/>
      </w:r>
    </w:p>
  </w:endnote>
  <w:endnote w:type="continuationSeparator" w:id="0">
    <w:p w14:paraId="271E368A" w14:textId="77777777" w:rsidR="000A2049" w:rsidRDefault="000A20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DC1C8" w14:textId="77777777" w:rsidR="000A2049" w:rsidRDefault="000A2049" w:rsidP="00C16ABF">
      <w:pPr>
        <w:spacing w:after="0" w:line="240" w:lineRule="auto"/>
      </w:pPr>
      <w:r>
        <w:separator/>
      </w:r>
    </w:p>
  </w:footnote>
  <w:footnote w:type="continuationSeparator" w:id="0">
    <w:p w14:paraId="7FE17F3A" w14:textId="77777777" w:rsidR="000A2049" w:rsidRDefault="000A204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TQ3NTMwMTE2szAxtzRX0lEKTi0uzszPAykwrwUAwzG7dSwAAAA="/>
  </w:docVars>
  <w:rsids>
    <w:rsidRoot w:val="00BD66E9"/>
    <w:rsid w:val="00003329"/>
    <w:rsid w:val="000048FD"/>
    <w:rsid w:val="000077B4"/>
    <w:rsid w:val="00013CB1"/>
    <w:rsid w:val="00015B8F"/>
    <w:rsid w:val="000173EB"/>
    <w:rsid w:val="00022ECE"/>
    <w:rsid w:val="000302A3"/>
    <w:rsid w:val="0003105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049"/>
    <w:rsid w:val="000A296F"/>
    <w:rsid w:val="000A2A28"/>
    <w:rsid w:val="000B0F37"/>
    <w:rsid w:val="000B192D"/>
    <w:rsid w:val="000B28EE"/>
    <w:rsid w:val="000B3E37"/>
    <w:rsid w:val="000D04B0"/>
    <w:rsid w:val="000F1C57"/>
    <w:rsid w:val="000F3DD5"/>
    <w:rsid w:val="000F5615"/>
    <w:rsid w:val="00117D47"/>
    <w:rsid w:val="0012560E"/>
    <w:rsid w:val="00127108"/>
    <w:rsid w:val="00134B13"/>
    <w:rsid w:val="001408F2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0BD9"/>
    <w:rsid w:val="001B4C33"/>
    <w:rsid w:val="001D657B"/>
    <w:rsid w:val="001D7B54"/>
    <w:rsid w:val="001E0209"/>
    <w:rsid w:val="001E0C12"/>
    <w:rsid w:val="001F2CA2"/>
    <w:rsid w:val="002144C0"/>
    <w:rsid w:val="00214F04"/>
    <w:rsid w:val="0022477D"/>
    <w:rsid w:val="00232FEF"/>
    <w:rsid w:val="002336F9"/>
    <w:rsid w:val="0024028F"/>
    <w:rsid w:val="00244ABC"/>
    <w:rsid w:val="002623F7"/>
    <w:rsid w:val="00267FB7"/>
    <w:rsid w:val="00281FF2"/>
    <w:rsid w:val="002857DE"/>
    <w:rsid w:val="00291567"/>
    <w:rsid w:val="002A2389"/>
    <w:rsid w:val="002A671D"/>
    <w:rsid w:val="002B05E5"/>
    <w:rsid w:val="002B4D55"/>
    <w:rsid w:val="002B5EA0"/>
    <w:rsid w:val="002B6119"/>
    <w:rsid w:val="002C1F06"/>
    <w:rsid w:val="002D2C11"/>
    <w:rsid w:val="002D73D4"/>
    <w:rsid w:val="002E1A3F"/>
    <w:rsid w:val="002F02A3"/>
    <w:rsid w:val="002F1501"/>
    <w:rsid w:val="002F4ABE"/>
    <w:rsid w:val="003018BA"/>
    <w:rsid w:val="00305C92"/>
    <w:rsid w:val="00306CAC"/>
    <w:rsid w:val="003151C5"/>
    <w:rsid w:val="00320306"/>
    <w:rsid w:val="003343CF"/>
    <w:rsid w:val="00346FE9"/>
    <w:rsid w:val="0034759A"/>
    <w:rsid w:val="003503F6"/>
    <w:rsid w:val="003530DD"/>
    <w:rsid w:val="0035559A"/>
    <w:rsid w:val="00363F78"/>
    <w:rsid w:val="00390C32"/>
    <w:rsid w:val="003A0A5B"/>
    <w:rsid w:val="003A1176"/>
    <w:rsid w:val="003A3C28"/>
    <w:rsid w:val="003C0BAE"/>
    <w:rsid w:val="003D18A9"/>
    <w:rsid w:val="003D6CE2"/>
    <w:rsid w:val="003E1941"/>
    <w:rsid w:val="003E2FE6"/>
    <w:rsid w:val="003E49D5"/>
    <w:rsid w:val="003F38C0"/>
    <w:rsid w:val="00405199"/>
    <w:rsid w:val="00414E3C"/>
    <w:rsid w:val="0042244A"/>
    <w:rsid w:val="0042745A"/>
    <w:rsid w:val="00431D5C"/>
    <w:rsid w:val="00431FED"/>
    <w:rsid w:val="004362C6"/>
    <w:rsid w:val="00437FA2"/>
    <w:rsid w:val="00450367"/>
    <w:rsid w:val="004606E2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6CE6"/>
    <w:rsid w:val="004C3AE9"/>
    <w:rsid w:val="004D5282"/>
    <w:rsid w:val="004E1B7C"/>
    <w:rsid w:val="004E657D"/>
    <w:rsid w:val="004F1551"/>
    <w:rsid w:val="004F55A3"/>
    <w:rsid w:val="0050496F"/>
    <w:rsid w:val="00513B6F"/>
    <w:rsid w:val="00517C63"/>
    <w:rsid w:val="00521F67"/>
    <w:rsid w:val="0053110F"/>
    <w:rsid w:val="00531D4A"/>
    <w:rsid w:val="005363C4"/>
    <w:rsid w:val="00536BDE"/>
    <w:rsid w:val="00543ACC"/>
    <w:rsid w:val="00577DFC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1029B"/>
    <w:rsid w:val="00617230"/>
    <w:rsid w:val="00621CE1"/>
    <w:rsid w:val="00647FA8"/>
    <w:rsid w:val="006620D9"/>
    <w:rsid w:val="00667669"/>
    <w:rsid w:val="00671958"/>
    <w:rsid w:val="00675843"/>
    <w:rsid w:val="00677FE3"/>
    <w:rsid w:val="006A147C"/>
    <w:rsid w:val="006C5202"/>
    <w:rsid w:val="006D050F"/>
    <w:rsid w:val="006D6139"/>
    <w:rsid w:val="006E046A"/>
    <w:rsid w:val="006E5D65"/>
    <w:rsid w:val="006F1282"/>
    <w:rsid w:val="006F1FBC"/>
    <w:rsid w:val="0070265F"/>
    <w:rsid w:val="007072BA"/>
    <w:rsid w:val="00714D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EE3"/>
    <w:rsid w:val="0078168C"/>
    <w:rsid w:val="00790E27"/>
    <w:rsid w:val="007918CB"/>
    <w:rsid w:val="007A4022"/>
    <w:rsid w:val="007A6E6E"/>
    <w:rsid w:val="007C0966"/>
    <w:rsid w:val="007C3299"/>
    <w:rsid w:val="007C3BCC"/>
    <w:rsid w:val="007D6E56"/>
    <w:rsid w:val="007F4155"/>
    <w:rsid w:val="00806A3B"/>
    <w:rsid w:val="0081707E"/>
    <w:rsid w:val="00824D71"/>
    <w:rsid w:val="008272CB"/>
    <w:rsid w:val="00834DA3"/>
    <w:rsid w:val="00842C6F"/>
    <w:rsid w:val="008449B3"/>
    <w:rsid w:val="0085013A"/>
    <w:rsid w:val="00851E41"/>
    <w:rsid w:val="0085747A"/>
    <w:rsid w:val="0086205A"/>
    <w:rsid w:val="00865492"/>
    <w:rsid w:val="00881601"/>
    <w:rsid w:val="00884922"/>
    <w:rsid w:val="00885F64"/>
    <w:rsid w:val="008917F9"/>
    <w:rsid w:val="008A45F7"/>
    <w:rsid w:val="008A7B3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85"/>
    <w:rsid w:val="009120AD"/>
    <w:rsid w:val="00916188"/>
    <w:rsid w:val="00923D7D"/>
    <w:rsid w:val="0094651C"/>
    <w:rsid w:val="009508DF"/>
    <w:rsid w:val="00950DAC"/>
    <w:rsid w:val="00954A07"/>
    <w:rsid w:val="009761A6"/>
    <w:rsid w:val="009967FB"/>
    <w:rsid w:val="00997F14"/>
    <w:rsid w:val="009A48CA"/>
    <w:rsid w:val="009A78D9"/>
    <w:rsid w:val="009C3E31"/>
    <w:rsid w:val="009C54AE"/>
    <w:rsid w:val="009C788E"/>
    <w:rsid w:val="009E2C53"/>
    <w:rsid w:val="009E3B41"/>
    <w:rsid w:val="009F3C5C"/>
    <w:rsid w:val="009F4610"/>
    <w:rsid w:val="00A00ECC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209B"/>
    <w:rsid w:val="00A64011"/>
    <w:rsid w:val="00A71CB9"/>
    <w:rsid w:val="00A92A0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50"/>
    <w:rsid w:val="00B3130B"/>
    <w:rsid w:val="00B36A59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6E4F"/>
    <w:rsid w:val="00BB520A"/>
    <w:rsid w:val="00BC4556"/>
    <w:rsid w:val="00BD3869"/>
    <w:rsid w:val="00BD3B90"/>
    <w:rsid w:val="00BD409A"/>
    <w:rsid w:val="00BD42A9"/>
    <w:rsid w:val="00BD66E9"/>
    <w:rsid w:val="00BE2E58"/>
    <w:rsid w:val="00C058B4"/>
    <w:rsid w:val="00C131B5"/>
    <w:rsid w:val="00C16ABF"/>
    <w:rsid w:val="00C170AE"/>
    <w:rsid w:val="00C221BA"/>
    <w:rsid w:val="00C26CB7"/>
    <w:rsid w:val="00C31C76"/>
    <w:rsid w:val="00C324C1"/>
    <w:rsid w:val="00C36992"/>
    <w:rsid w:val="00C43740"/>
    <w:rsid w:val="00C53924"/>
    <w:rsid w:val="00C53E93"/>
    <w:rsid w:val="00C56036"/>
    <w:rsid w:val="00C61DC5"/>
    <w:rsid w:val="00C67E92"/>
    <w:rsid w:val="00C70A26"/>
    <w:rsid w:val="00C779DC"/>
    <w:rsid w:val="00C94B98"/>
    <w:rsid w:val="00CA2B96"/>
    <w:rsid w:val="00CA5089"/>
    <w:rsid w:val="00CC174B"/>
    <w:rsid w:val="00CC272F"/>
    <w:rsid w:val="00CD0ACC"/>
    <w:rsid w:val="00CE51D6"/>
    <w:rsid w:val="00CE5BAC"/>
    <w:rsid w:val="00CF25BE"/>
    <w:rsid w:val="00CF78ED"/>
    <w:rsid w:val="00D02B25"/>
    <w:rsid w:val="00D02EBA"/>
    <w:rsid w:val="00D11280"/>
    <w:rsid w:val="00D12729"/>
    <w:rsid w:val="00D17C3C"/>
    <w:rsid w:val="00D26B2C"/>
    <w:rsid w:val="00D34522"/>
    <w:rsid w:val="00D352C9"/>
    <w:rsid w:val="00D425B2"/>
    <w:rsid w:val="00D45D43"/>
    <w:rsid w:val="00D552B2"/>
    <w:rsid w:val="00D608D1"/>
    <w:rsid w:val="00D74119"/>
    <w:rsid w:val="00D8075B"/>
    <w:rsid w:val="00D8678B"/>
    <w:rsid w:val="00D921B3"/>
    <w:rsid w:val="00DA2114"/>
    <w:rsid w:val="00DF320D"/>
    <w:rsid w:val="00E129B8"/>
    <w:rsid w:val="00E21E7D"/>
    <w:rsid w:val="00E22FBC"/>
    <w:rsid w:val="00E24BF5"/>
    <w:rsid w:val="00E25338"/>
    <w:rsid w:val="00E51E44"/>
    <w:rsid w:val="00E56A34"/>
    <w:rsid w:val="00E63348"/>
    <w:rsid w:val="00E77E88"/>
    <w:rsid w:val="00E8107D"/>
    <w:rsid w:val="00E8382A"/>
    <w:rsid w:val="00EA442B"/>
    <w:rsid w:val="00EA5242"/>
    <w:rsid w:val="00EC4899"/>
    <w:rsid w:val="00ED03AB"/>
    <w:rsid w:val="00ED29C0"/>
    <w:rsid w:val="00ED32D2"/>
    <w:rsid w:val="00EE32DE"/>
    <w:rsid w:val="00EE5457"/>
    <w:rsid w:val="00F070AB"/>
    <w:rsid w:val="00F27A7B"/>
    <w:rsid w:val="00F617C3"/>
    <w:rsid w:val="00F6705E"/>
    <w:rsid w:val="00F7066B"/>
    <w:rsid w:val="00F80D21"/>
    <w:rsid w:val="00F95AFE"/>
    <w:rsid w:val="00FA0255"/>
    <w:rsid w:val="00FB7DBA"/>
    <w:rsid w:val="00FC0C5A"/>
    <w:rsid w:val="00FC1C25"/>
    <w:rsid w:val="00FC2717"/>
    <w:rsid w:val="00FC33C2"/>
    <w:rsid w:val="00FC3F45"/>
    <w:rsid w:val="00FD503F"/>
    <w:rsid w:val="00FD7589"/>
    <w:rsid w:val="00FE207E"/>
    <w:rsid w:val="00FF016A"/>
    <w:rsid w:val="00FF1401"/>
    <w:rsid w:val="00FF51C0"/>
    <w:rsid w:val="00FF5E7D"/>
    <w:rsid w:val="01633583"/>
    <w:rsid w:val="03FAD45F"/>
    <w:rsid w:val="048688A5"/>
    <w:rsid w:val="08D162E9"/>
    <w:rsid w:val="09D78EBC"/>
    <w:rsid w:val="136548A5"/>
    <w:rsid w:val="16338AAF"/>
    <w:rsid w:val="18EE6E26"/>
    <w:rsid w:val="1B608641"/>
    <w:rsid w:val="1BE68889"/>
    <w:rsid w:val="1EEF6561"/>
    <w:rsid w:val="30A94712"/>
    <w:rsid w:val="3D55F7EA"/>
    <w:rsid w:val="41563D73"/>
    <w:rsid w:val="47D9404F"/>
    <w:rsid w:val="55621D32"/>
    <w:rsid w:val="5D89AE7A"/>
    <w:rsid w:val="60B90259"/>
    <w:rsid w:val="751BB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9177"/>
  <w15:chartTrackingRefBased/>
  <w15:docId w15:val="{B6D5B963-B6A8-407B-9073-BB52F75B6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character" w:styleId="Odwoaniedokomentarza">
    <w:name w:val="annotation reference"/>
    <w:uiPriority w:val="99"/>
    <w:semiHidden/>
    <w:unhideWhenUsed/>
    <w:rsid w:val="0085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3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85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DB83A-8EA4-43B8-9E8E-1BC3F9BE4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7DB4A0-A6B7-44D6-AC30-A2E23AFB14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3D6C13-42B9-45D2-98EE-466F888B1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1178</Words>
  <Characters>7073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13</cp:revision>
  <cp:lastPrinted>2020-05-16T18:04:00Z</cp:lastPrinted>
  <dcterms:created xsi:type="dcterms:W3CDTF">2020-11-30T16:11:00Z</dcterms:created>
  <dcterms:modified xsi:type="dcterms:W3CDTF">2021-09-03T09:08:00Z</dcterms:modified>
</cp:coreProperties>
</file>