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84B8B" w14:textId="77777777" w:rsidR="00E41B0B" w:rsidRPr="00275FC0" w:rsidRDefault="00A40A6F">
      <w:pPr>
        <w:spacing w:line="240" w:lineRule="auto"/>
        <w:jc w:val="right"/>
        <w:rPr>
          <w:rFonts w:ascii="Corbel" w:hAnsi="Corbel"/>
          <w:bCs/>
          <w:i/>
        </w:rPr>
      </w:pP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275FC0">
        <w:rPr>
          <w:rFonts w:ascii="Corbel" w:hAnsi="Corbel"/>
          <w:bCs/>
          <w:i/>
        </w:rPr>
        <w:t>UR</w:t>
      </w:r>
      <w:proofErr w:type="spellEnd"/>
      <w:r w:rsidRPr="00275FC0">
        <w:rPr>
          <w:rFonts w:ascii="Corbel" w:hAnsi="Corbel"/>
          <w:bCs/>
          <w:i/>
        </w:rPr>
        <w:t xml:space="preserve">  nr 12/2019</w:t>
      </w:r>
    </w:p>
    <w:p w14:paraId="263704A4" w14:textId="77777777" w:rsidR="00E41B0B" w:rsidRPr="00275FC0" w:rsidRDefault="00A40A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5FC0">
        <w:rPr>
          <w:rFonts w:ascii="Corbel" w:hAnsi="Corbel"/>
          <w:b/>
          <w:smallCaps/>
          <w:sz w:val="24"/>
          <w:szCs w:val="24"/>
        </w:rPr>
        <w:t>SYLABUS</w:t>
      </w:r>
    </w:p>
    <w:p w14:paraId="27B9C5B2" w14:textId="5E1186B4" w:rsidR="00E41B0B" w:rsidRPr="00275FC0" w:rsidRDefault="00A40A6F" w:rsidP="00275F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75FC0">
        <w:rPr>
          <w:rFonts w:ascii="Corbel" w:hAnsi="Corbel"/>
          <w:b/>
          <w:smallCaps/>
          <w:sz w:val="24"/>
          <w:szCs w:val="24"/>
        </w:rPr>
        <w:t>dotyczy cyklu kształcenia</w:t>
      </w:r>
      <w:r w:rsidRPr="00275FC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75FC0">
        <w:rPr>
          <w:rFonts w:ascii="Corbel" w:hAnsi="Corbel"/>
        </w:rPr>
        <w:t>202</w:t>
      </w:r>
      <w:r w:rsidR="00A665FE">
        <w:rPr>
          <w:rFonts w:ascii="Corbel" w:hAnsi="Corbel"/>
        </w:rPr>
        <w:t>1</w:t>
      </w:r>
      <w:r w:rsidRPr="00275FC0">
        <w:rPr>
          <w:rFonts w:ascii="Corbel" w:hAnsi="Corbel"/>
        </w:rPr>
        <w:t>-202</w:t>
      </w:r>
      <w:r w:rsidR="00A665FE">
        <w:rPr>
          <w:rFonts w:ascii="Corbel" w:hAnsi="Corbel"/>
        </w:rPr>
        <w:t>4</w:t>
      </w:r>
      <w:r w:rsidRPr="00275FC0">
        <w:rPr>
          <w:rFonts w:ascii="Corbel" w:hAnsi="Corbel"/>
        </w:rPr>
        <w:t xml:space="preserve"> </w:t>
      </w:r>
    </w:p>
    <w:p w14:paraId="1CE20765" w14:textId="054749A5" w:rsidR="00E41B0B" w:rsidRPr="00275FC0" w:rsidRDefault="00275FC0" w:rsidP="00275FC0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A40A6F" w:rsidRPr="00275FC0">
        <w:rPr>
          <w:rFonts w:ascii="Corbel" w:hAnsi="Corbel"/>
          <w:sz w:val="20"/>
          <w:szCs w:val="20"/>
        </w:rPr>
        <w:t>202</w:t>
      </w:r>
      <w:r w:rsidR="00A665FE">
        <w:rPr>
          <w:rFonts w:ascii="Corbel" w:hAnsi="Corbel"/>
          <w:sz w:val="20"/>
          <w:szCs w:val="20"/>
        </w:rPr>
        <w:t>3</w:t>
      </w:r>
      <w:r w:rsidR="00A40A6F" w:rsidRPr="00275FC0">
        <w:rPr>
          <w:rFonts w:ascii="Corbel" w:hAnsi="Corbel"/>
          <w:sz w:val="20"/>
          <w:szCs w:val="20"/>
        </w:rPr>
        <w:t>/202</w:t>
      </w:r>
      <w:r w:rsidR="00A665F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6427D58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5FCF4FAA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41B0B" w:rsidRPr="00275FC0" w14:paraId="5497C2A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985AE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A428D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System podatkowy</w:t>
            </w:r>
          </w:p>
        </w:tc>
      </w:tr>
      <w:tr w:rsidR="00E41B0B" w:rsidRPr="00275FC0" w14:paraId="452AAC73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AF8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6605" w14:textId="77777777" w:rsidR="00E41B0B" w:rsidRPr="00275FC0" w:rsidRDefault="00A40A6F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5"/>
                <w:szCs w:val="24"/>
              </w:rPr>
              <w:t>E/I/</w:t>
            </w:r>
            <w:proofErr w:type="spellStart"/>
            <w:r w:rsidRPr="00275FC0">
              <w:rPr>
                <w:rFonts w:ascii="Corbel" w:hAnsi="Corbel"/>
                <w:sz w:val="25"/>
                <w:szCs w:val="24"/>
              </w:rPr>
              <w:t>EP</w:t>
            </w:r>
            <w:proofErr w:type="spellEnd"/>
            <w:r w:rsidRPr="00275FC0">
              <w:rPr>
                <w:rFonts w:ascii="Corbel" w:hAnsi="Corbel"/>
                <w:sz w:val="25"/>
                <w:szCs w:val="24"/>
              </w:rPr>
              <w:t>/C-1.6a</w:t>
            </w:r>
          </w:p>
        </w:tc>
      </w:tr>
      <w:tr w:rsidR="00E41B0B" w:rsidRPr="00275FC0" w14:paraId="6589CEDB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6A16E" w14:textId="77777777" w:rsidR="00E41B0B" w:rsidRPr="00275FC0" w:rsidRDefault="00A40A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BB0C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41B0B" w:rsidRPr="00275FC0" w14:paraId="54ADF1B0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19E7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458C" w14:textId="77777777" w:rsidR="00E41B0B" w:rsidRPr="00275FC0" w:rsidRDefault="00275FC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41B0B" w:rsidRPr="00275FC0" w14:paraId="0D881A6F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C11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51BCC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Ekonomia</w:t>
            </w:r>
          </w:p>
        </w:tc>
      </w:tr>
      <w:tr w:rsidR="00E41B0B" w:rsidRPr="00275FC0" w14:paraId="6C867E87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C61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C39F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E41B0B" w:rsidRPr="00275FC0" w14:paraId="0431A22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1041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6DAB8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75FC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41B0B" w:rsidRPr="00275FC0" w14:paraId="4511766C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AB4B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95E3F" w14:textId="7CAEFE40" w:rsidR="00E41B0B" w:rsidRPr="0045733C" w:rsidRDefault="0045733C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</w:rPr>
            </w:pPr>
            <w:r w:rsidRPr="0045733C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41B0B" w:rsidRPr="00275FC0" w14:paraId="6B8B8EA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8D76A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D09A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E41B0B" w:rsidRPr="00275FC0" w14:paraId="68EC16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C1C9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1C62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41B0B" w:rsidRPr="00275FC0" w14:paraId="187D2EC8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592DC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FE1FC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41B0B" w:rsidRPr="00275FC0" w14:paraId="63580186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64E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DF3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40A6F"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E41B0B" w:rsidRPr="00275FC0" w14:paraId="71C372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F4DC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3B1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</w:tbl>
    <w:p w14:paraId="71FA0347" w14:textId="77777777" w:rsidR="00E41B0B" w:rsidRPr="00275FC0" w:rsidRDefault="00A40A6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* </w:t>
      </w:r>
      <w:r w:rsidRPr="00275FC0">
        <w:rPr>
          <w:rFonts w:ascii="Corbel" w:hAnsi="Corbel"/>
          <w:i/>
          <w:sz w:val="24"/>
          <w:szCs w:val="24"/>
        </w:rPr>
        <w:t>-</w:t>
      </w:r>
      <w:r w:rsidRPr="00275FC0">
        <w:rPr>
          <w:rFonts w:ascii="Corbel" w:hAnsi="Corbel"/>
          <w:b w:val="0"/>
          <w:i/>
          <w:sz w:val="24"/>
          <w:szCs w:val="24"/>
        </w:rPr>
        <w:t>opcjonalni</w:t>
      </w:r>
      <w:r w:rsidRPr="00275FC0">
        <w:rPr>
          <w:rFonts w:ascii="Corbel" w:hAnsi="Corbel"/>
          <w:b w:val="0"/>
          <w:sz w:val="24"/>
          <w:szCs w:val="24"/>
        </w:rPr>
        <w:t>e,</w:t>
      </w:r>
      <w:r w:rsidR="00275FC0">
        <w:rPr>
          <w:rFonts w:ascii="Corbel" w:hAnsi="Corbel"/>
          <w:b w:val="0"/>
          <w:sz w:val="24"/>
          <w:szCs w:val="24"/>
        </w:rPr>
        <w:t xml:space="preserve"> </w:t>
      </w:r>
      <w:r w:rsidRPr="00275FC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D22225" w14:textId="77777777" w:rsidR="00E41B0B" w:rsidRPr="00275FC0" w:rsidRDefault="00A40A6F">
      <w:pPr>
        <w:pStyle w:val="Podpunkty"/>
        <w:ind w:left="284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>1.1.</w:t>
      </w:r>
      <w:r w:rsidR="00275FC0">
        <w:rPr>
          <w:rFonts w:ascii="Corbel" w:hAnsi="Corbel"/>
          <w:sz w:val="24"/>
          <w:szCs w:val="24"/>
        </w:rPr>
        <w:t xml:space="preserve"> </w:t>
      </w:r>
      <w:r w:rsidRPr="00275FC0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275FC0">
        <w:rPr>
          <w:rFonts w:ascii="Corbel" w:hAnsi="Corbel"/>
          <w:sz w:val="24"/>
          <w:szCs w:val="24"/>
        </w:rPr>
        <w:t>ECTS</w:t>
      </w:r>
      <w:proofErr w:type="spellEnd"/>
      <w:r w:rsidRPr="00275FC0">
        <w:rPr>
          <w:rFonts w:ascii="Corbel" w:hAnsi="Corbel"/>
          <w:sz w:val="24"/>
          <w:szCs w:val="24"/>
        </w:rPr>
        <w:t xml:space="preserve"> </w:t>
      </w:r>
    </w:p>
    <w:p w14:paraId="1274B086" w14:textId="77777777" w:rsidR="00E41B0B" w:rsidRPr="00275FC0" w:rsidRDefault="00E41B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E41B0B" w:rsidRPr="00275FC0" w14:paraId="7FFD0BC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4B84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Semestr</w:t>
            </w:r>
          </w:p>
          <w:p w14:paraId="473F67F2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800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5FC0">
              <w:rPr>
                <w:rFonts w:ascii="Corbel" w:hAnsi="Corbel"/>
                <w:szCs w:val="24"/>
              </w:rPr>
              <w:t>Wykł</w:t>
            </w:r>
            <w:proofErr w:type="spellEnd"/>
            <w:r w:rsidRPr="00275FC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4B4C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6E18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5FC0">
              <w:rPr>
                <w:rFonts w:ascii="Corbel" w:hAnsi="Corbel"/>
                <w:szCs w:val="24"/>
              </w:rPr>
              <w:t>Konw</w:t>
            </w:r>
            <w:proofErr w:type="spellEnd"/>
            <w:r w:rsidRPr="00275FC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57D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0476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5FC0">
              <w:rPr>
                <w:rFonts w:ascii="Corbel" w:hAnsi="Corbel"/>
                <w:szCs w:val="24"/>
              </w:rPr>
              <w:t>Sem</w:t>
            </w:r>
            <w:proofErr w:type="spellEnd"/>
            <w:r w:rsidRPr="00275FC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FA8A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5FC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212E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5FC0">
              <w:rPr>
                <w:rFonts w:ascii="Corbel" w:hAnsi="Corbel"/>
                <w:szCs w:val="24"/>
              </w:rPr>
              <w:t>Prakt</w:t>
            </w:r>
            <w:proofErr w:type="spellEnd"/>
            <w:r w:rsidRPr="00275FC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992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77D41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5FC0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275FC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41B0B" w:rsidRPr="00275FC0" w14:paraId="6947833D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94049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40184" w14:textId="517AC5E9" w:rsidR="00E41B0B" w:rsidRPr="00275FC0" w:rsidRDefault="00457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B0C5B" w14:textId="2A058C1E" w:rsidR="00E41B0B" w:rsidRPr="00275FC0" w:rsidRDefault="00457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CC02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05779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88245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A4537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3900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B608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CFC4A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82ABC6" w14:textId="77777777" w:rsidR="00E41B0B" w:rsidRPr="00275FC0" w:rsidRDefault="00E41B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04CB5B" w14:textId="77777777" w:rsidR="00E41B0B" w:rsidRPr="00275FC0" w:rsidRDefault="00E41B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FA48C9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1.2.</w:t>
      </w:r>
      <w:r w:rsidRPr="00275FC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7AA0C1" w14:textId="77777777" w:rsidR="00DA6255" w:rsidRPr="00FD7701" w:rsidRDefault="00DA6255" w:rsidP="00DA625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875D52A" w14:textId="77777777" w:rsidR="00DA6255" w:rsidRPr="00FD7701" w:rsidRDefault="00DA6255" w:rsidP="00DA625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AFA63D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5C325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1.3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75FC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AC1C36" w14:textId="77777777" w:rsidR="00E41B0B" w:rsidRPr="00275FC0" w:rsidRDefault="00A40A6F">
      <w:pPr>
        <w:pStyle w:val="Punktygwne"/>
        <w:spacing w:before="0" w:after="0"/>
        <w:rPr>
          <w:rFonts w:ascii="Corbel" w:hAnsi="Corbel"/>
        </w:rPr>
      </w:pPr>
      <w:r w:rsidRPr="00275FC0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EC31F2E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00033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2.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 xml:space="preserve">Wymagania wstępne </w:t>
      </w:r>
    </w:p>
    <w:p w14:paraId="55649239" w14:textId="77777777" w:rsidR="00275FC0" w:rsidRPr="00275FC0" w:rsidRDefault="00275FC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41B0B" w:rsidRPr="00275FC0" w14:paraId="580CC7B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A6B8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zagadnień z zakresu finansów przedsiębiorstw, finansów publicznych oraz rachunkowości finansowej.</w:t>
            </w:r>
          </w:p>
        </w:tc>
      </w:tr>
    </w:tbl>
    <w:p w14:paraId="7D56292A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6D763C39" w14:textId="77777777" w:rsidR="00E41B0B" w:rsidRPr="00275FC0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3.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>cele, efekty uczenia się, treści Programowe i stosowane metody Dydaktyczne</w:t>
      </w:r>
    </w:p>
    <w:p w14:paraId="6BF13C3C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20A0A86F" w14:textId="77777777" w:rsidR="00E41B0B" w:rsidRPr="00275FC0" w:rsidRDefault="00A40A6F">
      <w:pPr>
        <w:pStyle w:val="Podpunkty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lastRenderedPageBreak/>
        <w:t>3.1</w:t>
      </w:r>
      <w:r w:rsidR="00275FC0">
        <w:rPr>
          <w:rFonts w:ascii="Corbel" w:hAnsi="Corbel"/>
          <w:sz w:val="24"/>
          <w:szCs w:val="24"/>
        </w:rPr>
        <w:t>.</w:t>
      </w:r>
      <w:r w:rsidRPr="00275FC0">
        <w:rPr>
          <w:rFonts w:ascii="Corbel" w:hAnsi="Corbel"/>
          <w:sz w:val="24"/>
          <w:szCs w:val="24"/>
        </w:rPr>
        <w:t xml:space="preserve"> Cele przedmiotu</w:t>
      </w:r>
    </w:p>
    <w:p w14:paraId="4E6A6DAF" w14:textId="77777777" w:rsidR="00E41B0B" w:rsidRPr="00275FC0" w:rsidRDefault="00E41B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41B0B" w:rsidRPr="00275FC0" w14:paraId="1EB2A398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EB7BA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3CA7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Zapoznanie z zasadami podatkowymi oraz podstawowymi kategoriami praw </w:t>
            </w:r>
            <w:r w:rsidRPr="00275FC0">
              <w:rPr>
                <w:rFonts w:ascii="Corbel" w:hAnsi="Corbel" w:cs="Corbel"/>
                <w:sz w:val="24"/>
                <w:szCs w:val="24"/>
              </w:rPr>
              <w:br/>
              <w:t>i procesów zachodzących w gospodarce z punktu widzenia polityki podatkowej.</w:t>
            </w:r>
          </w:p>
        </w:tc>
      </w:tr>
      <w:tr w:rsidR="00E41B0B" w:rsidRPr="00275FC0" w14:paraId="451CE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AB84A" w14:textId="77777777" w:rsidR="00E41B0B" w:rsidRPr="00275FC0" w:rsidRDefault="00A40A6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BFF4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Zapoznanie ze związkami </w:t>
            </w:r>
            <w:proofErr w:type="spellStart"/>
            <w:r w:rsidRPr="00275FC0">
              <w:rPr>
                <w:rFonts w:ascii="Corbel" w:hAnsi="Corbel" w:cs="Corbel"/>
                <w:sz w:val="24"/>
                <w:szCs w:val="24"/>
              </w:rPr>
              <w:t>przyczynowo-skutkowymi</w:t>
            </w:r>
            <w:proofErr w:type="spellEnd"/>
            <w:r w:rsidRPr="00275FC0">
              <w:rPr>
                <w:rFonts w:ascii="Corbel" w:hAnsi="Corbel" w:cs="Corbel"/>
                <w:sz w:val="24"/>
                <w:szCs w:val="24"/>
              </w:rPr>
              <w:t xml:space="preserve"> między procesami gospodarczymi, a polityką podatkową oraz wpływem podatków i opłat na kształtowanie się budżetu centralnego oraz budżetów lokalnych.</w:t>
            </w:r>
          </w:p>
        </w:tc>
      </w:tr>
      <w:tr w:rsidR="00E41B0B" w:rsidRPr="00275FC0" w14:paraId="58542E9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55ED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8077E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Wypracowanie umiejętności swobodnego posługiwania się podstawowymi terminami z zakresu problematyki podatkowej.</w:t>
            </w:r>
          </w:p>
        </w:tc>
      </w:tr>
    </w:tbl>
    <w:p w14:paraId="308B1DE1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0600A6" w14:textId="77777777" w:rsidR="00275FC0" w:rsidRPr="00275FC0" w:rsidRDefault="00275F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53DE2F" w14:textId="77777777" w:rsidR="00E41B0B" w:rsidRPr="00275FC0" w:rsidRDefault="00A40A6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3.2</w:t>
      </w:r>
      <w:r w:rsidR="00275FC0">
        <w:rPr>
          <w:rFonts w:ascii="Corbel" w:hAnsi="Corbel"/>
          <w:b/>
          <w:sz w:val="24"/>
          <w:szCs w:val="24"/>
        </w:rPr>
        <w:t>.</w:t>
      </w:r>
      <w:r w:rsidRPr="00275FC0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0D7F90E9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41B0B" w:rsidRPr="00275FC0" w14:paraId="4ADF0B2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FA55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smallCaps w:val="0"/>
                <w:szCs w:val="24"/>
              </w:rPr>
              <w:t>EK</w:t>
            </w: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77DA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D27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5FC0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1B0B" w:rsidRPr="00275FC0" w14:paraId="7132BF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BA0B" w14:textId="77777777" w:rsidR="00E41B0B" w:rsidRPr="00275FC0" w:rsidRDefault="00A40A6F" w:rsidP="00275F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15A8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Wymienia i rozróżnia podstawowe obszary z zakresu problematyki podatkowej (związki między budżetem centralnym i </w:t>
            </w:r>
            <w:r w:rsidR="00275FC0">
              <w:rPr>
                <w:rFonts w:ascii="Corbel" w:hAnsi="Corbel" w:cs="Corbel"/>
                <w:sz w:val="24"/>
                <w:szCs w:val="24"/>
              </w:rPr>
              <w:t>budżetami lokalnymi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państwa oraz jednostek samorządu terytorialnego).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A9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F3EA453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lang w:eastAsia="pl-PL"/>
              </w:rPr>
            </w:pPr>
          </w:p>
        </w:tc>
      </w:tr>
      <w:tr w:rsidR="00E41B0B" w:rsidRPr="00275FC0" w14:paraId="42FB85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E03A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F48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Rozpoznaje wzajemne powiązania</w:t>
            </w:r>
            <w:r w:rsidR="00275FC0">
              <w:rPr>
                <w:rFonts w:ascii="Corbel" w:hAnsi="Corbel" w:cs="Corbel"/>
                <w:sz w:val="24"/>
                <w:szCs w:val="24"/>
              </w:rPr>
              <w:t xml:space="preserve"> i zależności między gospodarką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rządu.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8ADC3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429EF4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6722F41A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41B0B" w:rsidRPr="00275FC0" w14:paraId="562C9D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FFEB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5CC5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Przedstawia opinię na temat podstawowych obszarów problematyki podatkowej. Przewiduje skutki podatkowe – zarówno dla uczestników rynku</w:t>
            </w:r>
            <w:r w:rsidR="00275FC0">
              <w:rPr>
                <w:rFonts w:ascii="Corbel" w:hAnsi="Corbel" w:cs="Corbel"/>
                <w:sz w:val="24"/>
                <w:szCs w:val="24"/>
              </w:rPr>
              <w:t>,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 również budżetu państwa </w:t>
            </w:r>
            <w:r w:rsidR="00275FC0">
              <w:rPr>
                <w:rFonts w:ascii="Corbel" w:hAnsi="Corbel" w:cs="Corbel"/>
                <w:sz w:val="24"/>
                <w:szCs w:val="24"/>
              </w:rPr>
              <w:t>–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jako efekt zmian przepisów prawa podatkowego.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FCFAE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0E1EFF16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</w:tc>
      </w:tr>
      <w:tr w:rsidR="00E41B0B" w:rsidRPr="00275FC0" w14:paraId="4DFE758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5031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02AA3" w14:textId="77777777" w:rsidR="00E41B0B" w:rsidRPr="00275FC0" w:rsidRDefault="00A40A6F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Wykonuje proste analizy i oceny obowiązujących rozwiązań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podatkowych,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uwzględniając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uwarunkowania międzynarodowe systemu podatkowego w Polsce oraz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przeprowadza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analizę wpływu opodatkowania na zachowania podmiotów gospodarczych oraz konsumentów.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089F5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71C92E34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K_U06</w:t>
            </w:r>
          </w:p>
        </w:tc>
      </w:tr>
      <w:tr w:rsidR="00E41B0B" w:rsidRPr="00275FC0" w14:paraId="4833B0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9B6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5CD6D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Posiada świadomość roli jaką odgrywają przepisy prawa podatkowego procesie podejmowania decyzji gospodarczych.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6ABBC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28971CAC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K_K03</w:t>
            </w:r>
          </w:p>
        </w:tc>
      </w:tr>
      <w:tr w:rsidR="00E41B0B" w:rsidRPr="00275FC0" w14:paraId="4F3A86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3CEB7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DE66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Wykazuje postawę twórczą w zakresie tworzenia alternatywnych rozwiązań oraz szacuje konsekwencje wdrożonych zmian w przestrzeni i perspektywie czasowej.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BA494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K_K04</w:t>
            </w:r>
          </w:p>
          <w:p w14:paraId="1C3598FB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K_K05</w:t>
            </w:r>
          </w:p>
        </w:tc>
      </w:tr>
    </w:tbl>
    <w:p w14:paraId="133381A9" w14:textId="77777777" w:rsidR="00E41B0B" w:rsidRDefault="00E41B0B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A01EF7C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774D3FA3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698F3704" w14:textId="77777777" w:rsidR="00275FC0" w:rsidRP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63E7663" w14:textId="77777777" w:rsidR="00E41B0B" w:rsidRDefault="00A40A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3.3</w:t>
      </w:r>
      <w:r w:rsidR="00275FC0">
        <w:rPr>
          <w:rFonts w:ascii="Corbel" w:hAnsi="Corbel"/>
          <w:b/>
          <w:sz w:val="24"/>
          <w:szCs w:val="24"/>
        </w:rPr>
        <w:t xml:space="preserve">. </w:t>
      </w:r>
      <w:r w:rsidRPr="00275FC0">
        <w:rPr>
          <w:rFonts w:ascii="Corbel" w:hAnsi="Corbel"/>
          <w:b/>
          <w:sz w:val="24"/>
          <w:szCs w:val="24"/>
        </w:rPr>
        <w:t xml:space="preserve">Treści programowe </w:t>
      </w:r>
    </w:p>
    <w:p w14:paraId="155076F4" w14:textId="77777777" w:rsidR="00275FC0" w:rsidRPr="00275FC0" w:rsidRDefault="00275FC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AF030F4" w14:textId="77777777" w:rsidR="00E41B0B" w:rsidRPr="00275FC0" w:rsidRDefault="00A40A6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B92D0F6" w14:textId="77777777" w:rsidR="00E41B0B" w:rsidRPr="00275FC0" w:rsidRDefault="00E41B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7B455E6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62C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6FF36BB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3AE20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Czynniki kształtujące system podatkowy (czynniki ekonomiczne, czynniki</w:t>
            </w:r>
          </w:p>
          <w:p w14:paraId="527BBC4B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zewnętrzne -globalne, czynniki wewnętrzne).</w:t>
            </w:r>
          </w:p>
        </w:tc>
      </w:tr>
      <w:tr w:rsidR="00E41B0B" w:rsidRPr="00275FC0" w14:paraId="512028A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7A5CA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jako element systemu podatkowego (pojęcie i funkcje podatków, klasyfikacja podatków).</w:t>
            </w:r>
          </w:p>
        </w:tc>
      </w:tr>
      <w:tr w:rsidR="00E41B0B" w:rsidRPr="00275FC0" w14:paraId="592D36F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423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Administracja podatkowa.</w:t>
            </w:r>
          </w:p>
        </w:tc>
      </w:tr>
      <w:tr w:rsidR="00E41B0B" w:rsidRPr="00275FC0" w14:paraId="2E7ABE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336D1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Pojęcie, istota i klasyfikacja podatków bezpośrednich i pośrednich.</w:t>
            </w:r>
          </w:p>
        </w:tc>
      </w:tr>
      <w:tr w:rsidR="00E41B0B" w:rsidRPr="00275FC0" w14:paraId="3B2CA02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0946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prawnych.</w:t>
            </w:r>
          </w:p>
        </w:tc>
      </w:tr>
      <w:tr w:rsidR="00E41B0B" w:rsidRPr="00275FC0" w14:paraId="1202B25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94E04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od towarów i usług - VAT (zakres podmiotowy i przedmiotowy, zwolnienia, stawki, dokumentacja podatkowa).</w:t>
            </w:r>
          </w:p>
        </w:tc>
      </w:tr>
      <w:tr w:rsidR="00E41B0B" w:rsidRPr="00275FC0" w14:paraId="5E6B653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7B7F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akcyzowy (zakres podmiotowy i przedmiotowy, zwolnienia, stawki, dokumentacja podatkowa), podatek od gier hazardowych.</w:t>
            </w:r>
          </w:p>
        </w:tc>
      </w:tr>
      <w:tr w:rsidR="00E41B0B" w:rsidRPr="00275FC0" w14:paraId="5E3663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6E404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lokalne.</w:t>
            </w:r>
          </w:p>
        </w:tc>
      </w:tr>
    </w:tbl>
    <w:p w14:paraId="67816A11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EF14E" w14:textId="77777777" w:rsidR="00E41B0B" w:rsidRPr="00275FC0" w:rsidRDefault="00A40A6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0C2317" w14:textId="77777777" w:rsidR="00E41B0B" w:rsidRPr="00275FC0" w:rsidRDefault="00E41B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15C37C9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F69C" w14:textId="77777777" w:rsidR="00E41B0B" w:rsidRPr="00275FC0" w:rsidRDefault="00A40A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0024B9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7B8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 i istota systemu podatkowego.</w:t>
            </w:r>
          </w:p>
        </w:tc>
      </w:tr>
      <w:tr w:rsidR="00E41B0B" w:rsidRPr="00275FC0" w14:paraId="08E6BA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B28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Zasady funkcjonowania systemu podatkowego.</w:t>
            </w:r>
          </w:p>
        </w:tc>
      </w:tr>
      <w:tr w:rsidR="00E41B0B" w:rsidRPr="00275FC0" w14:paraId="04D24A9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AEC92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Klasyfikacja podatków według różnych kryteriów.</w:t>
            </w:r>
          </w:p>
        </w:tc>
      </w:tr>
      <w:tr w:rsidR="00E41B0B" w:rsidRPr="00275FC0" w14:paraId="03288B2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93D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bezpośrednie i pośrednie – klasyfikacja.</w:t>
            </w:r>
          </w:p>
        </w:tc>
      </w:tr>
      <w:tr w:rsidR="00E41B0B" w:rsidRPr="00275FC0" w14:paraId="554AB05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F2E29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VAT i jego funkcjonowanie w praktyce.</w:t>
            </w:r>
          </w:p>
        </w:tc>
      </w:tr>
      <w:tr w:rsidR="00E41B0B" w:rsidRPr="00275FC0" w14:paraId="126751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E09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 oraz ich funkcjonowanie w praktyce.</w:t>
            </w:r>
          </w:p>
        </w:tc>
      </w:tr>
      <w:tr w:rsidR="00E41B0B" w:rsidRPr="00275FC0" w14:paraId="53FC0BA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423BF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i opłaty lokalne - zakres podmiotowy, zakres przedmiotowy, ulgi i zwolnienia.</w:t>
            </w:r>
          </w:p>
        </w:tc>
      </w:tr>
    </w:tbl>
    <w:p w14:paraId="075831DB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7D61C5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3.4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Metody dydaktyczne</w:t>
      </w:r>
    </w:p>
    <w:p w14:paraId="2E1C99C9" w14:textId="77777777" w:rsidR="00275FC0" w:rsidRDefault="00275FC0">
      <w:pPr>
        <w:pStyle w:val="Punktygwne"/>
        <w:spacing w:before="0" w:after="0"/>
        <w:jc w:val="center"/>
        <w:rPr>
          <w:rFonts w:ascii="Corbel" w:hAnsi="Corbel"/>
          <w:b w:val="0"/>
          <w:i/>
          <w:smallCaps w:val="0"/>
          <w:sz w:val="22"/>
        </w:rPr>
      </w:pPr>
    </w:p>
    <w:p w14:paraId="1A4477FB" w14:textId="77777777" w:rsidR="00E41B0B" w:rsidRPr="00275FC0" w:rsidRDefault="00A40A6F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Wyk</w:t>
      </w:r>
      <w:r w:rsidR="00275FC0" w:rsidRPr="00275FC0"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4FBBA85B" w14:textId="77777777" w:rsidR="00E41B0B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Rozwiązywanie ć</w:t>
      </w:r>
      <w:r w:rsidR="00A40A6F" w:rsidRPr="00275FC0">
        <w:rPr>
          <w:rFonts w:ascii="Corbel" w:hAnsi="Corbel"/>
          <w:b w:val="0"/>
          <w:smallCaps w:val="0"/>
          <w:szCs w:val="24"/>
        </w:rPr>
        <w:t>wicze</w:t>
      </w:r>
      <w:r w:rsidRPr="00275FC0">
        <w:rPr>
          <w:rFonts w:ascii="Corbel" w:hAnsi="Corbel"/>
          <w:b w:val="0"/>
          <w:smallCaps w:val="0"/>
          <w:szCs w:val="24"/>
        </w:rPr>
        <w:t>ń</w:t>
      </w:r>
      <w:r w:rsidR="005C4FC5">
        <w:rPr>
          <w:rFonts w:ascii="Corbel" w:hAnsi="Corbel"/>
          <w:b w:val="0"/>
          <w:smallCaps w:val="0"/>
          <w:szCs w:val="24"/>
        </w:rPr>
        <w:t>, prezentacje</w:t>
      </w:r>
      <w:r w:rsidRPr="00275FC0">
        <w:rPr>
          <w:rFonts w:ascii="Corbel" w:hAnsi="Corbel"/>
          <w:b w:val="0"/>
          <w:smallCaps w:val="0"/>
          <w:szCs w:val="24"/>
        </w:rPr>
        <w:t>.</w:t>
      </w:r>
    </w:p>
    <w:p w14:paraId="6D369288" w14:textId="77777777" w:rsidR="00275FC0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 xml:space="preserve">Możliwość realizacji z wykorzystaniem platformy MS </w:t>
      </w:r>
      <w:proofErr w:type="spellStart"/>
      <w:r w:rsidRPr="00275FC0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275FC0">
        <w:rPr>
          <w:rFonts w:ascii="Corbel" w:hAnsi="Corbel"/>
          <w:b w:val="0"/>
          <w:smallCaps w:val="0"/>
          <w:szCs w:val="24"/>
        </w:rPr>
        <w:t>.</w:t>
      </w:r>
    </w:p>
    <w:p w14:paraId="61A065B0" w14:textId="77777777" w:rsidR="00E41B0B" w:rsidRPr="00275FC0" w:rsidRDefault="00E41B0B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169FB8F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E488FF" w14:textId="77777777" w:rsidR="00E41B0B" w:rsidRPr="00275FC0" w:rsidRDefault="00A40A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 METODY I KRYTERIA OCENY</w:t>
      </w:r>
    </w:p>
    <w:p w14:paraId="0F6875A2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576E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4.1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65F7ED1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5528"/>
        <w:gridCol w:w="2129"/>
      </w:tblGrid>
      <w:tr w:rsidR="00E41B0B" w:rsidRPr="00275FC0" w14:paraId="38D6BF4D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FE47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C86D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50E73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43A3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FA6A90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75FC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75FC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1B0B" w:rsidRPr="00275FC0" w14:paraId="61298AF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5AE2A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735C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72029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31CE70C5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4861D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9C759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7FBD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7E018E3B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F9D3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4FFB3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4D05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71D368F9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A7056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4534F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BCCB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32D98A50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FF4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368E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75A1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46A90C1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FD5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21FF6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ECCB" w14:textId="77777777" w:rsidR="00E41B0B" w:rsidRPr="00275FC0" w:rsidRDefault="00275FC0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5E41170F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1E725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4.2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5154FEA" w14:textId="77777777" w:rsidR="00E41B0B" w:rsidRPr="00275FC0" w:rsidRDefault="00E41B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834C422" w14:textId="749342D2" w:rsidR="2A1F594A" w:rsidRDefault="2A1F594A"/>
    <w:p w14:paraId="0DB71044" w14:textId="6ADB1777" w:rsidR="2A1F594A" w:rsidRDefault="2A1F594A"/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E41B0B" w:rsidRPr="00275FC0" w14:paraId="26DD42C7" w14:textId="77777777" w:rsidTr="2296105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02762A" w14:textId="5C8E6D56" w:rsidR="00E41B0B" w:rsidRPr="00DA6255" w:rsidRDefault="476DF012" w:rsidP="22961051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DA6255">
              <w:rPr>
                <w:rFonts w:ascii="Corbel" w:hAnsi="Corbel" w:cs="Corbel"/>
                <w:color w:val="000000" w:themeColor="text1"/>
                <w:sz w:val="23"/>
                <w:szCs w:val="23"/>
              </w:rPr>
              <w:t xml:space="preserve"> </w:t>
            </w:r>
            <w:r w:rsidR="6442DB62" w:rsidRPr="00DA625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6667B5B4" w14:textId="608C7E73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68B0CA81" w14:textId="2123AC99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24747CF" w14:textId="76BDF935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5F8313C" w14:textId="082E52C7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E64BEAE" w14:textId="2120978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4191B55D" w14:textId="34AE104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2C90AA0" w14:textId="09F421C0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7844C114" w14:textId="1B3B4EE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303020E1" w14:textId="0F521B5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55F67A4B" w14:textId="08C71087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712BAC7A" w14:textId="021BFA18" w:rsidR="00E41B0B" w:rsidRPr="00DA6255" w:rsidRDefault="6442DB62" w:rsidP="2296105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456E6FE9" w14:textId="6C631826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F2B6DDB" w14:textId="6EADCBF9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46FABCE5" w14:textId="63EFD4DB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D955D90" w14:textId="55410818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B69CA6" w14:textId="19E8978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3C25BA39" w14:textId="15B0C7B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47AFEDAA" w14:textId="33A2254A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7DA7BBD1" w14:textId="17312F50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11579DE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1063F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699798" w14:textId="77777777" w:rsidR="00E41B0B" w:rsidRPr="00275FC0" w:rsidRDefault="00A40A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275FC0">
        <w:rPr>
          <w:rFonts w:ascii="Corbel" w:hAnsi="Corbel"/>
          <w:b/>
          <w:sz w:val="24"/>
          <w:szCs w:val="24"/>
        </w:rPr>
        <w:t>ECTS</w:t>
      </w:r>
      <w:proofErr w:type="spellEnd"/>
      <w:r w:rsidRPr="00275FC0">
        <w:rPr>
          <w:rFonts w:ascii="Corbel" w:hAnsi="Corbel"/>
          <w:b/>
          <w:sz w:val="24"/>
          <w:szCs w:val="24"/>
        </w:rPr>
        <w:t xml:space="preserve"> </w:t>
      </w:r>
    </w:p>
    <w:p w14:paraId="41E993F6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41B0B" w:rsidRPr="00275FC0" w14:paraId="191D509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13DE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FAC6" w14:textId="044DC0E9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5B50A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1B0B" w:rsidRPr="00275FC0" w14:paraId="1712C6F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FEA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275FC0"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320C" w14:textId="13D96264" w:rsidR="00E41B0B" w:rsidRPr="00275FC0" w:rsidRDefault="004573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18</w:t>
            </w:r>
          </w:p>
        </w:tc>
      </w:tr>
      <w:tr w:rsidR="00E41B0B" w:rsidRPr="00275FC0" w14:paraId="410D52F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761B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87CB5E" w14:textId="77777777" w:rsidR="00E41B0B" w:rsidRPr="00275FC0" w:rsidRDefault="00275FC0" w:rsidP="00275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A40A6F" w:rsidRPr="00275FC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9BA7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E41B0B" w:rsidRPr="00275FC0" w14:paraId="2AA3535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97A3A" w14:textId="65B9F090" w:rsidR="00E41B0B" w:rsidRPr="00275FC0" w:rsidRDefault="00A40A6F" w:rsidP="00DA62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75FC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75FC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A62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sz w:val="24"/>
                <w:szCs w:val="24"/>
              </w:rPr>
              <w:t>(przygotowanie do zajęć,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E90C" w14:textId="45D67D31" w:rsidR="00E41B0B" w:rsidRPr="00275FC0" w:rsidRDefault="004573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53</w:t>
            </w:r>
          </w:p>
        </w:tc>
      </w:tr>
      <w:tr w:rsidR="00E41B0B" w:rsidRPr="00275FC0" w14:paraId="04A4B1B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2071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54FF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E41B0B" w:rsidRPr="00275FC0" w14:paraId="0E7A0AF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EBA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75FC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63E5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7B03066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75FC0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275FC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275FC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E19C6D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DA760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B1174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6. PRAKTYKI ZAWODOWE W RAMACH PRZEDMIOTU</w:t>
      </w:r>
    </w:p>
    <w:p w14:paraId="7219411D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41B0B" w:rsidRPr="00275FC0" w14:paraId="5B00745F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3FBA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A3B44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1B0B" w:rsidRPr="00275FC0" w14:paraId="4A239553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441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A0F8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2469B8" w14:textId="77777777" w:rsidR="00E41B0B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88624" w14:textId="77777777" w:rsidR="003B0E72" w:rsidRPr="00275FC0" w:rsidRDefault="003B0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3F0C2A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7. LITERATURA</w:t>
      </w:r>
    </w:p>
    <w:p w14:paraId="43C26F1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41B0B" w:rsidRPr="00275FC0" w14:paraId="275B1B9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8CC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7F18BF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finansowe. T. 2, Prawo podatkowe / pod red. Hanny Litwińczuk. - Warszawa : Oficyna Prawa Polskiego, 2012.</w:t>
            </w:r>
          </w:p>
          <w:p w14:paraId="19E5186D" w14:textId="77777777" w:rsidR="00275FC0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Podatki 2016 : z komentarzem </w:t>
            </w:r>
            <w:proofErr w:type="spellStart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[red. prowadzący Kinga Zając]. - 2. wyd., stan prawny na 1 362 stycznia 2016 r. - Warszawa : Wolters Kluwer : </w:t>
            </w:r>
            <w:proofErr w:type="spellStart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2016.</w:t>
            </w:r>
          </w:p>
          <w:p w14:paraId="04E6DA8E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Stanowienie i stosowanie prawa podatkowego w Polsce : ocena i kierunki zmian / red. Beata </w:t>
            </w:r>
            <w:proofErr w:type="spellStart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KuciaGuściora</w:t>
            </w:r>
            <w:proofErr w:type="spellEnd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Monika </w:t>
            </w:r>
            <w:proofErr w:type="spellStart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Münnich</w:t>
            </w:r>
            <w:proofErr w:type="spellEnd"/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Adam Zdunek, Robert Zieliński ; Katolicki Uniwersytet Lubelski Jana Pawła II. Wydział Prawa, Prawa Kanonicznego i Administracji, Akademia Leona Koźmińskiego. - Lublin : Wydawnictwo KUL, 2016. </w:t>
            </w:r>
          </w:p>
        </w:tc>
      </w:tr>
      <w:tr w:rsidR="00E41B0B" w:rsidRPr="00275FC0" w14:paraId="39E49DA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CE9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895DEA" w14:textId="77777777" w:rsidR="00E41B0B" w:rsidRPr="005C4FC5" w:rsidRDefault="00A40A6F" w:rsidP="005C4FC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Dlaczego nie płacimy podatków? : psychologiczna analiza uchylania się od opodatkowania / Małgorzata </w:t>
            </w:r>
            <w:proofErr w:type="spellStart"/>
            <w:r w:rsidRPr="005C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Niesiobędzka</w:t>
            </w:r>
            <w:proofErr w:type="spellEnd"/>
            <w:r w:rsidRPr="005C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Wydawnictwo Naukowe Scholar, 2013. </w:t>
            </w:r>
          </w:p>
        </w:tc>
      </w:tr>
    </w:tbl>
    <w:p w14:paraId="128183CA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9879F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48AD2" w14:textId="77777777" w:rsidR="00E41B0B" w:rsidRPr="00275FC0" w:rsidRDefault="00A40A6F">
      <w:pPr>
        <w:pStyle w:val="Punktygwne"/>
        <w:spacing w:before="0" w:after="0"/>
        <w:ind w:left="360"/>
        <w:rPr>
          <w:rFonts w:ascii="Corbel" w:hAnsi="Corbel"/>
        </w:rPr>
      </w:pPr>
      <w:r w:rsidRPr="00275FC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41B0B" w:rsidRPr="00275FC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0A344" w14:textId="77777777" w:rsidR="004D77FF" w:rsidRDefault="004D77FF">
      <w:pPr>
        <w:spacing w:after="0" w:line="240" w:lineRule="auto"/>
      </w:pPr>
      <w:r>
        <w:separator/>
      </w:r>
    </w:p>
  </w:endnote>
  <w:endnote w:type="continuationSeparator" w:id="0">
    <w:p w14:paraId="3B706DC6" w14:textId="77777777" w:rsidR="004D77FF" w:rsidRDefault="004D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2D6EA" w14:textId="77777777" w:rsidR="004D77FF" w:rsidRDefault="004D77FF">
      <w:r>
        <w:separator/>
      </w:r>
    </w:p>
  </w:footnote>
  <w:footnote w:type="continuationSeparator" w:id="0">
    <w:p w14:paraId="44372686" w14:textId="77777777" w:rsidR="004D77FF" w:rsidRDefault="004D77FF">
      <w:r>
        <w:continuationSeparator/>
      </w:r>
    </w:p>
  </w:footnote>
  <w:footnote w:id="1">
    <w:p w14:paraId="538F1B18" w14:textId="77777777" w:rsidR="00E41B0B" w:rsidRDefault="00A40A6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800F6"/>
    <w:multiLevelType w:val="multilevel"/>
    <w:tmpl w:val="141E14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693BA7"/>
    <w:multiLevelType w:val="multilevel"/>
    <w:tmpl w:val="8A9E69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094C52"/>
    <w:multiLevelType w:val="multilevel"/>
    <w:tmpl w:val="4B987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D7F27"/>
    <w:multiLevelType w:val="hybridMultilevel"/>
    <w:tmpl w:val="AD762424"/>
    <w:lvl w:ilvl="0" w:tplc="E8DE35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D648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00F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0C5B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EAA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C0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565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E4D4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68F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83B11"/>
    <w:multiLevelType w:val="hybridMultilevel"/>
    <w:tmpl w:val="5216866C"/>
    <w:lvl w:ilvl="0" w:tplc="778A85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FA2AA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6CE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46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81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BEB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965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281E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F0B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C10B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B51AE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F276A9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8D47D3"/>
    <w:multiLevelType w:val="hybridMultilevel"/>
    <w:tmpl w:val="63D2F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B0B"/>
    <w:rsid w:val="000E7E8F"/>
    <w:rsid w:val="001E1918"/>
    <w:rsid w:val="00231713"/>
    <w:rsid w:val="00275FC0"/>
    <w:rsid w:val="003B0E72"/>
    <w:rsid w:val="0045733C"/>
    <w:rsid w:val="004D77FF"/>
    <w:rsid w:val="005B50A9"/>
    <w:rsid w:val="005C4FC5"/>
    <w:rsid w:val="00A40A6F"/>
    <w:rsid w:val="00A429D0"/>
    <w:rsid w:val="00A665FE"/>
    <w:rsid w:val="00BD063B"/>
    <w:rsid w:val="00DA6255"/>
    <w:rsid w:val="00E4038D"/>
    <w:rsid w:val="00E41B0B"/>
    <w:rsid w:val="058031E8"/>
    <w:rsid w:val="0AB5464E"/>
    <w:rsid w:val="1C76F871"/>
    <w:rsid w:val="22961051"/>
    <w:rsid w:val="29EC4E10"/>
    <w:rsid w:val="2A1F594A"/>
    <w:rsid w:val="2B881E71"/>
    <w:rsid w:val="3178CA47"/>
    <w:rsid w:val="36EC65DF"/>
    <w:rsid w:val="3AF634CD"/>
    <w:rsid w:val="476DF012"/>
    <w:rsid w:val="5561DAC1"/>
    <w:rsid w:val="5AA0B64B"/>
    <w:rsid w:val="60A8862D"/>
    <w:rsid w:val="6442DB62"/>
    <w:rsid w:val="68ADD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1227"/>
  <w15:docId w15:val="{1180D9B1-7B43-4CB2-AC8F-C0C4EA80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A6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A6255"/>
  </w:style>
  <w:style w:type="character" w:customStyle="1" w:styleId="spellingerror">
    <w:name w:val="spellingerror"/>
    <w:basedOn w:val="Domylnaczcionkaakapitu"/>
    <w:rsid w:val="00DA6255"/>
  </w:style>
  <w:style w:type="character" w:customStyle="1" w:styleId="eop">
    <w:name w:val="eop"/>
    <w:basedOn w:val="Domylnaczcionkaakapitu"/>
    <w:rsid w:val="00DA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F8764-2ABD-4DDA-A86F-2E3FDEF7D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87511B-0D19-4E38-BD7A-852B7DAA9B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12550A-3C11-4EBA-9535-4F8B0AB7EC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44E03-D70A-44CA-9EC2-FE0AA5BF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1149</Words>
  <Characters>6897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19</cp:revision>
  <cp:lastPrinted>2019-02-06T12:12:00Z</cp:lastPrinted>
  <dcterms:created xsi:type="dcterms:W3CDTF">2020-09-30T13:29:00Z</dcterms:created>
  <dcterms:modified xsi:type="dcterms:W3CDTF">2021-09-03T09:37:00Z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