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E960BB" w:rsidR="006E5D65" w:rsidP="002D3375" w:rsidRDefault="00CD6897" w14:paraId="3271B58B" w14:textId="7777777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 w:rsidR="00D8678B">
        <w:rPr>
          <w:rFonts w:ascii="Corbel" w:hAnsi="Corbel"/>
          <w:bCs/>
          <w:i/>
        </w:rPr>
        <w:t xml:space="preserve">Załącznik nr </w:t>
      </w:r>
      <w:r w:rsidRPr="00E960BB" w:rsidR="006F31E2">
        <w:rPr>
          <w:rFonts w:ascii="Corbel" w:hAnsi="Corbel"/>
          <w:bCs/>
          <w:i/>
        </w:rPr>
        <w:t>1.5</w:t>
      </w:r>
      <w:r w:rsidRPr="00E960BB" w:rsidR="00D8678B">
        <w:rPr>
          <w:rFonts w:ascii="Corbel" w:hAnsi="Corbel"/>
          <w:bCs/>
          <w:i/>
        </w:rPr>
        <w:t xml:space="preserve"> do Zarządzenia</w:t>
      </w:r>
      <w:r w:rsidRPr="00E960BB" w:rsidR="002A22BF">
        <w:rPr>
          <w:rFonts w:ascii="Corbel" w:hAnsi="Corbel"/>
          <w:bCs/>
          <w:i/>
        </w:rPr>
        <w:t xml:space="preserve"> Rektora </w:t>
      </w:r>
      <w:proofErr w:type="spellStart"/>
      <w:r w:rsidRPr="00E960BB" w:rsidR="002A22BF">
        <w:rPr>
          <w:rFonts w:ascii="Corbel" w:hAnsi="Corbel"/>
          <w:bCs/>
          <w:i/>
        </w:rPr>
        <w:t>UR</w:t>
      </w:r>
      <w:proofErr w:type="spellEnd"/>
      <w:r w:rsidRPr="00E960BB" w:rsidR="002A22BF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Pr="00E960BB" w:rsidR="00F17567">
        <w:rPr>
          <w:rFonts w:ascii="Corbel" w:hAnsi="Corbel"/>
          <w:bCs/>
          <w:i/>
        </w:rPr>
        <w:t>12/2019</w:t>
      </w:r>
    </w:p>
    <w:p w:rsidRPr="009C54AE" w:rsidR="0085747A" w:rsidP="009C54AE" w:rsidRDefault="0085747A" w14:paraId="4F4E68BE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EA4832" w:rsidR="00445970" w:rsidP="45994351" w:rsidRDefault="00445970" w14:paraId="4E5C4DEC" w14:textId="7CB1E7C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5994351" w:rsidR="0071620A">
        <w:rPr>
          <w:rFonts w:ascii="Corbel" w:hAnsi="Corbel"/>
          <w:b w:val="1"/>
          <w:bCs w:val="1"/>
          <w:smallCaps w:val="1"/>
          <w:sz w:val="24"/>
          <w:szCs w:val="24"/>
        </w:rPr>
        <w:t>dotyczy cyklu kształcenia</w:t>
      </w:r>
      <w:r w:rsidRPr="45994351" w:rsidR="00DC6D0C">
        <w:rPr>
          <w:rFonts w:ascii="Corbel" w:hAnsi="Corbel"/>
          <w:smallCaps w:val="1"/>
          <w:sz w:val="24"/>
          <w:szCs w:val="24"/>
        </w:rPr>
        <w:t xml:space="preserve"> </w:t>
      </w:r>
      <w:r w:rsidRPr="45994351" w:rsidR="00D66098">
        <w:rPr>
          <w:rFonts w:ascii="Corbel" w:hAnsi="Corbel"/>
          <w:smallCaps w:val="1"/>
          <w:sz w:val="24"/>
          <w:szCs w:val="24"/>
        </w:rPr>
        <w:t>2022</w:t>
      </w:r>
      <w:r w:rsidRPr="45994351" w:rsidR="00D66098">
        <w:rPr>
          <w:rFonts w:ascii="Corbel" w:hAnsi="Corbel"/>
          <w:smallCaps w:val="1"/>
          <w:sz w:val="24"/>
          <w:szCs w:val="24"/>
        </w:rPr>
        <w:t>-2025</w:t>
      </w:r>
    </w:p>
    <w:p w:rsidRPr="00EA4832" w:rsidR="00445970" w:rsidP="00395BA4" w:rsidRDefault="00445970" w14:paraId="5357066F" w14:textId="390CE16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45994351" w:rsidR="00D66098">
        <w:rPr>
          <w:rFonts w:ascii="Corbel" w:hAnsi="Corbel"/>
          <w:smallCaps w:val="1"/>
          <w:sz w:val="24"/>
          <w:szCs w:val="24"/>
        </w:rPr>
        <w:t xml:space="preserve">Rok akademicki </w:t>
      </w:r>
      <w:r w:rsidRPr="45994351" w:rsidR="00D66098">
        <w:rPr>
          <w:rFonts w:ascii="Corbel" w:hAnsi="Corbel"/>
          <w:sz w:val="20"/>
          <w:szCs w:val="20"/>
        </w:rPr>
        <w:t>2023</w:t>
      </w:r>
      <w:r w:rsidRPr="45994351" w:rsidR="00D66098">
        <w:rPr>
          <w:rFonts w:ascii="Corbel" w:hAnsi="Corbel"/>
          <w:sz w:val="20"/>
          <w:szCs w:val="20"/>
        </w:rPr>
        <w:t>/2024</w:t>
      </w:r>
      <w:bookmarkStart w:name="_GoBack" w:id="0"/>
      <w:bookmarkEnd w:id="0"/>
    </w:p>
    <w:p w:rsidRPr="009C54AE" w:rsidR="0085747A" w:rsidP="009C54AE" w:rsidRDefault="0085747A" w14:paraId="4C9EC570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71620A" w14:paraId="02092FDC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00B819C8" w14:paraId="3B46724E" w14:textId="77777777">
        <w:tc>
          <w:tcPr>
            <w:tcW w:w="2694" w:type="dxa"/>
            <w:vAlign w:val="center"/>
          </w:tcPr>
          <w:p w:rsidRPr="009C54AE" w:rsidR="0085747A" w:rsidP="009C54AE" w:rsidRDefault="00C05F44" w14:paraId="357DBA0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9D70E0" w14:paraId="3357683B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Promocja i reklama</w:t>
            </w:r>
          </w:p>
        </w:tc>
      </w:tr>
      <w:tr w:rsidRPr="009C54AE" w:rsidR="0085747A" w:rsidTr="00B819C8" w14:paraId="1745271D" w14:textId="77777777">
        <w:tc>
          <w:tcPr>
            <w:tcW w:w="2694" w:type="dxa"/>
            <w:vAlign w:val="center"/>
          </w:tcPr>
          <w:p w:rsidRPr="009C54AE" w:rsidR="0085747A" w:rsidP="009C54AE" w:rsidRDefault="00C05F44" w14:paraId="189BF022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3546AF" w14:paraId="3157FB01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46AF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3546AF">
              <w:rPr>
                <w:rFonts w:ascii="Corbel" w:hAnsi="Corbel"/>
                <w:b w:val="0"/>
                <w:sz w:val="24"/>
                <w:szCs w:val="24"/>
              </w:rPr>
              <w:t>EUB</w:t>
            </w:r>
            <w:proofErr w:type="spellEnd"/>
            <w:r w:rsidRPr="003546AF">
              <w:rPr>
                <w:rFonts w:ascii="Corbel" w:hAnsi="Corbel"/>
                <w:b w:val="0"/>
                <w:sz w:val="24"/>
                <w:szCs w:val="24"/>
              </w:rPr>
              <w:t>/C-1.6a</w:t>
            </w:r>
          </w:p>
        </w:tc>
      </w:tr>
      <w:tr w:rsidRPr="009C54AE" w:rsidR="0085747A" w:rsidTr="00B819C8" w14:paraId="4B11F1B7" w14:textId="77777777">
        <w:tc>
          <w:tcPr>
            <w:tcW w:w="2694" w:type="dxa"/>
            <w:vAlign w:val="center"/>
          </w:tcPr>
          <w:p w:rsidRPr="009C54AE" w:rsidR="0085747A" w:rsidP="00EA4832" w:rsidRDefault="0017512A" w14:paraId="52FA3D87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5175482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00B819C8" w14:paraId="3131D3A5" w14:textId="77777777">
        <w:tc>
          <w:tcPr>
            <w:tcW w:w="2694" w:type="dxa"/>
            <w:vAlign w:val="center"/>
          </w:tcPr>
          <w:p w:rsidRPr="009C54AE" w:rsidR="0085747A" w:rsidP="009C54AE" w:rsidRDefault="0085747A" w14:paraId="0A72E84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530D14" w:rsidR="0085747A" w:rsidP="009C54AE" w:rsidRDefault="00530D14" w14:paraId="75469E3F" w14:textId="140FC7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30D14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00B819C8" w14:paraId="6EB5679C" w14:textId="77777777">
        <w:tc>
          <w:tcPr>
            <w:tcW w:w="2694" w:type="dxa"/>
            <w:vAlign w:val="center"/>
          </w:tcPr>
          <w:p w:rsidRPr="009C54AE" w:rsidR="0085747A" w:rsidP="009C54AE" w:rsidRDefault="0085747A" w14:paraId="5F9125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5E4741D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00B819C8" w14:paraId="36183509" w14:textId="77777777">
        <w:tc>
          <w:tcPr>
            <w:tcW w:w="2694" w:type="dxa"/>
            <w:vAlign w:val="center"/>
          </w:tcPr>
          <w:p w:rsidRPr="009C54AE" w:rsidR="0085747A" w:rsidP="009C54AE" w:rsidRDefault="00DE4A14" w14:paraId="4054C6B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666DC2" w14:paraId="0F57CB20" w14:textId="5840F4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00B819C8" w14:paraId="2D86D993" w14:textId="77777777">
        <w:tc>
          <w:tcPr>
            <w:tcW w:w="2694" w:type="dxa"/>
            <w:vAlign w:val="center"/>
          </w:tcPr>
          <w:p w:rsidRPr="009C54AE" w:rsidR="0085747A" w:rsidP="009C54AE" w:rsidRDefault="0085747A" w14:paraId="59B76C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17512A" w14:paraId="6CD4748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00B819C8" w14:paraId="639FCFFC" w14:textId="77777777">
        <w:tc>
          <w:tcPr>
            <w:tcW w:w="2694" w:type="dxa"/>
            <w:vAlign w:val="center"/>
          </w:tcPr>
          <w:p w:rsidRPr="009C54AE" w:rsidR="0085747A" w:rsidP="009C54AE" w:rsidRDefault="0085747A" w14:paraId="2955AC5A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3965E8" w:rsidR="0085747A" w:rsidP="00D66098" w:rsidRDefault="003965E8" w14:paraId="56C1CB44" w14:textId="0668D25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965E8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00B819C8" w14:paraId="5AF4B4C0" w14:textId="77777777">
        <w:tc>
          <w:tcPr>
            <w:tcW w:w="2694" w:type="dxa"/>
            <w:vAlign w:val="center"/>
          </w:tcPr>
          <w:p w:rsidRPr="009C54AE" w:rsidR="0085747A" w:rsidP="009C54AE" w:rsidRDefault="0085747A" w14:paraId="04FAE00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Pr="009C54AE" w:rsidR="0085747A" w:rsidP="003546AF" w:rsidRDefault="00D66098" w14:paraId="2771FC9C" w14:textId="44150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Pr="009C54AE" w:rsidR="0085747A" w:rsidTr="00B819C8" w14:paraId="0C5E341B" w14:textId="77777777">
        <w:tc>
          <w:tcPr>
            <w:tcW w:w="2694" w:type="dxa"/>
            <w:vAlign w:val="center"/>
          </w:tcPr>
          <w:p w:rsidRPr="009C54AE" w:rsidR="0085747A" w:rsidP="009C54AE" w:rsidRDefault="0085747A" w14:paraId="78C71FE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9C54AE" w:rsidR="0085747A" w:rsidP="00D66098" w:rsidRDefault="0017512A" w14:paraId="0A2018A5" w14:textId="464D73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530D14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Pr="009C54AE" w:rsidR="00923D7D" w:rsidTr="00B819C8" w14:paraId="02DDF670" w14:textId="77777777">
        <w:tc>
          <w:tcPr>
            <w:tcW w:w="2694" w:type="dxa"/>
            <w:vAlign w:val="center"/>
          </w:tcPr>
          <w:p w:rsidRPr="009C54AE" w:rsidR="00923D7D" w:rsidP="009C54AE" w:rsidRDefault="00923D7D" w14:paraId="1501B23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9C54AE" w:rsidR="00923D7D" w:rsidP="009C54AE" w:rsidRDefault="0017512A" w14:paraId="7D1DFF7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Pr="009C54AE" w:rsidR="0085747A" w:rsidTr="00B819C8" w14:paraId="4FE5D4F9" w14:textId="77777777">
        <w:tc>
          <w:tcPr>
            <w:tcW w:w="2694" w:type="dxa"/>
            <w:vAlign w:val="center"/>
          </w:tcPr>
          <w:p w:rsidRPr="009C54AE" w:rsidR="0085747A" w:rsidP="009C54AE" w:rsidRDefault="0085747A" w14:paraId="1843CC6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7C0466BA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  <w:tr w:rsidRPr="009C54AE" w:rsidR="0085747A" w:rsidTr="00B819C8" w14:paraId="05F3DD5B" w14:textId="77777777">
        <w:tc>
          <w:tcPr>
            <w:tcW w:w="2694" w:type="dxa"/>
            <w:vAlign w:val="center"/>
          </w:tcPr>
          <w:p w:rsidRPr="009C54AE" w:rsidR="0085747A" w:rsidP="009C54AE" w:rsidRDefault="0085747A" w14:paraId="3F2821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9C54AE" w:rsidR="0085747A" w:rsidP="009C54AE" w:rsidRDefault="00D66098" w14:paraId="0196818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Grzegorz Hajduk, 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</w:tc>
      </w:tr>
    </w:tbl>
    <w:p w:rsidRPr="009C54AE" w:rsidR="0085747A" w:rsidP="009C54AE" w:rsidRDefault="0085747A" w14:paraId="777FA035" w14:textId="19A9536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530D14">
        <w:rPr>
          <w:rFonts w:ascii="Corbel" w:hAnsi="Corbel"/>
          <w:b w:val="0"/>
          <w:sz w:val="24"/>
          <w:szCs w:val="24"/>
        </w:rPr>
        <w:t xml:space="preserve"> z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783ABBB5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0040109C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45994351" w14:paraId="5D6EA868" w14:textId="77777777"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015B8F" w:rsidP="009C54AE" w:rsidRDefault="00015B8F" w14:paraId="34C9DBE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3F0625B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E14B1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30BD13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7765BC2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14EF7B6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425E3CE4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3452D73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6916168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0F6B9EA0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  <w:hideMark/>
          </w:tcPr>
          <w:p w:rsidRPr="009C54AE" w:rsidR="00015B8F" w:rsidP="009C54AE" w:rsidRDefault="00015B8F" w14:paraId="2EB128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45994351" w14:paraId="708ECA13" w14:textId="77777777">
        <w:trPr>
          <w:trHeight w:val="453"/>
        </w:trPr>
        <w:tc>
          <w:tcPr>
            <w:tcW w:w="10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9C54AE" w:rsidR="00015B8F" w:rsidP="009C54AE" w:rsidRDefault="00530D14" w14:paraId="793F742C" w14:textId="29F99A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1258A66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3965E8" w14:paraId="6DF3D4BE" w14:textId="000FB1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45994351" w:rsidR="19E9BF6C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E35606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0BF3DA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63AE313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2CA43373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2569C6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015B8F" w14:paraId="3FBA8B75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C54AE" w:rsidR="00015B8F" w:rsidP="009C54AE" w:rsidRDefault="00621054" w14:paraId="7284ED4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923D7D" w:rsidP="009C54AE" w:rsidRDefault="00923D7D" w14:paraId="30EB37A9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4AC3128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38A9BCF9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307800" w:rsidP="00307800" w:rsidRDefault="00307800" w14:paraId="61FED8F2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r>
        <w:rPr>
          <w:rStyle w:val="normaltextrun"/>
          <w:rFonts w:ascii="Wingdings" w:hAnsi="Wingdings" w:eastAsia="Wingdings" w:cs="Wingdings"/>
        </w:rPr>
        <w:t>þ</w:t>
      </w:r>
      <w:r>
        <w:rPr>
          <w:rStyle w:val="normaltextrun"/>
          <w:rFonts w:ascii="Corbel" w:hAnsi="Corbel" w:cs="Segoe UI"/>
        </w:rPr>
        <w:t> </w:t>
      </w:r>
      <w:r>
        <w:rPr>
          <w:rFonts w:ascii="Corbel" w:hAnsi="Corbel"/>
        </w:rPr>
        <w:t>zajęcia w formie tradycyjnej (lub zdalnie z wykorzystaniem platformy Ms </w:t>
      </w:r>
      <w:proofErr w:type="spellStart"/>
      <w:r>
        <w:rPr>
          <w:rStyle w:val="spellingerror"/>
          <w:rFonts w:ascii="Corbel" w:hAnsi="Corbel"/>
        </w:rPr>
        <w:t>Teams</w:t>
      </w:r>
      <w:proofErr w:type="spellEnd"/>
      <w:r>
        <w:rPr>
          <w:rStyle w:val="spellingerror"/>
          <w:rFonts w:ascii="Corbel" w:hAnsi="Corbel"/>
        </w:rPr>
        <w:t>)</w:t>
      </w:r>
      <w:r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Pr="009C54AE" w:rsidR="0085747A" w:rsidP="00307800" w:rsidRDefault="0085747A" w14:paraId="006D09F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hint="eastAsia" w:ascii="MS Gothic" w:hAnsi="MS Gothic" w:eastAsia="MS Gothic" w:cs="MS Gothic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9C54AE" w:rsidR="0085747A" w:rsidP="009C54AE" w:rsidRDefault="0085747A" w14:paraId="722452AC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768479AF" w14:textId="7777777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9C54AE" w:rsidRDefault="00B83B94" w14:paraId="533D14DA" w14:textId="00E3A35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P="009C54AE" w:rsidRDefault="00E960BB" w14:paraId="6955C6C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1AB7F3D3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2562CAB2" w14:textId="77777777">
        <w:tc>
          <w:tcPr>
            <w:tcW w:w="9670" w:type="dxa"/>
          </w:tcPr>
          <w:p w:rsidRPr="009C54AE" w:rsidR="0085747A" w:rsidP="00621054" w:rsidRDefault="003546AF" w14:paraId="1E11A139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46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być zaznajomiony z teorią psychologii, zarządzania i marketingu na poziomie podstawowym.</w:t>
            </w:r>
          </w:p>
        </w:tc>
      </w:tr>
    </w:tbl>
    <w:p w:rsidR="00153C41" w:rsidP="009C54AE" w:rsidRDefault="00153C41" w14:paraId="5A06D0F9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009C54AE" w:rsidRDefault="0071620A" w14:paraId="528BD725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Pr="00C05F44" w:rsidR="0085747A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Pr="00C05F44" w:rsidR="0085747A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Pr="00C05F44" w:rsidR="0085747A">
        <w:rPr>
          <w:rFonts w:ascii="Corbel" w:hAnsi="Corbel"/>
          <w:szCs w:val="24"/>
        </w:rPr>
        <w:t>ydaktyczne</w:t>
      </w:r>
    </w:p>
    <w:p w:rsidRPr="00C05F44" w:rsidR="0085747A" w:rsidP="009C54AE" w:rsidRDefault="0085747A" w14:paraId="59C9757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20AD2E74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2EDBDD2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Pr="009C54AE" w:rsidR="003546AF" w:rsidTr="778ABE6E" w14:paraId="3686F522" w14:textId="77777777">
        <w:tc>
          <w:tcPr>
            <w:tcW w:w="851" w:type="dxa"/>
            <w:vAlign w:val="center"/>
          </w:tcPr>
          <w:p w:rsidRPr="009C54AE" w:rsidR="003546AF" w:rsidP="003D60DD" w:rsidRDefault="003546AF" w14:paraId="43BFDFC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2623F7" w:rsidR="003546AF" w:rsidP="00B1327C" w:rsidRDefault="003546AF" w14:paraId="32F9DC5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Kształtowanie praktycznych umiejętności posługiwania się metodami promocji i reklamy w działalności biznesowej. </w:t>
            </w:r>
          </w:p>
        </w:tc>
      </w:tr>
      <w:tr w:rsidRPr="009C54AE" w:rsidR="003546AF" w:rsidTr="778ABE6E" w14:paraId="06C7EED2" w14:textId="77777777">
        <w:tc>
          <w:tcPr>
            <w:tcW w:w="851" w:type="dxa"/>
            <w:vAlign w:val="center"/>
          </w:tcPr>
          <w:p w:rsidRPr="009C54AE" w:rsidR="003546AF" w:rsidP="003D60DD" w:rsidRDefault="003546AF" w14:paraId="7276F908" w14:textId="7777777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Pr="002623F7" w:rsidR="003546AF" w:rsidP="00B1327C" w:rsidRDefault="003546AF" w14:paraId="593CA662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 xml:space="preserve">Wykształcenie umiejętności doboru skutecznych i efektywnych form działań promocyjnych. </w:t>
            </w:r>
          </w:p>
        </w:tc>
      </w:tr>
      <w:tr w:rsidRPr="009C54AE" w:rsidR="003546AF" w:rsidTr="778ABE6E" w14:paraId="7B897811" w14:textId="77777777">
        <w:tc>
          <w:tcPr>
            <w:tcW w:w="851" w:type="dxa"/>
            <w:vAlign w:val="center"/>
          </w:tcPr>
          <w:p w:rsidRPr="009C54AE" w:rsidR="003546AF" w:rsidP="003D60DD" w:rsidRDefault="003546AF" w14:paraId="3F21B360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Pr="002623F7" w:rsidR="003546AF" w:rsidP="00B1327C" w:rsidRDefault="003546AF" w14:paraId="0AEB2F7D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45E5">
              <w:rPr>
                <w:rFonts w:ascii="Corbel" w:hAnsi="Corbel"/>
                <w:b w:val="0"/>
                <w:sz w:val="24"/>
                <w:szCs w:val="24"/>
              </w:rPr>
              <w:t>Zapoznanie z podstawowymi zasadami planowania i realizacji skutecznych programów zintegrowanej komunikacji marketingowej.</w:t>
            </w:r>
          </w:p>
        </w:tc>
      </w:tr>
    </w:tbl>
    <w:p w:rsidR="0040793C" w:rsidP="778ABE6E" w:rsidRDefault="0040793C" w14:paraId="319F3298" w14:textId="77777777">
      <w:pPr>
        <w:spacing w:line="240" w:lineRule="auto"/>
        <w:ind w:left="426"/>
        <w:rPr>
          <w:rFonts w:ascii="Corbel" w:hAnsi="Corbel" w:eastAsia="Corbel" w:cs="Corbel"/>
          <w:b/>
          <w:bCs/>
          <w:color w:val="000000" w:themeColor="text1"/>
          <w:sz w:val="24"/>
          <w:szCs w:val="24"/>
        </w:rPr>
      </w:pPr>
    </w:p>
    <w:p w:rsidR="6DFACC1C" w:rsidP="778ABE6E" w:rsidRDefault="0040793C" w14:paraId="71133B8F" w14:textId="28FDA5B3">
      <w:pPr>
        <w:spacing w:line="240" w:lineRule="auto"/>
        <w:ind w:left="426"/>
        <w:rPr>
          <w:rFonts w:ascii="Corbel" w:hAnsi="Corbel" w:eastAsia="Corbel" w:cs="Corbel"/>
          <w:color w:val="000000" w:themeColor="text1"/>
          <w:sz w:val="24"/>
          <w:szCs w:val="24"/>
        </w:rPr>
      </w:pPr>
      <w:r>
        <w:rPr>
          <w:rFonts w:ascii="Corbel" w:hAnsi="Corbel" w:eastAsia="Corbel" w:cs="Corbel"/>
          <w:b/>
          <w:bCs/>
          <w:color w:val="000000" w:themeColor="text1"/>
          <w:sz w:val="24"/>
          <w:szCs w:val="24"/>
        </w:rPr>
        <w:t xml:space="preserve">3.2 </w:t>
      </w:r>
      <w:r w:rsidRPr="778ABE6E" w:rsidR="6DFACC1C">
        <w:rPr>
          <w:rFonts w:ascii="Corbel" w:hAnsi="Corbel" w:eastAsia="Corbel" w:cs="Corbel"/>
          <w:b/>
          <w:bCs/>
          <w:color w:val="000000" w:themeColor="text1"/>
          <w:sz w:val="24"/>
          <w:szCs w:val="24"/>
        </w:rPr>
        <w:t>Efekty uczenia się dla przedmiotu</w:t>
      </w:r>
    </w:p>
    <w:tbl>
      <w:tblPr>
        <w:tblW w:w="0" w:type="auto"/>
        <w:tblInd w:w="105" w:type="dxa"/>
        <w:tblLayout w:type="fixed"/>
        <w:tblLook w:val="04A0" w:firstRow="1" w:lastRow="0" w:firstColumn="1" w:lastColumn="0" w:noHBand="0" w:noVBand="1"/>
      </w:tblPr>
      <w:tblGrid>
        <w:gridCol w:w="1665"/>
        <w:gridCol w:w="5970"/>
        <w:gridCol w:w="1860"/>
      </w:tblGrid>
      <w:tr w:rsidR="778ABE6E" w:rsidTr="778ABE6E" w14:paraId="07235CDA" w14:textId="77777777">
        <w:tc>
          <w:tcPr>
            <w:tcW w:w="16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778ABE6E" w:rsidP="778ABE6E" w:rsidRDefault="778ABE6E" w14:paraId="1E9FD80C" w14:textId="66CCC3D1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b/>
                <w:bCs/>
                <w:sz w:val="24"/>
                <w:szCs w:val="24"/>
              </w:rPr>
              <w:t>EK</w:t>
            </w:r>
            <w:r w:rsidRPr="778ABE6E">
              <w:rPr>
                <w:rFonts w:ascii="Corbel" w:hAnsi="Corbel" w:eastAsia="Corbel" w:cs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778ABE6E" w:rsidP="778ABE6E" w:rsidRDefault="778ABE6E" w14:paraId="2B2AD54E" w14:textId="3BF02A16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0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:rsidR="778ABE6E" w:rsidP="778ABE6E" w:rsidRDefault="778ABE6E" w14:paraId="065DF899" w14:textId="6C20B5E4">
            <w:pPr>
              <w:spacing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 xml:space="preserve">Odniesienie do efektów  kierunkowych </w:t>
            </w:r>
            <w:r w:rsidRPr="778ABE6E">
              <w:rPr>
                <w:rFonts w:ascii="Corbel" w:hAnsi="Corbel" w:eastAsia="Corbel" w:cs="Corbel"/>
                <w:sz w:val="24"/>
                <w:szCs w:val="24"/>
                <w:vertAlign w:val="superscript"/>
              </w:rPr>
              <w:t>1</w:t>
            </w:r>
          </w:p>
        </w:tc>
      </w:tr>
      <w:tr w:rsidR="778ABE6E" w:rsidTr="778ABE6E" w14:paraId="5A1A9FC1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427BC3A" w14:textId="787BF868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Ek_01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5C1A5A1C" w14:textId="46A45DC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Zna i rozumie istotę procesów integracji i globalizacji w kontekście doskonalenia metod zarządzania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287F67AB" w14:textId="093417AA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K_W02</w:t>
            </w:r>
          </w:p>
        </w:tc>
      </w:tr>
      <w:tr w:rsidR="778ABE6E" w:rsidTr="778ABE6E" w14:paraId="070D65B5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B2AC274" w14:textId="6BA4831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Ek_02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6AB5BCDC" w14:textId="4A4F4845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Zna i rozumie funkcjonowanie przedsiębiorstw, wykorzystując wiedzę z zakresu ekonomii i oraz nauk o zarządzaniu i jakości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79DFFD22" w14:textId="39E77B27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K_W05</w:t>
            </w:r>
          </w:p>
        </w:tc>
      </w:tr>
      <w:tr w:rsidR="778ABE6E" w:rsidTr="778ABE6E" w14:paraId="12042C9F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03903BF" w14:textId="48D5BAFB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Ek_03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6D742E6" w14:textId="2C0B0B9F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Zna i rozumie wzajemne relacje pomiędzy organizacjami gospodarczymi a także ich oddziaływanie na zmiany struktur gospodarczych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8513771" w14:textId="26E1D365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K_W07</w:t>
            </w:r>
          </w:p>
        </w:tc>
      </w:tr>
      <w:tr w:rsidR="778ABE6E" w:rsidTr="778ABE6E" w14:paraId="67945CE5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B077C24" w14:textId="3F7704C5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Ek_04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68873084" w:rsidP="778ABE6E" w:rsidRDefault="68873084" w14:paraId="54D1B761" w14:textId="4FB4F5B3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analizować zjawiska, ich uwarunkowania i determinanty oraz procesy zachodzące w gospodarce oraz wykorzystywać tę wiedzę w celach promocyjnych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017A0BD" w14:textId="40583931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K_U01</w:t>
            </w:r>
          </w:p>
        </w:tc>
      </w:tr>
      <w:tr w:rsidR="778ABE6E" w:rsidTr="778ABE6E" w14:paraId="220C4CAF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5828981F" w14:textId="16E89B44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Ek_05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38946631" w14:textId="0E2223C4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pozyskiwać i analizować i prezentować dane dotyczące procesów rozwoju gospodarczego i społecznego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7A43CE58" w14:textId="69E0989E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K_U03</w:t>
            </w:r>
          </w:p>
        </w:tc>
      </w:tr>
      <w:tr w:rsidR="778ABE6E" w:rsidTr="778ABE6E" w14:paraId="3E7381F8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6B2C83B9" w14:textId="4EDFA3D9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Ek_06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6EEDC6E8" w:rsidP="778ABE6E" w:rsidRDefault="6EEDC6E8" w14:paraId="43D43287" w14:textId="22778AE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przygotować prace pisemne oraz wystąpienia ustne w języku polskim mające na celu promowanie oferty podmiotów gospodarczych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15AB6BF2" w14:textId="6B93250B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K_U08</w:t>
            </w:r>
          </w:p>
        </w:tc>
      </w:tr>
      <w:tr w:rsidR="778ABE6E" w:rsidTr="778ABE6E" w14:paraId="1B593C0F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0A328996" w14:textId="77600D7A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Ek_07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4216F00B" w14:textId="433D9292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Potrafi planować i organizować pracę indywidualną oraz w zespole, pracować w grupie, przyjmując w niej różne role oraz współodpowiedzialność za realizowane zadania.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320FBCB4" w14:textId="59E03E22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K_U10</w:t>
            </w:r>
          </w:p>
        </w:tc>
      </w:tr>
      <w:tr w:rsidR="778ABE6E" w:rsidTr="778ABE6E" w14:paraId="1C67FE73" w14:textId="77777777">
        <w:tc>
          <w:tcPr>
            <w:tcW w:w="1665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3EAA6825" w14:textId="7925AB2C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Ek_08</w:t>
            </w:r>
          </w:p>
        </w:tc>
        <w:tc>
          <w:tcPr>
            <w:tcW w:w="5970" w:type="dxa"/>
            <w:tcBorders>
              <w:bottom w:val="single" w:color="auto" w:sz="6" w:space="0"/>
              <w:right w:val="single" w:color="auto" w:sz="6" w:space="0"/>
            </w:tcBorders>
          </w:tcPr>
          <w:p w:rsidR="3D3D3290" w:rsidP="778ABE6E" w:rsidRDefault="3D3D3290" w14:paraId="7CD87F7C" w14:textId="60633C3C">
            <w:pPr>
              <w:spacing w:after="0" w:line="240" w:lineRule="auto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Jest gotów do wypełniania zobowiązań społecznych, poprzez uczestniczenie w przygotowaniu projektów gospodarczych i promowaniu ich efektów</w:t>
            </w:r>
          </w:p>
        </w:tc>
        <w:tc>
          <w:tcPr>
            <w:tcW w:w="1860" w:type="dxa"/>
            <w:tcBorders>
              <w:bottom w:val="single" w:color="auto" w:sz="6" w:space="0"/>
              <w:right w:val="single" w:color="auto" w:sz="6" w:space="0"/>
            </w:tcBorders>
          </w:tcPr>
          <w:p w:rsidR="778ABE6E" w:rsidP="778ABE6E" w:rsidRDefault="778ABE6E" w14:paraId="7F553817" w14:textId="3F502C4C">
            <w:pPr>
              <w:spacing w:after="0" w:line="240" w:lineRule="auto"/>
              <w:jc w:val="center"/>
              <w:rPr>
                <w:rFonts w:ascii="Corbel" w:hAnsi="Corbel" w:eastAsia="Corbel" w:cs="Corbel"/>
                <w:sz w:val="24"/>
                <w:szCs w:val="24"/>
              </w:rPr>
            </w:pPr>
            <w:r w:rsidRPr="778ABE6E">
              <w:rPr>
                <w:rFonts w:ascii="Corbel" w:hAnsi="Corbel" w:eastAsia="Corbel" w:cs="Corbel"/>
                <w:sz w:val="24"/>
                <w:szCs w:val="24"/>
              </w:rPr>
              <w:t>K_K03</w:t>
            </w:r>
          </w:p>
        </w:tc>
      </w:tr>
    </w:tbl>
    <w:p w:rsidR="778ABE6E" w:rsidP="778ABE6E" w:rsidRDefault="778ABE6E" w14:paraId="393A9D79" w14:textId="558F94B5">
      <w:pPr>
        <w:pStyle w:val="Punktygwne"/>
        <w:rPr>
          <w:rFonts w:ascii="Corbel" w:hAnsi="Corbel" w:eastAsia="Corbel" w:cs="Corbel"/>
          <w:bCs/>
          <w:color w:val="000000" w:themeColor="text1"/>
          <w:szCs w:val="24"/>
        </w:rPr>
      </w:pPr>
    </w:p>
    <w:p w:rsidRPr="009C54AE" w:rsidR="0085747A" w:rsidP="009C54AE" w:rsidRDefault="00675843" w14:paraId="2C07CCC8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P="009C54AE" w:rsidRDefault="0085747A" w14:paraId="39C7E4C7" w14:textId="7777777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9C54AE" w:rsidR="009F4610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Pr="009C54AE" w:rsidR="00326670" w:rsidP="00326670" w:rsidRDefault="00326670" w14:paraId="44A071AC" w14:textId="7777777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326670" w:rsidTr="003D60DD" w14:paraId="56BA6CAC" w14:textId="77777777">
        <w:tc>
          <w:tcPr>
            <w:tcW w:w="9639" w:type="dxa"/>
          </w:tcPr>
          <w:p w:rsidRPr="00D86EB5" w:rsidR="00326670" w:rsidP="003D60DD" w:rsidRDefault="00326670" w14:paraId="5A35A2FB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Pr="009C54AE" w:rsidR="003546AF" w:rsidTr="003D60DD" w14:paraId="00E83A3E" w14:textId="77777777">
        <w:tc>
          <w:tcPr>
            <w:tcW w:w="9639" w:type="dxa"/>
          </w:tcPr>
          <w:p w:rsidRPr="00F94C75" w:rsidR="003546AF" w:rsidP="00B1327C" w:rsidRDefault="003546AF" w14:paraId="48E7D52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jako element marketingu</w:t>
            </w:r>
          </w:p>
        </w:tc>
      </w:tr>
      <w:tr w:rsidRPr="009C54AE" w:rsidR="003546AF" w:rsidTr="003D60DD" w14:paraId="26A04DC2" w14:textId="77777777">
        <w:tc>
          <w:tcPr>
            <w:tcW w:w="9639" w:type="dxa"/>
          </w:tcPr>
          <w:p w:rsidRPr="00F94C75" w:rsidR="003546AF" w:rsidP="00B1327C" w:rsidRDefault="003546AF" w14:paraId="680F1B8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Audytorium działań promocyjnych – struktura otoczenia firmy </w:t>
            </w:r>
          </w:p>
        </w:tc>
      </w:tr>
      <w:tr w:rsidRPr="009C54AE" w:rsidR="003546AF" w:rsidTr="003D60DD" w14:paraId="5098970A" w14:textId="77777777">
        <w:tc>
          <w:tcPr>
            <w:tcW w:w="9639" w:type="dxa"/>
          </w:tcPr>
          <w:p w:rsidRPr="00F94C75" w:rsidR="003546AF" w:rsidP="00B1327C" w:rsidRDefault="003546AF" w14:paraId="6ED3DB7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Rola tożsamości wizualnej i marki w komunikacji z otoczeniem</w:t>
            </w:r>
          </w:p>
        </w:tc>
      </w:tr>
      <w:tr w:rsidRPr="009C54AE" w:rsidR="003546AF" w:rsidTr="003D60DD" w14:paraId="2930D37E" w14:textId="77777777">
        <w:tc>
          <w:tcPr>
            <w:tcW w:w="9639" w:type="dxa"/>
          </w:tcPr>
          <w:p w:rsidRPr="00F94C75" w:rsidR="003546AF" w:rsidP="00B1327C" w:rsidRDefault="003546AF" w14:paraId="08E736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Strategia promocji - zasady i kryteria wyboru</w:t>
            </w:r>
          </w:p>
        </w:tc>
      </w:tr>
      <w:tr w:rsidRPr="009C54AE" w:rsidR="003546AF" w:rsidTr="003D60DD" w14:paraId="78F4D073" w14:textId="77777777">
        <w:tc>
          <w:tcPr>
            <w:tcW w:w="9639" w:type="dxa"/>
          </w:tcPr>
          <w:p w:rsidRPr="00F94C75" w:rsidR="003546AF" w:rsidP="00B1327C" w:rsidRDefault="003546AF" w14:paraId="512E516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Instrumenty i działania promocyjne, klasyfikacja, definicje</w:t>
            </w:r>
          </w:p>
        </w:tc>
      </w:tr>
      <w:tr w:rsidRPr="009C54AE" w:rsidR="003546AF" w:rsidTr="003D60DD" w14:paraId="55F6C21B" w14:textId="77777777">
        <w:tc>
          <w:tcPr>
            <w:tcW w:w="9639" w:type="dxa"/>
          </w:tcPr>
          <w:p w:rsidRPr="00F94C75" w:rsidR="003546AF" w:rsidP="00B1327C" w:rsidRDefault="003546AF" w14:paraId="62EDC04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Promocja a komunikacja marketingowa, proces komunikacji marketingowej</w:t>
            </w:r>
          </w:p>
        </w:tc>
      </w:tr>
      <w:tr w:rsidRPr="009C54AE" w:rsidR="003546AF" w:rsidTr="003D60DD" w14:paraId="5BD4D9C3" w14:textId="77777777">
        <w:tc>
          <w:tcPr>
            <w:tcW w:w="9639" w:type="dxa"/>
          </w:tcPr>
          <w:p w:rsidRPr="00F94C75" w:rsidR="003546AF" w:rsidP="00B1327C" w:rsidRDefault="003546AF" w14:paraId="76815CD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Zintegrowana komunikacja marketingowa – zasady i metody</w:t>
            </w:r>
          </w:p>
        </w:tc>
      </w:tr>
      <w:tr w:rsidRPr="009C54AE" w:rsidR="003546AF" w:rsidTr="003D60DD" w14:paraId="5D3B1236" w14:textId="77777777">
        <w:tc>
          <w:tcPr>
            <w:tcW w:w="9639" w:type="dxa"/>
          </w:tcPr>
          <w:p w:rsidRPr="00F94C75" w:rsidR="003546AF" w:rsidP="00B1327C" w:rsidRDefault="003546AF" w14:paraId="0FB2E65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interpersonalnej w działaniach promocyjnych firmy</w:t>
            </w:r>
          </w:p>
        </w:tc>
      </w:tr>
      <w:tr w:rsidRPr="009C54AE" w:rsidR="003546AF" w:rsidTr="003D60DD" w14:paraId="4AB80E59" w14:textId="77777777">
        <w:tc>
          <w:tcPr>
            <w:tcW w:w="9639" w:type="dxa"/>
          </w:tcPr>
          <w:p w:rsidRPr="00F94C75" w:rsidR="003546AF" w:rsidP="00B1327C" w:rsidRDefault="003546AF" w14:paraId="3E3678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osobista, </w:t>
            </w:r>
            <w:proofErr w:type="spellStart"/>
            <w:r w:rsidRPr="00F94C75">
              <w:rPr>
                <w:rFonts w:ascii="Corbel" w:hAnsi="Corbel"/>
                <w:b w:val="0"/>
                <w:smallCaps w:val="0"/>
                <w:szCs w:val="24"/>
              </w:rPr>
              <w:t>direct</w:t>
            </w:r>
            <w:proofErr w:type="spellEnd"/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 marketing, telemarketing</w:t>
            </w:r>
          </w:p>
        </w:tc>
      </w:tr>
      <w:tr w:rsidRPr="009C54AE" w:rsidR="003546AF" w:rsidTr="003D60DD" w14:paraId="573384C6" w14:textId="77777777">
        <w:tc>
          <w:tcPr>
            <w:tcW w:w="9639" w:type="dxa"/>
          </w:tcPr>
          <w:p w:rsidRPr="00F94C75" w:rsidR="003546AF" w:rsidP="00B1327C" w:rsidRDefault="003546AF" w14:paraId="120B511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Formy komunikacji masowej w działaniach promocyjnych firmy</w:t>
            </w:r>
          </w:p>
        </w:tc>
      </w:tr>
      <w:tr w:rsidRPr="009C54AE" w:rsidR="003546AF" w:rsidTr="003D60DD" w14:paraId="4701B810" w14:textId="77777777">
        <w:tc>
          <w:tcPr>
            <w:tcW w:w="9639" w:type="dxa"/>
          </w:tcPr>
          <w:p w:rsidRPr="00F94C75" w:rsidR="003546AF" w:rsidP="00B1327C" w:rsidRDefault="003546AF" w14:paraId="6E798574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proces tworzenia reklamy</w:t>
            </w:r>
          </w:p>
        </w:tc>
      </w:tr>
      <w:tr w:rsidRPr="009C54AE" w:rsidR="003546AF" w:rsidTr="003D60DD" w14:paraId="019423D3" w14:textId="77777777">
        <w:tc>
          <w:tcPr>
            <w:tcW w:w="9639" w:type="dxa"/>
          </w:tcPr>
          <w:p w:rsidRPr="00F94C75" w:rsidR="003546AF" w:rsidP="00B1327C" w:rsidRDefault="003546AF" w14:paraId="27FF20A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Funkcje, cele, rodzaje i zastosowanie metod promocji sprzedaży</w:t>
            </w:r>
          </w:p>
        </w:tc>
      </w:tr>
      <w:tr w:rsidRPr="009C54AE" w:rsidR="003546AF" w:rsidTr="003D60DD" w14:paraId="470DC232" w14:textId="77777777">
        <w:tc>
          <w:tcPr>
            <w:tcW w:w="9639" w:type="dxa"/>
          </w:tcPr>
          <w:p w:rsidRPr="00F94C75" w:rsidR="003546AF" w:rsidP="00B1327C" w:rsidRDefault="003546AF" w14:paraId="2B2F0C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Nowatorskie formy promocji i reklamy – kierunki rozwoju</w:t>
            </w:r>
          </w:p>
        </w:tc>
      </w:tr>
      <w:tr w:rsidRPr="009C54AE" w:rsidR="003546AF" w:rsidTr="003D60DD" w14:paraId="260E1792" w14:textId="77777777">
        <w:tc>
          <w:tcPr>
            <w:tcW w:w="9639" w:type="dxa"/>
          </w:tcPr>
          <w:p w:rsidRPr="00F94C75" w:rsidR="003546AF" w:rsidP="00B1327C" w:rsidRDefault="003546AF" w14:paraId="75DFCED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 xml:space="preserve">Promocja i reklama w Internecie </w:t>
            </w:r>
          </w:p>
        </w:tc>
      </w:tr>
      <w:tr w:rsidRPr="009C54AE" w:rsidR="003546AF" w:rsidTr="003D60DD" w14:paraId="0D6DC1B1" w14:textId="77777777">
        <w:tc>
          <w:tcPr>
            <w:tcW w:w="9639" w:type="dxa"/>
          </w:tcPr>
          <w:p w:rsidRPr="00F94C75" w:rsidR="003546AF" w:rsidP="00B1327C" w:rsidRDefault="003546AF" w14:paraId="05AB08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C75">
              <w:rPr>
                <w:rFonts w:ascii="Corbel" w:hAnsi="Corbel"/>
                <w:b w:val="0"/>
                <w:smallCaps w:val="0"/>
                <w:szCs w:val="24"/>
              </w:rPr>
              <w:t>Skuteczność i efektywność promocji</w:t>
            </w:r>
          </w:p>
        </w:tc>
      </w:tr>
    </w:tbl>
    <w:p w:rsidRPr="009C54AE" w:rsidR="0085747A" w:rsidP="009C54AE" w:rsidRDefault="0085747A" w14:paraId="5E670C7F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325743F9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58D76725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026B1" w:rsidR="00E960BB" w:rsidP="00530D14" w:rsidRDefault="00EB2256" w14:paraId="5A9CDF6A" w14:textId="7E2B4A2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326670" w:rsidR="00326670">
        <w:rPr>
          <w:rFonts w:ascii="Corbel" w:hAnsi="Corbel"/>
          <w:b w:val="0"/>
          <w:smallCaps w:val="0"/>
          <w:szCs w:val="24"/>
        </w:rPr>
        <w:t xml:space="preserve">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Pr="00326670" w:rsid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9026B1">
        <w:rPr>
          <w:rFonts w:ascii="Corbel" w:hAnsi="Corbel"/>
          <w:b w:val="0"/>
          <w:smallCaps w:val="0"/>
          <w:szCs w:val="24"/>
        </w:rPr>
        <w:t>.</w:t>
      </w:r>
    </w:p>
    <w:p w:rsidR="00E960BB" w:rsidP="009C54AE" w:rsidRDefault="00E960BB" w14:paraId="4F33D1B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C61DC5" w14:paraId="4384D5F7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5A114204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631E72C3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22257E7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778ABE6E" w14:paraId="6F219918" w14:textId="77777777">
        <w:tc>
          <w:tcPr>
            <w:tcW w:w="1985" w:type="dxa"/>
            <w:vAlign w:val="center"/>
          </w:tcPr>
          <w:p w:rsidRPr="009C54AE" w:rsidR="0085747A" w:rsidP="009C54AE" w:rsidRDefault="0071620A" w14:paraId="1371EDC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Pr="009C54AE" w:rsidR="0085747A" w:rsidP="009C54AE" w:rsidRDefault="00F974DA" w14:paraId="14BBD4DF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04E21F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Pr="009C54AE" w:rsidR="00923D7D" w:rsidP="009C54AE" w:rsidRDefault="0085747A" w14:paraId="71ED4B9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377A6F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9026B1" w:rsidTr="778ABE6E" w14:paraId="734E52BD" w14:textId="77777777">
        <w:tc>
          <w:tcPr>
            <w:tcW w:w="1985" w:type="dxa"/>
          </w:tcPr>
          <w:p w:rsidRPr="009C54AE" w:rsidR="009026B1" w:rsidP="003D60DD" w:rsidRDefault="009026B1" w14:paraId="76FB0F9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Pr="009C54AE" w:rsidR="009026B1" w:rsidP="778ABE6E" w:rsidRDefault="273D417A" w14:paraId="18915CF0" w14:textId="4D708D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1BA7114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Pr="009C54AE" w:rsidR="009026B1" w:rsidTr="778ABE6E" w14:paraId="4EC06104" w14:textId="77777777">
        <w:tc>
          <w:tcPr>
            <w:tcW w:w="1985" w:type="dxa"/>
          </w:tcPr>
          <w:p w:rsidRPr="009C54AE" w:rsidR="009026B1" w:rsidP="003D60DD" w:rsidRDefault="009026B1" w14:paraId="1EC9123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Pr="009C54AE" w:rsidR="009026B1" w:rsidP="778ABE6E" w:rsidRDefault="2DDD132A" w14:paraId="22CCEE66" w14:textId="314552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2AE282C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778ABE6E" w14:paraId="1C3A939C" w14:textId="77777777">
        <w:tc>
          <w:tcPr>
            <w:tcW w:w="1985" w:type="dxa"/>
          </w:tcPr>
          <w:p w:rsidRPr="009C54AE" w:rsidR="009026B1" w:rsidP="009026B1" w:rsidRDefault="009026B1" w14:paraId="4556A3E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Pr="00B16D08" w:rsidR="009026B1" w:rsidP="778ABE6E" w:rsidRDefault="1FA52ADE" w14:paraId="27DBB442" w14:textId="4D504D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329F16CD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9026B1" w:rsidTr="778ABE6E" w14:paraId="11D95440" w14:textId="77777777">
        <w:tc>
          <w:tcPr>
            <w:tcW w:w="1985" w:type="dxa"/>
          </w:tcPr>
          <w:p w:rsidRPr="009C54AE" w:rsidR="009026B1" w:rsidP="009026B1" w:rsidRDefault="009026B1" w14:paraId="0E3D99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Pr="00B16D08" w:rsidR="009026B1" w:rsidP="003D60DD" w:rsidRDefault="009026B1" w14:paraId="6C251EE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9026B1" w:rsidP="003D60DD" w:rsidRDefault="009026B1" w14:paraId="671E56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Pr="009C54AE" w:rsidR="007D40A5" w:rsidTr="778ABE6E" w14:paraId="246A85D8" w14:textId="77777777">
        <w:tc>
          <w:tcPr>
            <w:tcW w:w="1985" w:type="dxa"/>
          </w:tcPr>
          <w:p w:rsidRPr="009C54AE" w:rsidR="007D40A5" w:rsidP="00DF78B3" w:rsidRDefault="007D40A5" w14:paraId="5981CEF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Pr="00B16D08" w:rsidR="007D40A5" w:rsidP="00DF78B3" w:rsidRDefault="007D40A5" w14:paraId="63ED26D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:rsidRPr="009C54AE" w:rsidR="007D40A5" w:rsidP="00DF78B3" w:rsidRDefault="007D40A5" w14:paraId="1BF86C9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778ABE6E" w:rsidTr="778ABE6E" w14:paraId="566B0D8A" w14:textId="77777777">
        <w:tc>
          <w:tcPr>
            <w:tcW w:w="1962" w:type="dxa"/>
          </w:tcPr>
          <w:p w:rsidR="778ABE6E" w:rsidP="778ABE6E" w:rsidRDefault="778ABE6E" w14:paraId="2D410BBF" w14:textId="6BCD67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Pr="778ABE6E" w:rsidR="02804DB8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441" w:type="dxa"/>
          </w:tcPr>
          <w:p w:rsidR="778ABE6E" w:rsidP="778ABE6E" w:rsidRDefault="778ABE6E" w14:paraId="3CFC3375" w14:textId="4D504D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17" w:type="dxa"/>
          </w:tcPr>
          <w:p w:rsidR="778ABE6E" w:rsidP="778ABE6E" w:rsidRDefault="778ABE6E" w14:paraId="580501E6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:rsidTr="778ABE6E" w14:paraId="69CE9011" w14:textId="77777777">
        <w:tc>
          <w:tcPr>
            <w:tcW w:w="1962" w:type="dxa"/>
          </w:tcPr>
          <w:p w:rsidR="778ABE6E" w:rsidP="778ABE6E" w:rsidRDefault="778ABE6E" w14:paraId="717DA92C" w14:textId="13A521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Pr="778ABE6E" w:rsidR="62B83215">
              <w:rPr>
                <w:rFonts w:ascii="Corbel" w:hAnsi="Corbel"/>
                <w:b w:val="0"/>
                <w:smallCaps w:val="0"/>
              </w:rPr>
              <w:t>7</w:t>
            </w:r>
          </w:p>
        </w:tc>
        <w:tc>
          <w:tcPr>
            <w:tcW w:w="5441" w:type="dxa"/>
          </w:tcPr>
          <w:p w:rsidR="778ABE6E" w:rsidP="778ABE6E" w:rsidRDefault="778ABE6E" w14:paraId="38D4929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778ABE6E" w:rsidP="778ABE6E" w:rsidRDefault="778ABE6E" w14:paraId="6A57236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778ABE6E" w:rsidTr="778ABE6E" w14:paraId="7ABCBAF8" w14:textId="77777777">
        <w:tc>
          <w:tcPr>
            <w:tcW w:w="1962" w:type="dxa"/>
          </w:tcPr>
          <w:p w:rsidR="778ABE6E" w:rsidP="778ABE6E" w:rsidRDefault="778ABE6E" w14:paraId="598F2A19" w14:textId="7FE23C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Ek_0</w:t>
            </w:r>
            <w:r w:rsidRPr="778ABE6E" w:rsidR="53A937D4">
              <w:rPr>
                <w:rFonts w:ascii="Corbel" w:hAnsi="Corbel"/>
                <w:b w:val="0"/>
                <w:smallCaps w:val="0"/>
              </w:rPr>
              <w:t>8</w:t>
            </w:r>
          </w:p>
        </w:tc>
        <w:tc>
          <w:tcPr>
            <w:tcW w:w="5441" w:type="dxa"/>
          </w:tcPr>
          <w:p w:rsidR="778ABE6E" w:rsidP="778ABE6E" w:rsidRDefault="778ABE6E" w14:paraId="5A20DC3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17" w:type="dxa"/>
          </w:tcPr>
          <w:p w:rsidR="778ABE6E" w:rsidP="778ABE6E" w:rsidRDefault="778ABE6E" w14:paraId="2F4D080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proofErr w:type="spellStart"/>
            <w:r w:rsidRPr="778ABE6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Pr="009C54AE" w:rsidR="00923D7D" w:rsidP="009C54AE" w:rsidRDefault="00923D7D" w14:paraId="259D70A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3F7B7E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715798DF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778ABE6E" w14:paraId="6CDB68DE" w14:textId="77777777">
        <w:tc>
          <w:tcPr>
            <w:tcW w:w="9670" w:type="dxa"/>
          </w:tcPr>
          <w:p w:rsidRPr="009C54AE" w:rsidR="0085747A" w:rsidP="778ABE6E" w:rsidRDefault="14430811" w14:paraId="0743E70B" w14:textId="0BA100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78ABE6E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wykonanie zadań grupowych, 20% ocena za aktywność podczas zajęć.</w:t>
            </w:r>
          </w:p>
          <w:p w:rsidRPr="009C54AE" w:rsidR="0085747A" w:rsidP="778ABE6E" w:rsidRDefault="14430811" w14:paraId="1071AE0A" w14:textId="643E73C8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Punkty uzyskane za test oraz za zadania grupowe przeliczane są na procenty, którym odpowiadają oceny: </w:t>
            </w:r>
          </w:p>
          <w:p w:rsidRPr="009C54AE" w:rsidR="0085747A" w:rsidP="778ABE6E" w:rsidRDefault="14430811" w14:paraId="6D044984" w14:textId="4C518A0A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:rsidRPr="009C54AE" w:rsidR="0085747A" w:rsidP="778ABE6E" w:rsidRDefault="14430811" w14:paraId="4C3CD169" w14:textId="32170EC4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lastRenderedPageBreak/>
              <w:t xml:space="preserve">51% - 60% - dostateczny, </w:t>
            </w:r>
          </w:p>
          <w:p w:rsidRPr="009C54AE" w:rsidR="0085747A" w:rsidP="778ABE6E" w:rsidRDefault="14430811" w14:paraId="6E5874B2" w14:textId="023FABE2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:rsidRPr="009C54AE" w:rsidR="0085747A" w:rsidP="778ABE6E" w:rsidRDefault="14430811" w14:paraId="1B9B1E90" w14:textId="21D21779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:rsidRPr="009C54AE" w:rsidR="0085747A" w:rsidP="778ABE6E" w:rsidRDefault="14430811" w14:paraId="05715EB0" w14:textId="0F4F896F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:rsidRPr="009C54AE" w:rsidR="0085747A" w:rsidP="778ABE6E" w:rsidRDefault="14430811" w14:paraId="1A62647A" w14:textId="1291274D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:rsidRPr="009C54AE" w:rsidR="0085747A" w:rsidP="778ABE6E" w:rsidRDefault="14430811" w14:paraId="48908F6F" w14:textId="0E5B3C02">
            <w:pPr>
              <w:pStyle w:val="Punktygwne"/>
              <w:spacing w:before="0" w:after="0"/>
            </w:pPr>
            <w:r w:rsidRPr="778ABE6E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:rsidRPr="009C54AE" w:rsidR="0085747A" w:rsidP="009C54AE" w:rsidRDefault="0085747A" w14:paraId="3852FACB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26C182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67E8A621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45994351" w14:paraId="7AD7A51C" w14:textId="77777777">
        <w:tc>
          <w:tcPr>
            <w:tcW w:w="4962" w:type="dxa"/>
            <w:tcMar/>
            <w:vAlign w:val="center"/>
          </w:tcPr>
          <w:p w:rsidRPr="009C54AE" w:rsidR="0085747A" w:rsidP="009C54AE" w:rsidRDefault="00C61DC5" w14:paraId="633A1EC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tcMar/>
            <w:vAlign w:val="center"/>
          </w:tcPr>
          <w:p w:rsidRPr="009C54AE" w:rsidR="0085747A" w:rsidP="009C54AE" w:rsidRDefault="00C61DC5" w14:paraId="47BB6327" w14:textId="4EEB2BE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530D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9026B1" w:rsidTr="45994351" w14:paraId="71988DD6" w14:textId="77777777">
        <w:tc>
          <w:tcPr>
            <w:tcW w:w="4962" w:type="dxa"/>
            <w:tcMar/>
          </w:tcPr>
          <w:p w:rsidRPr="009C54AE" w:rsidR="009026B1" w:rsidP="009C54AE" w:rsidRDefault="009026B1" w14:paraId="3DE60A20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Mar/>
          </w:tcPr>
          <w:p w:rsidRPr="009C54AE" w:rsidR="009026B1" w:rsidP="45994351" w:rsidRDefault="003965E8" w14:paraId="3D1F3748" w14:textId="7B5B5D34">
            <w:pPr>
              <w:pStyle w:val="Akapitzlist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Calibri" w:hAnsi="Calibri" w:eastAsia="Calibri" w:cs="Times New Roman"/>
                <w:sz w:val="22"/>
                <w:szCs w:val="22"/>
              </w:rPr>
            </w:pPr>
            <w:r w:rsidRPr="45994351" w:rsidR="45994351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Pr="009C54AE" w:rsidR="009026B1" w:rsidTr="45994351" w14:paraId="0DAC7847" w14:textId="77777777">
        <w:tc>
          <w:tcPr>
            <w:tcW w:w="4962" w:type="dxa"/>
            <w:tcMar/>
          </w:tcPr>
          <w:p w:rsidRPr="009C54AE" w:rsidR="009026B1" w:rsidP="009C54AE" w:rsidRDefault="009026B1" w14:paraId="04862BEE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9026B1" w:rsidP="009C54AE" w:rsidRDefault="009026B1" w14:paraId="2A4FED34" w14:textId="3EC9F3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Mar/>
          </w:tcPr>
          <w:p w:rsidRPr="009C54AE" w:rsidR="009026B1" w:rsidP="00530D14" w:rsidRDefault="008B6B73" w14:paraId="574BB004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Pr="009C54AE" w:rsidR="009026B1" w:rsidTr="45994351" w14:paraId="7CD01B3F" w14:textId="77777777">
        <w:tc>
          <w:tcPr>
            <w:tcW w:w="4962" w:type="dxa"/>
            <w:tcMar/>
          </w:tcPr>
          <w:p w:rsidRPr="009C54AE" w:rsidR="009026B1" w:rsidP="0040793C" w:rsidRDefault="009026B1" w14:paraId="0075B327" w14:textId="3CA7B4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079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0793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Mar/>
          </w:tcPr>
          <w:p w:rsidRPr="009C54AE" w:rsidR="009026B1" w:rsidP="00530D14" w:rsidRDefault="003965E8" w14:paraId="3E667CD7" w14:textId="73E1328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45994351" w:rsidR="19E9BF6C"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Pr="009C54AE" w:rsidR="0085747A" w:rsidTr="45994351" w14:paraId="5575C32B" w14:textId="77777777">
        <w:tc>
          <w:tcPr>
            <w:tcW w:w="4962" w:type="dxa"/>
            <w:tcMar/>
          </w:tcPr>
          <w:p w:rsidRPr="009C54AE" w:rsidR="0085747A" w:rsidP="009C54AE" w:rsidRDefault="0085747A" w14:paraId="56B22EB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Mar/>
          </w:tcPr>
          <w:p w:rsidRPr="009C54AE" w:rsidR="0085747A" w:rsidP="00530D14" w:rsidRDefault="008B6B73" w14:paraId="0CB6A21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Pr="009C54AE" w:rsidR="0085747A" w:rsidTr="45994351" w14:paraId="5808635F" w14:textId="77777777">
        <w:tc>
          <w:tcPr>
            <w:tcW w:w="4962" w:type="dxa"/>
            <w:tcMar/>
          </w:tcPr>
          <w:p w:rsidRPr="009C54AE" w:rsidR="0085747A" w:rsidP="009C54AE" w:rsidRDefault="0085747A" w14:paraId="21CD2EE6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  <w:tcMar/>
          </w:tcPr>
          <w:p w:rsidRPr="009C54AE" w:rsidR="0085747A" w:rsidP="00530D14" w:rsidRDefault="008B6B73" w14:paraId="578D0512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Pr="009C54AE" w:rsidR="0085747A" w:rsidP="009C54AE" w:rsidRDefault="00923D7D" w14:paraId="54D91990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27B6924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2216E6B8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639DDF68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530D14" w14:paraId="55D6CF36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3A908C5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B83B94" w:rsidRDefault="00B83B94" w14:paraId="56640313" w14:textId="6457D3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530D14" w14:paraId="71587B1C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2CD826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B83B94" w:rsidRDefault="00B83B94" w14:paraId="7B406B12" w14:textId="186A66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6A77DED3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13AC360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50A130D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00530D14" w14:paraId="7F2AC846" w14:textId="77777777">
        <w:trPr>
          <w:trHeight w:val="397"/>
        </w:trPr>
        <w:tc>
          <w:tcPr>
            <w:tcW w:w="5000" w:type="pct"/>
          </w:tcPr>
          <w:p w:rsidR="0085747A" w:rsidP="00530D14" w:rsidRDefault="0085747A" w14:paraId="52DB6579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7D40A5" w:rsidR="007D40A5" w:rsidP="00530D14" w:rsidRDefault="007D40A5" w14:paraId="45D0A3BB" w14:textId="0CB6645D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 : istota, uwarunkowania, efekty / Teresa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Taranko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 [Siedliska]:</w:t>
            </w:r>
            <w:r w:rsidR="00530D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Nieoczywiste,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cop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2018.</w:t>
            </w:r>
          </w:p>
          <w:p w:rsidRPr="007D40A5" w:rsidR="00080524" w:rsidP="00530D14" w:rsidRDefault="007D40A5" w14:paraId="70260F6D" w14:textId="4C3508DE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Komunikacja marketingowa: modele, struktury, formy przekazu / Jan W. Wiktor. - Wyd. 2 zm. i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rozsz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-Warszawa : Wydawnictwo Naukowe PWN, 2013.</w:t>
            </w:r>
          </w:p>
        </w:tc>
      </w:tr>
      <w:tr w:rsidRPr="009C54AE" w:rsidR="0085747A" w:rsidTr="00530D14" w14:paraId="44C6FE0E" w14:textId="77777777">
        <w:trPr>
          <w:trHeight w:val="397"/>
        </w:trPr>
        <w:tc>
          <w:tcPr>
            <w:tcW w:w="5000" w:type="pct"/>
          </w:tcPr>
          <w:p w:rsidR="0085747A" w:rsidP="00530D14" w:rsidRDefault="0085747A" w14:paraId="2752130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7D40A5" w:rsidR="009026B1" w:rsidP="00530D14" w:rsidRDefault="007D40A5" w14:paraId="12B1A9AD" w14:textId="77777777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Zarządzanie komunikacją marketingową : integracja, nowe media,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outsourcing / Grzegorz Hajduk. </w:t>
            </w:r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: Wydawnictwo </w:t>
            </w:r>
            <w:proofErr w:type="spellStart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Poltext</w:t>
            </w:r>
            <w:proofErr w:type="spellEnd"/>
            <w:r w:rsidRPr="007D40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</w:tc>
      </w:tr>
    </w:tbl>
    <w:p w:rsidRPr="009C54AE" w:rsidR="0085747A" w:rsidP="009C54AE" w:rsidRDefault="0085747A" w14:paraId="210D3F5F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1444E2A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31B7CA8E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BAA" w:rsidP="00C16ABF" w:rsidRDefault="00BE7BAA" w14:paraId="71949C23" w14:textId="77777777">
      <w:pPr>
        <w:spacing w:after="0" w:line="240" w:lineRule="auto"/>
      </w:pPr>
      <w:r>
        <w:separator/>
      </w:r>
    </w:p>
  </w:endnote>
  <w:endnote w:type="continuationSeparator" w:id="0">
    <w:p w:rsidR="00BE7BAA" w:rsidP="00C16ABF" w:rsidRDefault="00BE7BAA" w14:paraId="6F4686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BAA" w:rsidP="00C16ABF" w:rsidRDefault="00BE7BAA" w14:paraId="6A12822C" w14:textId="77777777">
      <w:pPr>
        <w:spacing w:after="0" w:line="240" w:lineRule="auto"/>
      </w:pPr>
      <w:r>
        <w:separator/>
      </w:r>
    </w:p>
  </w:footnote>
  <w:footnote w:type="continuationSeparator" w:id="0">
    <w:p w:rsidR="00BE7BAA" w:rsidP="00C16ABF" w:rsidRDefault="00BE7BAA" w14:paraId="4708725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337FE"/>
    <w:multiLevelType w:val="hybridMultilevel"/>
    <w:tmpl w:val="8D4E595A"/>
    <w:lvl w:ilvl="0" w:tplc="4FBA074E">
      <w:start w:val="1"/>
      <w:numFmt w:val="upperLetter"/>
      <w:lvlText w:val="%1."/>
      <w:lvlJc w:val="left"/>
      <w:pPr>
        <w:ind w:left="720" w:hanging="360"/>
      </w:pPr>
    </w:lvl>
    <w:lvl w:ilvl="1" w:tplc="A8487776">
      <w:start w:val="1"/>
      <w:numFmt w:val="lowerLetter"/>
      <w:lvlText w:val="%2."/>
      <w:lvlJc w:val="left"/>
      <w:pPr>
        <w:ind w:left="1440" w:hanging="360"/>
      </w:pPr>
    </w:lvl>
    <w:lvl w:ilvl="2" w:tplc="76342A38">
      <w:start w:val="1"/>
      <w:numFmt w:val="lowerRoman"/>
      <w:lvlText w:val="%3."/>
      <w:lvlJc w:val="right"/>
      <w:pPr>
        <w:ind w:left="2160" w:hanging="180"/>
      </w:pPr>
    </w:lvl>
    <w:lvl w:ilvl="3" w:tplc="0D1A10B8">
      <w:start w:val="1"/>
      <w:numFmt w:val="decimal"/>
      <w:lvlText w:val="%4."/>
      <w:lvlJc w:val="left"/>
      <w:pPr>
        <w:ind w:left="2880" w:hanging="360"/>
      </w:pPr>
    </w:lvl>
    <w:lvl w:ilvl="4" w:tplc="D346BF02">
      <w:start w:val="1"/>
      <w:numFmt w:val="lowerLetter"/>
      <w:lvlText w:val="%5."/>
      <w:lvlJc w:val="left"/>
      <w:pPr>
        <w:ind w:left="3600" w:hanging="360"/>
      </w:pPr>
    </w:lvl>
    <w:lvl w:ilvl="5" w:tplc="24DA1F0E">
      <w:start w:val="1"/>
      <w:numFmt w:val="lowerRoman"/>
      <w:lvlText w:val="%6."/>
      <w:lvlJc w:val="right"/>
      <w:pPr>
        <w:ind w:left="4320" w:hanging="180"/>
      </w:pPr>
    </w:lvl>
    <w:lvl w:ilvl="6" w:tplc="BDDAEED6">
      <w:start w:val="1"/>
      <w:numFmt w:val="decimal"/>
      <w:lvlText w:val="%7."/>
      <w:lvlJc w:val="left"/>
      <w:pPr>
        <w:ind w:left="5040" w:hanging="360"/>
      </w:pPr>
    </w:lvl>
    <w:lvl w:ilvl="7" w:tplc="0B94A852">
      <w:start w:val="1"/>
      <w:numFmt w:val="lowerLetter"/>
      <w:lvlText w:val="%8."/>
      <w:lvlJc w:val="left"/>
      <w:pPr>
        <w:ind w:left="5760" w:hanging="360"/>
      </w:pPr>
    </w:lvl>
    <w:lvl w:ilvl="8" w:tplc="F314F75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5B087F"/>
    <w:multiLevelType w:val="hybridMultilevel"/>
    <w:tmpl w:val="630E7708"/>
    <w:lvl w:ilvl="0" w:tplc="DD28E960">
      <w:start w:val="1"/>
      <w:numFmt w:val="decimal"/>
      <w:lvlText w:val="%1."/>
      <w:lvlJc w:val="left"/>
      <w:pPr>
        <w:ind w:left="720" w:hanging="360"/>
      </w:pPr>
    </w:lvl>
    <w:lvl w:ilvl="1" w:tplc="96D61F0C">
      <w:start w:val="1"/>
      <w:numFmt w:val="lowerLetter"/>
      <w:lvlText w:val="%2."/>
      <w:lvlJc w:val="left"/>
      <w:pPr>
        <w:ind w:left="1440" w:hanging="360"/>
      </w:pPr>
    </w:lvl>
    <w:lvl w:ilvl="2" w:tplc="630C5BDE">
      <w:start w:val="1"/>
      <w:numFmt w:val="lowerRoman"/>
      <w:lvlText w:val="%3."/>
      <w:lvlJc w:val="right"/>
      <w:pPr>
        <w:ind w:left="2160" w:hanging="180"/>
      </w:pPr>
    </w:lvl>
    <w:lvl w:ilvl="3" w:tplc="AABA0FFA">
      <w:start w:val="1"/>
      <w:numFmt w:val="decimal"/>
      <w:lvlText w:val="%4."/>
      <w:lvlJc w:val="left"/>
      <w:pPr>
        <w:ind w:left="2880" w:hanging="360"/>
      </w:pPr>
    </w:lvl>
    <w:lvl w:ilvl="4" w:tplc="70167054">
      <w:start w:val="1"/>
      <w:numFmt w:val="lowerLetter"/>
      <w:lvlText w:val="%5."/>
      <w:lvlJc w:val="left"/>
      <w:pPr>
        <w:ind w:left="3600" w:hanging="360"/>
      </w:pPr>
    </w:lvl>
    <w:lvl w:ilvl="5" w:tplc="AE78C4B8">
      <w:start w:val="1"/>
      <w:numFmt w:val="lowerRoman"/>
      <w:lvlText w:val="%6."/>
      <w:lvlJc w:val="right"/>
      <w:pPr>
        <w:ind w:left="4320" w:hanging="180"/>
      </w:pPr>
    </w:lvl>
    <w:lvl w:ilvl="6" w:tplc="75501270">
      <w:start w:val="1"/>
      <w:numFmt w:val="decimal"/>
      <w:lvlText w:val="%7."/>
      <w:lvlJc w:val="left"/>
      <w:pPr>
        <w:ind w:left="5040" w:hanging="360"/>
      </w:pPr>
    </w:lvl>
    <w:lvl w:ilvl="7" w:tplc="ABDED260">
      <w:start w:val="1"/>
      <w:numFmt w:val="lowerLetter"/>
      <w:lvlText w:val="%8."/>
      <w:lvlJc w:val="left"/>
      <w:pPr>
        <w:ind w:left="5760" w:hanging="360"/>
      </w:pPr>
    </w:lvl>
    <w:lvl w:ilvl="8" w:tplc="68D89CC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0FC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6378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800"/>
    <w:rsid w:val="003151C5"/>
    <w:rsid w:val="00326670"/>
    <w:rsid w:val="003343CF"/>
    <w:rsid w:val="00346FE9"/>
    <w:rsid w:val="0034759A"/>
    <w:rsid w:val="003503F6"/>
    <w:rsid w:val="003530DD"/>
    <w:rsid w:val="003546AF"/>
    <w:rsid w:val="00363F78"/>
    <w:rsid w:val="00395BA4"/>
    <w:rsid w:val="003965E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8A5"/>
    <w:rsid w:val="0040793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0D14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472"/>
    <w:rsid w:val="0078168C"/>
    <w:rsid w:val="00787C2A"/>
    <w:rsid w:val="00790E27"/>
    <w:rsid w:val="007A4022"/>
    <w:rsid w:val="007A6E6E"/>
    <w:rsid w:val="007C3299"/>
    <w:rsid w:val="007C3BCC"/>
    <w:rsid w:val="007C4546"/>
    <w:rsid w:val="007D40A5"/>
    <w:rsid w:val="007D6E56"/>
    <w:rsid w:val="007F4155"/>
    <w:rsid w:val="008134AB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85972"/>
    <w:rsid w:val="00991867"/>
    <w:rsid w:val="00997F14"/>
    <w:rsid w:val="009A78D9"/>
    <w:rsid w:val="009C3E31"/>
    <w:rsid w:val="009C54AE"/>
    <w:rsid w:val="009C788E"/>
    <w:rsid w:val="009D3F3B"/>
    <w:rsid w:val="009D70E0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4"/>
    <w:rsid w:val="00B90885"/>
    <w:rsid w:val="00BB520A"/>
    <w:rsid w:val="00BC2A8E"/>
    <w:rsid w:val="00BC797F"/>
    <w:rsid w:val="00BD3869"/>
    <w:rsid w:val="00BD66E9"/>
    <w:rsid w:val="00BD6FF4"/>
    <w:rsid w:val="00BE7B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FC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66977"/>
    <w:rsid w:val="00E742AA"/>
    <w:rsid w:val="00E74D9B"/>
    <w:rsid w:val="00E77E88"/>
    <w:rsid w:val="00E8107D"/>
    <w:rsid w:val="00E960BB"/>
    <w:rsid w:val="00EA2074"/>
    <w:rsid w:val="00EA4832"/>
    <w:rsid w:val="00EA4E9D"/>
    <w:rsid w:val="00EB2256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8C0"/>
    <w:rsid w:val="00FF016A"/>
    <w:rsid w:val="00FF1401"/>
    <w:rsid w:val="00FF5E7D"/>
    <w:rsid w:val="0118AB29"/>
    <w:rsid w:val="02804DB8"/>
    <w:rsid w:val="1029D129"/>
    <w:rsid w:val="1309676E"/>
    <w:rsid w:val="14430811"/>
    <w:rsid w:val="19E9BF6C"/>
    <w:rsid w:val="1FA52ADE"/>
    <w:rsid w:val="264AF108"/>
    <w:rsid w:val="2704C90E"/>
    <w:rsid w:val="273D417A"/>
    <w:rsid w:val="2B519EF3"/>
    <w:rsid w:val="2DA3D7DE"/>
    <w:rsid w:val="2DDD132A"/>
    <w:rsid w:val="398425B0"/>
    <w:rsid w:val="3D3D3290"/>
    <w:rsid w:val="412FA7F9"/>
    <w:rsid w:val="45994351"/>
    <w:rsid w:val="50240E79"/>
    <w:rsid w:val="53A937D4"/>
    <w:rsid w:val="54C728D1"/>
    <w:rsid w:val="572C68E4"/>
    <w:rsid w:val="62B83215"/>
    <w:rsid w:val="68873084"/>
    <w:rsid w:val="6D812A50"/>
    <w:rsid w:val="6DFACC1C"/>
    <w:rsid w:val="6EEDC6E8"/>
    <w:rsid w:val="778AB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BD1AF"/>
  <w15:docId w15:val="{C8DFE350-4178-4738-94BF-A2C3E329005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30780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307800"/>
  </w:style>
  <w:style w:type="character" w:styleId="spellingerror" w:customStyle="1">
    <w:name w:val="spellingerror"/>
    <w:basedOn w:val="Domylnaczcionkaakapitu"/>
    <w:rsid w:val="00307800"/>
  </w:style>
  <w:style w:type="character" w:styleId="eop" w:customStyle="1">
    <w:name w:val="eop"/>
    <w:basedOn w:val="Domylnaczcionkaakapitu"/>
    <w:rsid w:val="003078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205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12C8D-3548-4242-A775-F2B4C32EF4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5DB676-F9D3-4822-A66D-9ECD0A5FD8B0}"/>
</file>

<file path=customXml/itemProps3.xml><?xml version="1.0" encoding="utf-8"?>
<ds:datastoreItem xmlns:ds="http://schemas.openxmlformats.org/officeDocument/2006/customXml" ds:itemID="{7823B4A7-85AB-4CDF-850F-DABA36D756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AB8389-67BD-4E2A-B60D-D4605D98A09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2020-11-17T19:00:00Z</dcterms:created>
  <dcterms:modified xsi:type="dcterms:W3CDTF">2022-06-03T16:37:13Z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