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87EFF" w14:textId="77777777" w:rsidR="00B4794E" w:rsidRDefault="00B4794E" w:rsidP="00B479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498F0EB2" w14:textId="77777777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023D8E5A" w14:textId="798C3EE3" w:rsidR="00C657E0" w:rsidRDefault="00C657E0" w:rsidP="00C657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76303">
        <w:rPr>
          <w:rFonts w:ascii="Corbel" w:hAnsi="Corbel"/>
          <w:i/>
          <w:smallCaps/>
          <w:sz w:val="24"/>
          <w:szCs w:val="24"/>
        </w:rPr>
        <w:t>202</w:t>
      </w:r>
      <w:r w:rsidR="001B0911">
        <w:rPr>
          <w:rFonts w:ascii="Corbel" w:hAnsi="Corbel"/>
          <w:i/>
          <w:smallCaps/>
          <w:sz w:val="24"/>
          <w:szCs w:val="24"/>
        </w:rPr>
        <w:t>3</w:t>
      </w:r>
      <w:r w:rsidR="00E76303">
        <w:rPr>
          <w:rFonts w:ascii="Corbel" w:hAnsi="Corbel"/>
          <w:i/>
          <w:smallCaps/>
          <w:sz w:val="24"/>
          <w:szCs w:val="24"/>
        </w:rPr>
        <w:t>-202</w:t>
      </w:r>
      <w:r w:rsidR="001B0911">
        <w:rPr>
          <w:rFonts w:ascii="Corbel" w:hAnsi="Corbel"/>
          <w:i/>
          <w:smallCaps/>
          <w:sz w:val="24"/>
          <w:szCs w:val="24"/>
        </w:rPr>
        <w:t>6</w:t>
      </w:r>
    </w:p>
    <w:p w14:paraId="0E8AC799" w14:textId="7E3E6DF6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1B0911">
        <w:rPr>
          <w:rFonts w:ascii="Corbel" w:hAnsi="Corbel"/>
          <w:bCs/>
          <w:sz w:val="20"/>
          <w:szCs w:val="20"/>
        </w:rPr>
        <w:t>5</w:t>
      </w:r>
      <w:r w:rsidR="002325BC" w:rsidRPr="006760A6">
        <w:rPr>
          <w:rFonts w:ascii="Corbel" w:hAnsi="Corbel"/>
          <w:bCs/>
          <w:sz w:val="20"/>
          <w:szCs w:val="20"/>
        </w:rPr>
        <w:t>/202</w:t>
      </w:r>
      <w:r w:rsidR="001B0911">
        <w:rPr>
          <w:rFonts w:ascii="Corbel" w:hAnsi="Corbel"/>
          <w:bCs/>
          <w:sz w:val="20"/>
          <w:szCs w:val="20"/>
        </w:rPr>
        <w:t>6</w:t>
      </w:r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E/I/GFiR/C-1.2b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018A7298" w:rsidR="00C657E0" w:rsidRPr="0057090B" w:rsidRDefault="0057090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090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Konw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36AADF54" w:rsidR="00C657E0" w:rsidRPr="007A286D" w:rsidRDefault="0057090B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393D9688" w:rsidR="00C657E0" w:rsidRPr="007A286D" w:rsidRDefault="0057090B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027567BC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  <w:r w:rsidR="002325BC">
        <w:rPr>
          <w:rFonts w:ascii="Corbel" w:hAnsi="Corbel"/>
          <w:b w:val="0"/>
          <w:sz w:val="24"/>
          <w:szCs w:val="24"/>
        </w:rPr>
        <w:t xml:space="preserve"> lub z wykorzystaniem platformy MS Teams</w:t>
      </w:r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6A1ADBA4" w14:textId="47BF1A79" w:rsidR="00C657E0" w:rsidRPr="007A286D" w:rsidRDefault="00FC0841" w:rsidP="00C657E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                   </w:t>
      </w:r>
      <w:bookmarkStart w:id="0" w:name="_GoBack"/>
      <w:bookmarkEnd w:id="0"/>
      <w:r>
        <w:rPr>
          <w:rFonts w:ascii="Corbel" w:hAnsi="Corbel"/>
          <w:b w:val="0"/>
          <w:szCs w:val="24"/>
        </w:rPr>
        <w:t xml:space="preserve">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lastRenderedPageBreak/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52DCF040" w:rsidR="00C657E0" w:rsidRPr="007A286D" w:rsidRDefault="00C657E0" w:rsidP="00B479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2B162664" w:rsidR="00C657E0" w:rsidRPr="007A286D" w:rsidRDefault="0057090B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71B180D0" w:rsidR="00C657E0" w:rsidRPr="007A286D" w:rsidRDefault="0057090B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T.Gabrusewicz, L.</w:t>
            </w:r>
            <w:r w:rsidRPr="003A3CA7">
              <w:rPr>
                <w:rFonts w:ascii="Corbel" w:hAnsi="Corbel"/>
                <w:szCs w:val="24"/>
              </w:rPr>
              <w:t xml:space="preserve"> Nowak,K.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>,Warszawa : CeDeWu,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Kaczurak-Kozak,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 xml:space="preserve">Heciak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r w:rsidR="007A286D" w:rsidRPr="00F92473">
              <w:rPr>
                <w:rFonts w:ascii="Corbel" w:hAnsi="Corbel"/>
                <w:szCs w:val="24"/>
              </w:rPr>
              <w:t>Presscom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>nkowość sektora publicznego, ODDK</w:t>
            </w:r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Hellich E, Rachunkowość jednostek samorządowych, Difin, Centrum Doradztwa i Informacji Difin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>Filip P, Audyt wewnętrzny jako narzędzie wspomagające procesy zarządzania w jednostkach sektora finansów publicznych [w] Sprawozdawczość i rewizja finansowa w procesie poprawy bezpieczeństwa obrotu gospodarczego, wyd AE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E0"/>
    <w:rsid w:val="00090D30"/>
    <w:rsid w:val="000C1E51"/>
    <w:rsid w:val="001B0911"/>
    <w:rsid w:val="002133B0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57090B"/>
    <w:rsid w:val="0061027F"/>
    <w:rsid w:val="00623EA4"/>
    <w:rsid w:val="006760A6"/>
    <w:rsid w:val="006A07EA"/>
    <w:rsid w:val="00724C8D"/>
    <w:rsid w:val="007504F0"/>
    <w:rsid w:val="007A286D"/>
    <w:rsid w:val="007C7FED"/>
    <w:rsid w:val="008240D0"/>
    <w:rsid w:val="00826530"/>
    <w:rsid w:val="00853AB1"/>
    <w:rsid w:val="008603C0"/>
    <w:rsid w:val="00881B68"/>
    <w:rsid w:val="00887B3E"/>
    <w:rsid w:val="00891CF9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4794E"/>
    <w:rsid w:val="00BD6BEB"/>
    <w:rsid w:val="00BE2884"/>
    <w:rsid w:val="00BF4281"/>
    <w:rsid w:val="00C14CFE"/>
    <w:rsid w:val="00C657E0"/>
    <w:rsid w:val="00CD0888"/>
    <w:rsid w:val="00D06E0B"/>
    <w:rsid w:val="00D152B7"/>
    <w:rsid w:val="00D3434F"/>
    <w:rsid w:val="00D36688"/>
    <w:rsid w:val="00D8458D"/>
    <w:rsid w:val="00E76303"/>
    <w:rsid w:val="00EC57C5"/>
    <w:rsid w:val="00EF0D93"/>
    <w:rsid w:val="00F46A23"/>
    <w:rsid w:val="00F92473"/>
    <w:rsid w:val="00FB6E49"/>
    <w:rsid w:val="00FC0841"/>
    <w:rsid w:val="00FC67A2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7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A7EAA-9352-4B5A-95E8-CF612348F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664931-4CCC-46C0-9354-98E6E3B7E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1122</Words>
  <Characters>6733</Characters>
  <Application>Microsoft Office Word</Application>
  <DocSecurity>0</DocSecurity>
  <Lines>56</Lines>
  <Paragraphs>15</Paragraphs>
  <ScaleCrop>false</ScaleCrop>
  <Company>Hewlett-Packard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23</cp:revision>
  <dcterms:created xsi:type="dcterms:W3CDTF">2020-10-20T11:31:00Z</dcterms:created>
  <dcterms:modified xsi:type="dcterms:W3CDTF">2024-01-22T12:03:00Z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