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C55F6" w14:textId="77777777" w:rsidR="00737FDF" w:rsidRPr="00E960BB" w:rsidRDefault="00CD6897" w:rsidP="00737FD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37FDF" w:rsidRPr="00E960BB">
        <w:rPr>
          <w:rFonts w:ascii="Corbel" w:hAnsi="Corbel"/>
          <w:bCs/>
          <w:i/>
        </w:rPr>
        <w:t xml:space="preserve">Załącznik nr 1.5 do Zarządzenia Rektora UR  nr </w:t>
      </w:r>
      <w:r w:rsidR="00737FDF">
        <w:rPr>
          <w:rFonts w:ascii="Corbel" w:hAnsi="Corbel"/>
          <w:bCs/>
          <w:i/>
        </w:rPr>
        <w:t>7</w:t>
      </w:r>
      <w:r w:rsidR="00737FDF" w:rsidRPr="00E960BB">
        <w:rPr>
          <w:rFonts w:ascii="Corbel" w:hAnsi="Corbel"/>
          <w:bCs/>
          <w:i/>
        </w:rPr>
        <w:t>/20</w:t>
      </w:r>
      <w:r w:rsidR="00737FDF">
        <w:rPr>
          <w:rFonts w:ascii="Corbel" w:hAnsi="Corbel"/>
          <w:bCs/>
          <w:i/>
        </w:rPr>
        <w:t>23</w:t>
      </w:r>
    </w:p>
    <w:p w14:paraId="245E1052" w14:textId="2753AAC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5E310B1E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</w:t>
      </w:r>
      <w:r w:rsidR="00A440A6">
        <w:rPr>
          <w:rFonts w:ascii="Corbel" w:hAnsi="Corbel"/>
          <w:i/>
          <w:smallCaps/>
          <w:sz w:val="24"/>
          <w:szCs w:val="24"/>
        </w:rPr>
        <w:t>202</w:t>
      </w:r>
      <w:r w:rsidR="00FC54F2">
        <w:rPr>
          <w:rFonts w:ascii="Corbel" w:hAnsi="Corbel"/>
          <w:i/>
          <w:smallCaps/>
          <w:sz w:val="24"/>
          <w:szCs w:val="24"/>
        </w:rPr>
        <w:t>3</w:t>
      </w:r>
      <w:r w:rsidR="00A440A6">
        <w:rPr>
          <w:rFonts w:ascii="Corbel" w:hAnsi="Corbel"/>
          <w:i/>
          <w:smallCaps/>
          <w:sz w:val="24"/>
          <w:szCs w:val="24"/>
        </w:rPr>
        <w:t>-202</w:t>
      </w:r>
      <w:r w:rsidR="00FC54F2">
        <w:rPr>
          <w:rFonts w:ascii="Corbel" w:hAnsi="Corbel"/>
          <w:i/>
          <w:smallCaps/>
          <w:sz w:val="24"/>
          <w:szCs w:val="24"/>
        </w:rPr>
        <w:t>6</w:t>
      </w:r>
    </w:p>
    <w:p w14:paraId="0FD69D42" w14:textId="2FEC8612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FC54F2">
        <w:rPr>
          <w:rFonts w:ascii="Corbel" w:hAnsi="Corbel"/>
          <w:sz w:val="20"/>
          <w:szCs w:val="20"/>
        </w:rPr>
        <w:t>4</w:t>
      </w:r>
      <w:r w:rsidR="00BB5417">
        <w:rPr>
          <w:rFonts w:ascii="Corbel" w:hAnsi="Corbel"/>
          <w:sz w:val="20"/>
          <w:szCs w:val="20"/>
        </w:rPr>
        <w:t>-202</w:t>
      </w:r>
      <w:r w:rsidR="00FC54F2">
        <w:rPr>
          <w:rFonts w:ascii="Corbel" w:hAnsi="Corbel"/>
          <w:sz w:val="20"/>
          <w:szCs w:val="20"/>
        </w:rPr>
        <w:t>5</w:t>
      </w:r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60074434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32022A">
              <w:rPr>
                <w:rFonts w:ascii="Corbel" w:hAnsi="Corbel" w:cs="Calibri"/>
                <w:sz w:val="24"/>
                <w:szCs w:val="24"/>
              </w:rPr>
              <w:t>8</w:t>
            </w:r>
            <w:r w:rsidRPr="00D80B0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2B83947C" w:rsidR="0085747A" w:rsidRPr="00631E58" w:rsidRDefault="00631E58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E5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03C0DBFE" w:rsidR="004D1026" w:rsidRPr="009C54AE" w:rsidRDefault="00631E5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3CE135DB" w:rsidR="004D1026" w:rsidRPr="009C54AE" w:rsidRDefault="00631E5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73C7DE6E" w:rsidR="004D1026" w:rsidRPr="009C54AE" w:rsidRDefault="00894ED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C417F3" w14:textId="77777777" w:rsidR="001428D3" w:rsidRDefault="001428D3" w:rsidP="001428D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0" w:name="_GoBack"/>
      <w:bookmarkEnd w:id="0"/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na rynkach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 xml:space="preserve">– czynniki wpływające na organizację przedsiębiorstwa, czynniki wpływające na organizację handlu </w:t>
            </w:r>
            <w:r w:rsidRPr="00F708F2">
              <w:rPr>
                <w:rFonts w:ascii="Corbel" w:hAnsi="Corbel" w:cs="Calibri"/>
                <w:sz w:val="24"/>
              </w:rPr>
              <w:lastRenderedPageBreak/>
              <w:t>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6AD788F6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</w:t>
      </w:r>
      <w:r w:rsidR="00B7101B">
        <w:rPr>
          <w:rFonts w:ascii="Corbel" w:hAnsi="Corbel"/>
          <w:b w:val="0"/>
          <w:smallCaps w:val="0"/>
          <w:szCs w:val="24"/>
        </w:rPr>
        <w:t xml:space="preserve"> prezentacja multimedialna</w:t>
      </w:r>
      <w:r w:rsidRPr="00F474DF">
        <w:rPr>
          <w:rFonts w:ascii="Corbel" w:hAnsi="Corbel"/>
          <w:b w:val="0"/>
          <w:smallCaps w:val="0"/>
          <w:szCs w:val="24"/>
        </w:rPr>
        <w:t xml:space="preserve">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wykorzystania platformy Ms Teams.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24E2C0F6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B7101B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1A4FA2E5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7C28DFF0" w14:textId="57E81B2E" w:rsidR="00B7101B" w:rsidRDefault="00B7101B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01B">
              <w:rPr>
                <w:rFonts w:ascii="Corbel" w:hAnsi="Corbel"/>
                <w:b w:val="0"/>
                <w:smallCaps w:val="0"/>
                <w:szCs w:val="24"/>
              </w:rPr>
              <w:t>Podstawom zaliczenia jest uzyskanie 50% punktów test/kolokwium skorygowanych o dodatkowe: prace w grupach/analizę materiałów/opinie lub referaty/eseje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6D0A8FE3" w:rsidR="0085747A" w:rsidRPr="009C54AE" w:rsidRDefault="00C61DC5" w:rsidP="00737F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76A23125" w:rsidR="0085747A" w:rsidRPr="009C54AE" w:rsidRDefault="00631E58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277CEBF3" w:rsidR="00C61DC5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5253FC1B" w:rsidR="00C61DC5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64B2D15" w14:textId="06531C5E" w:rsidR="0085747A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21120F0C" w:rsidR="0085747A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(Research on enterprise in modern economy - theory and practice),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12B9A" w14:textId="77777777" w:rsidR="00973F0A" w:rsidRDefault="00973F0A" w:rsidP="00C16ABF">
      <w:pPr>
        <w:spacing w:after="0" w:line="240" w:lineRule="auto"/>
      </w:pPr>
      <w:r>
        <w:separator/>
      </w:r>
    </w:p>
  </w:endnote>
  <w:endnote w:type="continuationSeparator" w:id="0">
    <w:p w14:paraId="7D7F399B" w14:textId="77777777" w:rsidR="00973F0A" w:rsidRDefault="00973F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62131" w14:textId="77777777" w:rsidR="00973F0A" w:rsidRDefault="00973F0A" w:rsidP="00C16ABF">
      <w:pPr>
        <w:spacing w:after="0" w:line="240" w:lineRule="auto"/>
      </w:pPr>
      <w:r>
        <w:separator/>
      </w:r>
    </w:p>
  </w:footnote>
  <w:footnote w:type="continuationSeparator" w:id="0">
    <w:p w14:paraId="463069F0" w14:textId="77777777" w:rsidR="00973F0A" w:rsidRDefault="00973F0A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47EF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35D79"/>
    <w:rsid w:val="001428D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4715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22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F57"/>
    <w:rsid w:val="00431D5C"/>
    <w:rsid w:val="0043261E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E58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37FDF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83CFC"/>
    <w:rsid w:val="00884922"/>
    <w:rsid w:val="00885F64"/>
    <w:rsid w:val="008917F9"/>
    <w:rsid w:val="00894ED3"/>
    <w:rsid w:val="008A45F7"/>
    <w:rsid w:val="008C0CC0"/>
    <w:rsid w:val="008C19A9"/>
    <w:rsid w:val="008C379D"/>
    <w:rsid w:val="008C5147"/>
    <w:rsid w:val="008C5359"/>
    <w:rsid w:val="008C5363"/>
    <w:rsid w:val="008D3DFB"/>
    <w:rsid w:val="008E1C11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73F0A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440A6"/>
    <w:rsid w:val="00A53FA5"/>
    <w:rsid w:val="00A54817"/>
    <w:rsid w:val="00A601C8"/>
    <w:rsid w:val="00A60799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101B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E69E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BE"/>
    <w:rsid w:val="00C766DF"/>
    <w:rsid w:val="00C813A7"/>
    <w:rsid w:val="00C872A4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49E7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5B0"/>
    <w:rsid w:val="00ED03AB"/>
    <w:rsid w:val="00ED32D2"/>
    <w:rsid w:val="00EE32DE"/>
    <w:rsid w:val="00EE5457"/>
    <w:rsid w:val="00F070AB"/>
    <w:rsid w:val="00F11C2C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C54F2"/>
    <w:rsid w:val="00FD503F"/>
    <w:rsid w:val="00FD7589"/>
    <w:rsid w:val="00FF016A"/>
    <w:rsid w:val="00FF1401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948532-9857-4744-BAD1-7A3BE5318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385E50-07C5-4D0B-BDDA-A4125C4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1233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2020-12-16T09:56:00Z</dcterms:created>
  <dcterms:modified xsi:type="dcterms:W3CDTF">2024-01-22T11:33:00Z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