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B83FF" w14:textId="77777777" w:rsidR="009340FF" w:rsidRPr="00E960BB" w:rsidRDefault="006F769F" w:rsidP="009340F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340FF" w:rsidRPr="00E960BB">
        <w:rPr>
          <w:rFonts w:ascii="Corbel" w:hAnsi="Corbel"/>
          <w:bCs/>
          <w:i/>
        </w:rPr>
        <w:t xml:space="preserve">Załącznik nr 1.5 do Zarządzenia Rektora UR  nr </w:t>
      </w:r>
      <w:r w:rsidR="009340FF">
        <w:rPr>
          <w:rFonts w:ascii="Corbel" w:hAnsi="Corbel"/>
          <w:bCs/>
          <w:i/>
        </w:rPr>
        <w:t>7</w:t>
      </w:r>
      <w:r w:rsidR="009340FF" w:rsidRPr="00E960BB">
        <w:rPr>
          <w:rFonts w:ascii="Corbel" w:hAnsi="Corbel"/>
          <w:bCs/>
          <w:i/>
        </w:rPr>
        <w:t>/20</w:t>
      </w:r>
      <w:r w:rsidR="009340FF">
        <w:rPr>
          <w:rFonts w:ascii="Corbel" w:hAnsi="Corbel"/>
          <w:bCs/>
          <w:i/>
        </w:rPr>
        <w:t>23</w:t>
      </w:r>
    </w:p>
    <w:p w14:paraId="5A864E03" w14:textId="59AA3CCE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B775A75" w14:textId="1616E28C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068AE">
        <w:rPr>
          <w:rFonts w:ascii="Corbel" w:hAnsi="Corbel"/>
          <w:i/>
          <w:smallCaps/>
          <w:sz w:val="24"/>
          <w:szCs w:val="24"/>
        </w:rPr>
        <w:t>2024-2027</w:t>
      </w:r>
      <w:r w:rsidR="00850426">
        <w:rPr>
          <w:rFonts w:ascii="Corbel" w:hAnsi="Corbel"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   202</w:t>
      </w:r>
      <w:r w:rsidR="00E068AE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E068AE">
        <w:rPr>
          <w:rFonts w:ascii="Corbel" w:hAnsi="Corbel"/>
          <w:sz w:val="20"/>
          <w:szCs w:val="20"/>
        </w:rPr>
        <w:t>6</w:t>
      </w:r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6908F508" w:rsidR="006F769F" w:rsidRPr="007042AF" w:rsidRDefault="007042A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042A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7F6848" w14:textId="4031B61B" w:rsidR="00506D96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  <w:p w14:paraId="40D06D0B" w14:textId="4E241315" w:rsidR="006F769F" w:rsidRPr="00EB3735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727886C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769F" w:rsidRPr="009C54AE" w14:paraId="78AA4FEB" w14:textId="77777777" w:rsidTr="727886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0976AAE8" w:rsidR="006F769F" w:rsidRPr="009C54AE" w:rsidRDefault="007042A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08C932D2" w:rsidR="006F769F" w:rsidRPr="009C54AE" w:rsidRDefault="007042A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62446D9D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27886C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77777777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26A0E" w14:textId="7A34D89C" w:rsidR="00CD676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</w:t>
      </w:r>
      <w:r w:rsidR="00E42B03">
        <w:rPr>
          <w:rFonts w:ascii="Corbel" w:hAnsi="Corbel"/>
          <w:b w:val="0"/>
          <w:smallCaps w:val="0"/>
        </w:rPr>
        <w:t xml:space="preserve">Wykład         zal. bez oceny </w:t>
      </w:r>
      <w:r w:rsidR="00E42B03">
        <w:rPr>
          <w:rFonts w:ascii="Corbel" w:hAnsi="Corbel"/>
          <w:b w:val="0"/>
          <w:smallCaps w:val="0"/>
        </w:rPr>
        <w:br/>
        <w:t xml:space="preserve">       Ćwiczenia   z</w:t>
      </w:r>
      <w:r w:rsidRPr="331EBB3D">
        <w:rPr>
          <w:rFonts w:ascii="Corbel" w:hAnsi="Corbel"/>
          <w:b w:val="0"/>
          <w:smallCaps w:val="0"/>
        </w:rPr>
        <w:t>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przyczynowo-skutkowych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>Rozpoznaje charakterystyczne mechanizmy i związki przyczynowo-skutkowe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Planuje i organizuje pracę indywidualną i grupową, przyjmując w niej różne role oraz współodpowiedzialność za realizowane zadania, także o charakterze 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handel towarami i usługami:  uczestnicy, struktura geograficzna i przedmiotowa, międzynarodowe rynki towarowe, procesy liberalizacji handlu (GATT, WTO),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Ceny w obrocie międzynarodowym: pojęcie ceny światowej, wzajemne zależności cen i dochodów oraz popytu i podaży na rynku towarów i usług; kształtowanie się cen towarów wystandaryzowanych i zindywidualizowanych w krótkim i długim okresie; terms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>Możliwość wykorzystania zdalnej formy kształcenia (MS Teams)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727886C0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727886C0">
        <w:tc>
          <w:tcPr>
            <w:tcW w:w="4902" w:type="dxa"/>
          </w:tcPr>
          <w:p w14:paraId="43C0DED5" w14:textId="5033D3AF" w:rsidR="00B350F9" w:rsidRPr="009C54AE" w:rsidRDefault="00B350F9" w:rsidP="009340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6B3C9FD9" w:rsidR="00B350F9" w:rsidRPr="009C54AE" w:rsidRDefault="007042AF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50F9" w:rsidRPr="009C54AE" w14:paraId="0466A8C4" w14:textId="77777777" w:rsidTr="727886C0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727886C0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7BE4DA22" w:rsidR="00B350F9" w:rsidRPr="009C54AE" w:rsidRDefault="727886C0" w:rsidP="727886C0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727886C0"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B350F9" w:rsidRPr="009C54AE" w14:paraId="5560C72B" w14:textId="77777777" w:rsidTr="727886C0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07A79182" w:rsidR="00B350F9" w:rsidRPr="00FA792F" w:rsidRDefault="00B350F9" w:rsidP="72788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727886C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350F9" w:rsidRPr="009C54AE" w14:paraId="707BC90A" w14:textId="77777777" w:rsidTr="727886C0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FF0BFD" w14:textId="4009CA28" w:rsidR="00B350F9" w:rsidRPr="00FA792F" w:rsidRDefault="727886C0" w:rsidP="727886C0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727886C0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Kułyk P., Niewiadomska A., Skawińska E., Międzynarodowe stosunki gospodarcze w XXI wieku, CeDeWu,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Barwińska-Małajowicz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Oziewicz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60870" w14:textId="77777777" w:rsidR="00BF750E" w:rsidRDefault="00BF750E" w:rsidP="006F769F">
      <w:pPr>
        <w:spacing w:after="0" w:line="240" w:lineRule="auto"/>
      </w:pPr>
      <w:r>
        <w:separator/>
      </w:r>
    </w:p>
  </w:endnote>
  <w:endnote w:type="continuationSeparator" w:id="0">
    <w:p w14:paraId="53A41B00" w14:textId="77777777" w:rsidR="00BF750E" w:rsidRDefault="00BF750E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3FE83" w14:textId="77777777" w:rsidR="00BF750E" w:rsidRDefault="00BF750E" w:rsidP="006F769F">
      <w:pPr>
        <w:spacing w:after="0" w:line="240" w:lineRule="auto"/>
      </w:pPr>
      <w:r>
        <w:separator/>
      </w:r>
    </w:p>
  </w:footnote>
  <w:footnote w:type="continuationSeparator" w:id="0">
    <w:p w14:paraId="22614EC7" w14:textId="77777777" w:rsidR="00BF750E" w:rsidRDefault="00BF750E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9F"/>
    <w:rsid w:val="00082DFD"/>
    <w:rsid w:val="00127368"/>
    <w:rsid w:val="00186D9A"/>
    <w:rsid w:val="001CD5D0"/>
    <w:rsid w:val="001F7A07"/>
    <w:rsid w:val="00217548"/>
    <w:rsid w:val="002738B9"/>
    <w:rsid w:val="003B49CB"/>
    <w:rsid w:val="00421C2C"/>
    <w:rsid w:val="004561F1"/>
    <w:rsid w:val="0047058D"/>
    <w:rsid w:val="004D5FEB"/>
    <w:rsid w:val="00506D96"/>
    <w:rsid w:val="006913D2"/>
    <w:rsid w:val="006F769F"/>
    <w:rsid w:val="007042AF"/>
    <w:rsid w:val="00850426"/>
    <w:rsid w:val="0089EF86"/>
    <w:rsid w:val="009340FF"/>
    <w:rsid w:val="00B350F9"/>
    <w:rsid w:val="00B60CE7"/>
    <w:rsid w:val="00BF750E"/>
    <w:rsid w:val="00CD676B"/>
    <w:rsid w:val="00E068AE"/>
    <w:rsid w:val="00E42B03"/>
    <w:rsid w:val="00E51640"/>
    <w:rsid w:val="00E5233E"/>
    <w:rsid w:val="00E55B38"/>
    <w:rsid w:val="00EB3735"/>
    <w:rsid w:val="00F4124A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9ACC09"/>
    <w:rsid w:val="4DEBF15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27886C0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6456FA-F4D6-4E12-A5C9-31F8B416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1350</Words>
  <Characters>8105</Characters>
  <Application>Microsoft Office Word</Application>
  <DocSecurity>0</DocSecurity>
  <Lines>67</Lines>
  <Paragraphs>18</Paragraphs>
  <ScaleCrop>false</ScaleCrop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30</cp:revision>
  <dcterms:created xsi:type="dcterms:W3CDTF">2020-10-26T21:25:00Z</dcterms:created>
  <dcterms:modified xsi:type="dcterms:W3CDTF">2024-07-12T10:29:00Z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