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3BD8E" w14:textId="77777777" w:rsidR="00917380" w:rsidRPr="00E960BB" w:rsidRDefault="00CD6897" w:rsidP="0091738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17380" w:rsidRPr="00E960BB">
        <w:rPr>
          <w:rFonts w:ascii="Corbel" w:hAnsi="Corbel"/>
          <w:bCs/>
          <w:i/>
        </w:rPr>
        <w:t xml:space="preserve">Załącznik nr 1.5 do Zarządzenia Rektora UR  nr </w:t>
      </w:r>
      <w:r w:rsidR="00917380">
        <w:rPr>
          <w:rFonts w:ascii="Corbel" w:hAnsi="Corbel"/>
          <w:bCs/>
          <w:i/>
        </w:rPr>
        <w:t>7</w:t>
      </w:r>
      <w:r w:rsidR="00917380" w:rsidRPr="00E960BB">
        <w:rPr>
          <w:rFonts w:ascii="Corbel" w:hAnsi="Corbel"/>
          <w:bCs/>
          <w:i/>
        </w:rPr>
        <w:t>/20</w:t>
      </w:r>
      <w:r w:rsidR="00917380">
        <w:rPr>
          <w:rFonts w:ascii="Corbel" w:hAnsi="Corbel"/>
          <w:bCs/>
          <w:i/>
        </w:rPr>
        <w:t>23</w:t>
      </w:r>
    </w:p>
    <w:p w14:paraId="713C46A3" w14:textId="306EBD5F" w:rsidR="00917380" w:rsidRPr="00E960BB" w:rsidRDefault="0091738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79914862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A71F1">
        <w:rPr>
          <w:rFonts w:ascii="Corbel" w:hAnsi="Corbel"/>
          <w:i/>
          <w:smallCaps/>
          <w:sz w:val="24"/>
          <w:szCs w:val="24"/>
        </w:rPr>
        <w:t>2024-2027</w:t>
      </w:r>
    </w:p>
    <w:p w14:paraId="1350DC59" w14:textId="1165C2EF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5A71F1">
        <w:rPr>
          <w:rFonts w:ascii="Corbel" w:hAnsi="Corbel"/>
          <w:sz w:val="20"/>
          <w:szCs w:val="20"/>
        </w:rPr>
        <w:t>4</w:t>
      </w:r>
      <w:r w:rsidR="00E30D73">
        <w:rPr>
          <w:rFonts w:ascii="Corbel" w:hAnsi="Corbel"/>
          <w:sz w:val="20"/>
          <w:szCs w:val="20"/>
        </w:rPr>
        <w:t>/202</w:t>
      </w:r>
      <w:r w:rsidR="005A71F1">
        <w:rPr>
          <w:rFonts w:ascii="Corbel" w:hAnsi="Corbel"/>
          <w:sz w:val="20"/>
          <w:szCs w:val="20"/>
        </w:rPr>
        <w:t>5</w:t>
      </w:r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5BD3C01B" w:rsidR="0085747A" w:rsidRPr="00EC0E10" w:rsidRDefault="00EC0E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0E1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B75C0F" w14:textId="0428A81F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Dorota Jankowska</w:t>
            </w:r>
            <w:r>
              <w:br/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1722364C" w:rsidR="00015B8F" w:rsidRPr="009C54AE" w:rsidRDefault="00EC0E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022C637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7BF0F6FD" w:rsidR="00015B8F" w:rsidRPr="009C54AE" w:rsidRDefault="009865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4C6B0918" w:rsidR="009C54AE" w:rsidRDefault="00AB1E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  </w:t>
      </w:r>
      <w:r w:rsidR="00AD3B6E" w:rsidRPr="00AD3B6E">
        <w:rPr>
          <w:rFonts w:ascii="Corbel" w:hAnsi="Corbel"/>
          <w:b w:val="0"/>
          <w:smallCaps w:val="0"/>
          <w:szCs w:val="24"/>
        </w:rPr>
        <w:t>egzamin</w:t>
      </w:r>
    </w:p>
    <w:p w14:paraId="3863522E" w14:textId="2D36CB5C" w:rsidR="00AB1E9C" w:rsidRPr="00AD3B6E" w:rsidRDefault="00AB1E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Lab.    </w:t>
      </w:r>
      <w:proofErr w:type="spellStart"/>
      <w:r>
        <w:rPr>
          <w:rFonts w:ascii="Corbel" w:hAnsi="Corbel"/>
          <w:b w:val="0"/>
          <w:smallCaps w:val="0"/>
          <w:szCs w:val="24"/>
        </w:rPr>
        <w:t>zal</w:t>
      </w:r>
      <w:proofErr w:type="spellEnd"/>
      <w:r>
        <w:rPr>
          <w:rFonts w:ascii="Corbel" w:hAnsi="Corbel"/>
          <w:b w:val="0"/>
          <w:smallCaps w:val="0"/>
          <w:szCs w:val="24"/>
        </w:rPr>
        <w:t>. z oceną</w:t>
      </w:r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0783AD35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</w:t>
            </w:r>
            <w:r w:rsidR="001A3178">
              <w:rPr>
                <w:rFonts w:ascii="Corbel" w:hAnsi="Corbel"/>
                <w:sz w:val="24"/>
                <w:szCs w:val="24"/>
              </w:rPr>
              <w:t>, współczynnik korelacji rang S</w:t>
            </w:r>
            <w:r w:rsidRPr="00100BD5">
              <w:rPr>
                <w:rFonts w:ascii="Corbel" w:hAnsi="Corbel"/>
                <w:sz w:val="24"/>
                <w:szCs w:val="24"/>
              </w:rPr>
              <w:t>pe</w:t>
            </w:r>
            <w:r w:rsidR="001A3178">
              <w:rPr>
                <w:rFonts w:ascii="Corbel" w:hAnsi="Corbel"/>
                <w:sz w:val="24"/>
                <w:szCs w:val="24"/>
              </w:rPr>
              <w:t>a</w:t>
            </w:r>
            <w:bookmarkStart w:id="1" w:name="_GoBack"/>
            <w:bookmarkEnd w:id="1"/>
            <w:r w:rsidRPr="00100BD5">
              <w:rPr>
                <w:rFonts w:ascii="Corbel" w:hAnsi="Corbel"/>
                <w:sz w:val="24"/>
                <w:szCs w:val="24"/>
              </w:rPr>
              <w:t>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Funkcja regresji liniowej. Ocena zgodności oszacowanej funkcji regresji z danymi empirycznymi (odchylenie standardowe składnika </w:t>
            </w:r>
            <w:proofErr w:type="spellStart"/>
            <w:r w:rsidRPr="00100BD5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100BD5">
              <w:rPr>
                <w:rFonts w:ascii="Corbel" w:hAnsi="Corbel"/>
                <w:sz w:val="24"/>
                <w:szCs w:val="24"/>
              </w:rPr>
              <w:t>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, współczynnik T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Estymacja i interpretacja parametrów strukturalnych liniowej funkcji regresji prostej. Ocena oszacowanej funkcji regresji liniowej: odchylenie standardowe składnika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lastRenderedPageBreak/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446BB479" w:rsidR="0085747A" w:rsidRPr="009C54AE" w:rsidRDefault="00C61DC5" w:rsidP="00917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64EEA906" w:rsidR="0085747A" w:rsidRPr="009C54AE" w:rsidRDefault="00EC0E10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034F3B82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C0E1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7032D7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 xml:space="preserve">A.D. </w:t>
            </w:r>
            <w:proofErr w:type="spellStart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0A5A9" w14:textId="77777777" w:rsidR="007032D7" w:rsidRDefault="007032D7" w:rsidP="00C16ABF">
      <w:pPr>
        <w:spacing w:after="0" w:line="240" w:lineRule="auto"/>
      </w:pPr>
      <w:r>
        <w:separator/>
      </w:r>
    </w:p>
  </w:endnote>
  <w:endnote w:type="continuationSeparator" w:id="0">
    <w:p w14:paraId="1CE6A2BC" w14:textId="77777777" w:rsidR="007032D7" w:rsidRDefault="007032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EE96C" w14:textId="77777777" w:rsidR="007032D7" w:rsidRDefault="007032D7" w:rsidP="00C16ABF">
      <w:pPr>
        <w:spacing w:after="0" w:line="240" w:lineRule="auto"/>
      </w:pPr>
      <w:r>
        <w:separator/>
      </w:r>
    </w:p>
  </w:footnote>
  <w:footnote w:type="continuationSeparator" w:id="0">
    <w:p w14:paraId="382641F1" w14:textId="77777777" w:rsidR="007032D7" w:rsidRDefault="007032D7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48E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178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6633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CC8"/>
    <w:rsid w:val="00513B6F"/>
    <w:rsid w:val="00517C63"/>
    <w:rsid w:val="00530355"/>
    <w:rsid w:val="005363C4"/>
    <w:rsid w:val="00536BDE"/>
    <w:rsid w:val="00543ACC"/>
    <w:rsid w:val="0056696D"/>
    <w:rsid w:val="0059484D"/>
    <w:rsid w:val="005A0855"/>
    <w:rsid w:val="005A133C"/>
    <w:rsid w:val="005A3196"/>
    <w:rsid w:val="005A71F1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58AD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32D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4E10"/>
    <w:rsid w:val="00885F64"/>
    <w:rsid w:val="00887A9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5A9"/>
    <w:rsid w:val="00916188"/>
    <w:rsid w:val="00917380"/>
    <w:rsid w:val="00923D7D"/>
    <w:rsid w:val="00935C4C"/>
    <w:rsid w:val="009508DF"/>
    <w:rsid w:val="00950DAC"/>
    <w:rsid w:val="00954A07"/>
    <w:rsid w:val="00984B23"/>
    <w:rsid w:val="009865F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B1E9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916B3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E10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C25"/>
    <w:rsid w:val="00FC3F45"/>
    <w:rsid w:val="00FD13E1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49881-6BB5-468B-AE3B-B86EFD278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335F06-02F0-47C0-94AC-46F38C9F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1209</Words>
  <Characters>7257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AGNIESZKA</cp:lastModifiedBy>
  <cp:revision>29</cp:revision>
  <cp:lastPrinted>2019-02-06T12:12:00Z</cp:lastPrinted>
  <dcterms:created xsi:type="dcterms:W3CDTF">2020-10-18T19:36:00Z</dcterms:created>
  <dcterms:modified xsi:type="dcterms:W3CDTF">2024-11-21T13:57:00Z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