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C4DF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317EF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554542" w14:textId="76E2E4A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B2A5E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A4721E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CB2A5E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A4721E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6A4ECAC4" w14:textId="0DF2DA51" w:rsidR="00445970" w:rsidRPr="00EA4832" w:rsidRDefault="00445970" w:rsidP="0009083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A4721E">
        <w:rPr>
          <w:rFonts w:ascii="Corbel" w:hAnsi="Corbel"/>
          <w:sz w:val="20"/>
          <w:szCs w:val="20"/>
        </w:rPr>
        <w:t>2</w:t>
      </w:r>
      <w:r w:rsidR="00855E6F">
        <w:rPr>
          <w:rFonts w:ascii="Corbel" w:hAnsi="Corbel"/>
          <w:sz w:val="20"/>
          <w:szCs w:val="20"/>
        </w:rPr>
        <w:t>/202</w:t>
      </w:r>
      <w:r w:rsidR="00A4721E">
        <w:rPr>
          <w:rFonts w:ascii="Corbel" w:hAnsi="Corbel"/>
          <w:sz w:val="20"/>
          <w:szCs w:val="20"/>
        </w:rPr>
        <w:t>3</w:t>
      </w:r>
    </w:p>
    <w:p w14:paraId="6BC5C09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C79E5E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666A" w:rsidRPr="009C54AE" w14:paraId="73F5356F" w14:textId="77777777" w:rsidTr="00B819C8">
        <w:tc>
          <w:tcPr>
            <w:tcW w:w="2694" w:type="dxa"/>
            <w:vAlign w:val="center"/>
          </w:tcPr>
          <w:p w14:paraId="0B74A2D0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96B046" w14:textId="77777777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1EB">
              <w:rPr>
                <w:rFonts w:ascii="Corbel" w:hAnsi="Corbel"/>
                <w:b w:val="0"/>
                <w:sz w:val="24"/>
                <w:szCs w:val="24"/>
              </w:rPr>
              <w:t>Zarządzanie w sektorze publicznym</w:t>
            </w:r>
          </w:p>
        </w:tc>
      </w:tr>
      <w:tr w:rsidR="006D666A" w:rsidRPr="009C54AE" w14:paraId="2291F7B1" w14:textId="77777777" w:rsidTr="00B819C8">
        <w:tc>
          <w:tcPr>
            <w:tcW w:w="2694" w:type="dxa"/>
            <w:vAlign w:val="center"/>
          </w:tcPr>
          <w:p w14:paraId="210FD28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0C0112" w14:textId="77777777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1EB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851EB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851EB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6D666A" w:rsidRPr="009C54AE" w14:paraId="3ACA3D01" w14:textId="77777777" w:rsidTr="00B819C8">
        <w:tc>
          <w:tcPr>
            <w:tcW w:w="2694" w:type="dxa"/>
            <w:vAlign w:val="center"/>
          </w:tcPr>
          <w:p w14:paraId="54D8075C" w14:textId="77777777" w:rsidR="006D666A" w:rsidRPr="009C54AE" w:rsidRDefault="006D666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9F27E3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666A" w:rsidRPr="009C54AE" w14:paraId="78A4EFEC" w14:textId="77777777" w:rsidTr="00B819C8">
        <w:tc>
          <w:tcPr>
            <w:tcW w:w="2694" w:type="dxa"/>
            <w:vAlign w:val="center"/>
          </w:tcPr>
          <w:p w14:paraId="7B932DD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52B98B" w14:textId="0F91A735" w:rsidR="006D666A" w:rsidRPr="009C54AE" w:rsidRDefault="001D515E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D666A" w:rsidRPr="009C54AE" w14:paraId="14FD3E17" w14:textId="77777777" w:rsidTr="00B819C8">
        <w:tc>
          <w:tcPr>
            <w:tcW w:w="2694" w:type="dxa"/>
            <w:vAlign w:val="center"/>
          </w:tcPr>
          <w:p w14:paraId="6A95162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81072D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D666A" w:rsidRPr="009C54AE" w14:paraId="3FBDB81D" w14:textId="77777777" w:rsidTr="00B819C8">
        <w:tc>
          <w:tcPr>
            <w:tcW w:w="2694" w:type="dxa"/>
            <w:vAlign w:val="center"/>
          </w:tcPr>
          <w:p w14:paraId="5243ABD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3DC0E" w14:textId="3C149906" w:rsidR="006D666A" w:rsidRPr="009C54AE" w:rsidRDefault="006D666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D51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D666A" w:rsidRPr="009C54AE" w14:paraId="17F87546" w14:textId="77777777" w:rsidTr="00B819C8">
        <w:tc>
          <w:tcPr>
            <w:tcW w:w="2694" w:type="dxa"/>
            <w:vAlign w:val="center"/>
          </w:tcPr>
          <w:p w14:paraId="6C4CFEC2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D64A97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D666A" w:rsidRPr="009C54AE" w14:paraId="4EEEDD95" w14:textId="77777777" w:rsidTr="00B819C8">
        <w:tc>
          <w:tcPr>
            <w:tcW w:w="2694" w:type="dxa"/>
            <w:vAlign w:val="center"/>
          </w:tcPr>
          <w:p w14:paraId="31B7BFEB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4A6AC4" w14:textId="77777777" w:rsidR="006D666A" w:rsidRPr="009C54AE" w:rsidRDefault="006D666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D666A" w:rsidRPr="009C54AE" w14:paraId="0174E84B" w14:textId="77777777" w:rsidTr="00B819C8">
        <w:tc>
          <w:tcPr>
            <w:tcW w:w="2694" w:type="dxa"/>
            <w:vAlign w:val="center"/>
          </w:tcPr>
          <w:p w14:paraId="3CB78B0D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5E371B" w14:textId="52D5E61C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90835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6D666A" w:rsidRPr="009C54AE" w14:paraId="6E314F23" w14:textId="77777777" w:rsidTr="00B819C8">
        <w:tc>
          <w:tcPr>
            <w:tcW w:w="2694" w:type="dxa"/>
            <w:vAlign w:val="center"/>
          </w:tcPr>
          <w:p w14:paraId="7D0044C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5BAE10" w14:textId="77777777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6D666A" w:rsidRPr="009C54AE" w14:paraId="4E7AF7B7" w14:textId="77777777" w:rsidTr="00B819C8">
        <w:tc>
          <w:tcPr>
            <w:tcW w:w="2694" w:type="dxa"/>
            <w:vAlign w:val="center"/>
          </w:tcPr>
          <w:p w14:paraId="74B5DBC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BE9C31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D666A" w:rsidRPr="009C54AE" w14:paraId="23EB2042" w14:textId="77777777" w:rsidTr="00B819C8">
        <w:tc>
          <w:tcPr>
            <w:tcW w:w="2694" w:type="dxa"/>
            <w:vAlign w:val="center"/>
          </w:tcPr>
          <w:p w14:paraId="5E7E0151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057877" w14:textId="560E571C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8851EB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6D666A" w:rsidRPr="009C54AE" w14:paraId="18B765EC" w14:textId="77777777" w:rsidTr="00B819C8">
        <w:tc>
          <w:tcPr>
            <w:tcW w:w="2694" w:type="dxa"/>
            <w:vAlign w:val="center"/>
          </w:tcPr>
          <w:p w14:paraId="0E415234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FB60A4" w14:textId="112C979C" w:rsidR="006D666A" w:rsidRPr="009C54AE" w:rsidRDefault="006D666A" w:rsidP="006D666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55F57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 xml:space="preserve"> prof. UR,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dr Jolanta Zawora, mgr Karolina Kozioł , dr Marta Kawa</w:t>
            </w:r>
          </w:p>
        </w:tc>
      </w:tr>
    </w:tbl>
    <w:p w14:paraId="4ECDC967" w14:textId="1AA166E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B2A5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7B456E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759CC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0C4A1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6749ED" w14:textId="77777777" w:rsidTr="000908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5A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85801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FCE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708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7F5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BE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D8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5C5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0DD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9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9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D99696" w14:textId="77777777" w:rsidTr="000908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F2F9" w14:textId="77777777" w:rsidR="00015B8F" w:rsidRPr="009C54AE" w:rsidRDefault="006D66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072F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6FEA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35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2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3B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D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68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16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919A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BC66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B57FF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BE2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97F272" w14:textId="77777777" w:rsidR="00791270" w:rsidRDefault="00791270" w:rsidP="00791270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403CDAAD" w14:textId="77777777" w:rsidR="00791270" w:rsidRDefault="00791270" w:rsidP="00791270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216AC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C809A2" w14:textId="23F94D9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0686491F" w14:textId="56CEE393" w:rsidR="00E960BB" w:rsidRDefault="0079127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F51331A" w14:textId="77777777" w:rsidR="00791270" w:rsidRDefault="0079127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FE8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2317F6" w14:textId="77777777" w:rsidTr="00745302">
        <w:tc>
          <w:tcPr>
            <w:tcW w:w="9670" w:type="dxa"/>
          </w:tcPr>
          <w:p w14:paraId="3F6CDB3A" w14:textId="77777777" w:rsidR="0085747A" w:rsidRPr="009C54AE" w:rsidRDefault="00794956" w:rsidP="006D66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</w:t>
            </w:r>
            <w:r w:rsidR="006D666A" w:rsidRPr="0008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zarządzania organizacjami</w:t>
            </w:r>
            <w:r w:rsidR="006D66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335B14A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3528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A659FE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B355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DD422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F8C515D" w14:textId="77777777" w:rsidTr="00923D7D">
        <w:tc>
          <w:tcPr>
            <w:tcW w:w="851" w:type="dxa"/>
            <w:vAlign w:val="center"/>
          </w:tcPr>
          <w:p w14:paraId="743F5BF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B8A485" w14:textId="77777777" w:rsidR="0085747A" w:rsidRPr="009C54AE" w:rsidRDefault="006D666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Zaznajomienie studentów z istotą funkcjono</w:t>
            </w:r>
            <w:r>
              <w:rPr>
                <w:rFonts w:ascii="Corbel" w:hAnsi="Corbel"/>
                <w:b w:val="0"/>
                <w:sz w:val="24"/>
                <w:szCs w:val="24"/>
              </w:rPr>
              <w:t>wania organizacji publicznych i </w:t>
            </w:r>
            <w:r w:rsidRPr="00081B00">
              <w:rPr>
                <w:rFonts w:ascii="Corbel" w:hAnsi="Corbel"/>
                <w:b w:val="0"/>
                <w:sz w:val="24"/>
                <w:szCs w:val="24"/>
              </w:rPr>
              <w:t>zarządzania nimi.</w:t>
            </w:r>
          </w:p>
        </w:tc>
      </w:tr>
      <w:tr w:rsidR="00794956" w:rsidRPr="009C54AE" w14:paraId="25FAEB00" w14:textId="77777777" w:rsidTr="00923D7D">
        <w:tc>
          <w:tcPr>
            <w:tcW w:w="851" w:type="dxa"/>
            <w:vAlign w:val="center"/>
          </w:tcPr>
          <w:p w14:paraId="751A4ED3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4EE02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studentom rosnącego znaczenia i wpływu zarządzania publicznego na rozwój społeczno-gospodarczy.</w:t>
            </w:r>
          </w:p>
        </w:tc>
      </w:tr>
      <w:tr w:rsidR="00794956" w:rsidRPr="009C54AE" w14:paraId="311270DA" w14:textId="77777777" w:rsidTr="00923D7D">
        <w:tc>
          <w:tcPr>
            <w:tcW w:w="851" w:type="dxa"/>
            <w:vAlign w:val="center"/>
          </w:tcPr>
          <w:p w14:paraId="261631DF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C840DC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możliwości wykorzystania dorobku zarządzania publicznego w obecnych warunkach i w najbliższej przyszłości.</w:t>
            </w:r>
          </w:p>
        </w:tc>
      </w:tr>
    </w:tbl>
    <w:p w14:paraId="2B802C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48F9E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DA829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66A7C5B8" w14:textId="77777777" w:rsidTr="0071620A">
        <w:tc>
          <w:tcPr>
            <w:tcW w:w="1701" w:type="dxa"/>
            <w:vAlign w:val="center"/>
          </w:tcPr>
          <w:p w14:paraId="17567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B1E3E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3FDA5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67B48149" w14:textId="77777777" w:rsidTr="005E6E85">
        <w:tc>
          <w:tcPr>
            <w:tcW w:w="1701" w:type="dxa"/>
          </w:tcPr>
          <w:p w14:paraId="4D5911B1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0888B7" w14:textId="77777777" w:rsidR="00DD539B" w:rsidRPr="006D666A" w:rsidRDefault="006D666A" w:rsidP="00C00464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Zna podstawowe pojęcia z zakresu nauk ekonomicznych,  zarządzania oraz wzajemne relacje pomiędzy organizacjami gospodarczymi i społecznymi w sektorze publicznym, a także ich oddziaływanie na zmiany struktur gospodarczych</w:t>
            </w:r>
          </w:p>
        </w:tc>
        <w:tc>
          <w:tcPr>
            <w:tcW w:w="1873" w:type="dxa"/>
          </w:tcPr>
          <w:p w14:paraId="7B71D760" w14:textId="77777777" w:rsidR="00DD539B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9608AAA" w14:textId="77777777" w:rsidR="00C00464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981727" w14:paraId="7123CC26" w14:textId="77777777" w:rsidTr="005E6E85">
        <w:tc>
          <w:tcPr>
            <w:tcW w:w="1701" w:type="dxa"/>
          </w:tcPr>
          <w:p w14:paraId="12D0AC15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A665DF2" w14:textId="77777777" w:rsidR="00DD539B" w:rsidRPr="006D666A" w:rsidRDefault="006D666A" w:rsidP="00D662AA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Potrafi stosować teoretyczną wiedzę z zakresu zarządzania i ekonomiczną do rozwiązywania złożonych i nietypowych problemów w obszarze funkcjonowania i finansowania organizacji publicznych oraz wykorzystywać wiedzę ekonomiczną w procesie poszukiwania optymalnych rozwiązań problemów gospodarczych i społecznych w sektorze publicznym</w:t>
            </w:r>
          </w:p>
        </w:tc>
        <w:tc>
          <w:tcPr>
            <w:tcW w:w="1873" w:type="dxa"/>
          </w:tcPr>
          <w:p w14:paraId="742EEF38" w14:textId="77777777" w:rsidR="00DD539B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79C1D2C" w14:textId="77777777" w:rsidR="00981727" w:rsidRDefault="00981727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6D666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17F521" w14:textId="77777777" w:rsidR="006D666A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D539B" w:rsidRPr="00981727" w14:paraId="5BC85F13" w14:textId="77777777" w:rsidTr="005E6E85">
        <w:tc>
          <w:tcPr>
            <w:tcW w:w="1701" w:type="dxa"/>
          </w:tcPr>
          <w:p w14:paraId="055BD3DB" w14:textId="5373CF2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51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EDB2A63" w14:textId="77777777" w:rsidR="00DD539B" w:rsidRPr="00981727" w:rsidRDefault="00275CE8" w:rsidP="00D662A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Potrafi </w:t>
            </w:r>
            <w:r w:rsidRPr="00C9602D">
              <w:rPr>
                <w:rFonts w:ascii="Corbel" w:hAnsi="Corbel"/>
                <w:sz w:val="24"/>
                <w:szCs w:val="24"/>
              </w:rPr>
              <w:t>planować i organizować pracę indywidualną oraz w grupie, przyjmując w niej różne role oraz współodpowiedzialność za realizowane zadania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C9602D">
              <w:rPr>
                <w:rFonts w:ascii="Corbel" w:hAnsi="Corbel"/>
                <w:sz w:val="24"/>
                <w:szCs w:val="24"/>
              </w:rPr>
              <w:t xml:space="preserve"> samodzielnie planować uczenie się przez całe życie</w:t>
            </w:r>
          </w:p>
        </w:tc>
        <w:tc>
          <w:tcPr>
            <w:tcW w:w="1873" w:type="dxa"/>
          </w:tcPr>
          <w:p w14:paraId="28F5E9CA" w14:textId="77777777" w:rsidR="00DD539B" w:rsidRDefault="00DD539B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D16AB58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9B83B50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981727" w14:paraId="1954206D" w14:textId="77777777" w:rsidTr="005E6E85">
        <w:tc>
          <w:tcPr>
            <w:tcW w:w="1701" w:type="dxa"/>
          </w:tcPr>
          <w:p w14:paraId="30F45523" w14:textId="1CDEF44B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51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872F582" w14:textId="77777777" w:rsidR="00DD539B" w:rsidRPr="00275CE8" w:rsidRDefault="00275CE8" w:rsidP="00275CE8">
            <w:pPr>
              <w:rPr>
                <w:rFonts w:ascii="Corbel" w:hAnsi="Corbel"/>
                <w:sz w:val="24"/>
                <w:szCs w:val="24"/>
              </w:rPr>
            </w:pPr>
            <w:r w:rsidRPr="0053223A">
              <w:rPr>
                <w:rFonts w:ascii="Corbel" w:hAnsi="Corbel"/>
                <w:sz w:val="24"/>
                <w:szCs w:val="24"/>
              </w:rPr>
              <w:t>Jest gotów do wypełniania zobowiązań społecznych, współorganizowania działalności na rzecz środowiska społecznego oraz inicjowania działań na rzecz interesu publicznego, a także myślenia i działania w sposób przedsiębiorczy</w:t>
            </w:r>
          </w:p>
        </w:tc>
        <w:tc>
          <w:tcPr>
            <w:tcW w:w="1873" w:type="dxa"/>
          </w:tcPr>
          <w:p w14:paraId="5D41553D" w14:textId="77777777" w:rsidR="00DD539B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75CE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E6FFD46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4B6CBFB4" w14:textId="77777777" w:rsidR="0085747A" w:rsidRPr="0098172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3288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2363EC5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12FE3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AB5D57" w14:textId="77777777" w:rsidTr="00D662AA">
        <w:trPr>
          <w:trHeight w:val="374"/>
        </w:trPr>
        <w:tc>
          <w:tcPr>
            <w:tcW w:w="9639" w:type="dxa"/>
          </w:tcPr>
          <w:p w14:paraId="31AF0D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5CE8" w:rsidRPr="009C54AE" w14:paraId="5E3B3851" w14:textId="77777777" w:rsidTr="00923D7D">
        <w:tc>
          <w:tcPr>
            <w:tcW w:w="9639" w:type="dxa"/>
          </w:tcPr>
          <w:p w14:paraId="0028A9C0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lastRenderedPageBreak/>
              <w:t>Id</w:t>
            </w:r>
            <w:r>
              <w:rPr>
                <w:rFonts w:ascii="Corbel" w:hAnsi="Corbel"/>
                <w:sz w:val="24"/>
                <w:szCs w:val="24"/>
              </w:rPr>
              <w:t xml:space="preserve">entyfikacja podstawowych pojęć  takich jak </w:t>
            </w:r>
            <w:r w:rsidRPr="00A27455">
              <w:rPr>
                <w:rFonts w:ascii="Corbel" w:hAnsi="Corbel"/>
                <w:sz w:val="24"/>
                <w:szCs w:val="24"/>
              </w:rPr>
              <w:t>zarządzanie publ</w:t>
            </w:r>
            <w:r>
              <w:rPr>
                <w:rFonts w:ascii="Corbel" w:hAnsi="Corbel"/>
                <w:sz w:val="24"/>
                <w:szCs w:val="24"/>
              </w:rPr>
              <w:t>iczne, administracja publiczna,</w:t>
            </w:r>
          </w:p>
          <w:p w14:paraId="3304E7BE" w14:textId="77777777" w:rsidR="00275CE8" w:rsidRPr="009C54AE" w:rsidRDefault="00275CE8" w:rsidP="00275CE8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Kierowanie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5CE8" w:rsidRPr="009C54AE" w14:paraId="29B493A8" w14:textId="77777777" w:rsidTr="00923D7D">
        <w:tc>
          <w:tcPr>
            <w:tcW w:w="9639" w:type="dxa"/>
          </w:tcPr>
          <w:p w14:paraId="20EC70EA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Specyfika zarządzania w sektorze publicznym – cechy.</w:t>
            </w:r>
          </w:p>
        </w:tc>
      </w:tr>
      <w:tr w:rsidR="00275CE8" w:rsidRPr="009C54AE" w14:paraId="5573A0C0" w14:textId="77777777" w:rsidTr="00923D7D">
        <w:tc>
          <w:tcPr>
            <w:tcW w:w="9639" w:type="dxa"/>
          </w:tcPr>
          <w:p w14:paraId="0F9154EC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Zarządzanie organizacjami gospodarczymi a niegospodarczymi – podobieństwa i różnice.</w:t>
            </w:r>
          </w:p>
        </w:tc>
      </w:tr>
      <w:tr w:rsidR="00275CE8" w:rsidRPr="009C54AE" w14:paraId="4D6B94E1" w14:textId="77777777" w:rsidTr="00923D7D">
        <w:tc>
          <w:tcPr>
            <w:tcW w:w="9639" w:type="dxa"/>
          </w:tcPr>
          <w:p w14:paraId="4FEAB65F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Kierunek administracyjny i biurokracja w zarządzaniu publicznym. Współczesne poglądy na </w:t>
            </w:r>
          </w:p>
          <w:p w14:paraId="7A63456E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biurokrację i oczekiwania wobec reform.</w:t>
            </w:r>
          </w:p>
        </w:tc>
      </w:tr>
      <w:tr w:rsidR="00275CE8" w:rsidRPr="009C54AE" w14:paraId="092EBF55" w14:textId="77777777" w:rsidTr="00923D7D">
        <w:tc>
          <w:tcPr>
            <w:tcW w:w="9639" w:type="dxa"/>
          </w:tcPr>
          <w:p w14:paraId="333B68C3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Nowe Zarządzanie Publiczne (New Public Management)-cechy, zastosowanie w praktyce.</w:t>
            </w:r>
          </w:p>
        </w:tc>
      </w:tr>
      <w:tr w:rsidR="00275CE8" w:rsidRPr="009C54AE" w14:paraId="508B16FD" w14:textId="77777777" w:rsidTr="00923D7D">
        <w:tc>
          <w:tcPr>
            <w:tcW w:w="9639" w:type="dxa"/>
          </w:tcPr>
          <w:p w14:paraId="616EE61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Koncepcje dobrego rządzenia i zarządzania wrażliwego. Zarządzanie konkurencyjnością </w:t>
            </w:r>
          </w:p>
          <w:p w14:paraId="767DBB65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jednostek terytorialnych.</w:t>
            </w:r>
          </w:p>
        </w:tc>
      </w:tr>
      <w:tr w:rsidR="00275CE8" w:rsidRPr="009C54AE" w14:paraId="592A34C1" w14:textId="77777777" w:rsidTr="00923D7D">
        <w:tc>
          <w:tcPr>
            <w:tcW w:w="9639" w:type="dxa"/>
          </w:tcPr>
          <w:p w14:paraId="02FDC72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Planowanie jako funkcja zarządzania w sektorze publicznym; kształtowanie celów organizacji </w:t>
            </w:r>
          </w:p>
          <w:p w14:paraId="5CCDAB1C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publicznych, przykłady.</w:t>
            </w:r>
          </w:p>
        </w:tc>
      </w:tr>
      <w:tr w:rsidR="00275CE8" w:rsidRPr="009C54AE" w14:paraId="08452175" w14:textId="77777777" w:rsidTr="00923D7D">
        <w:tc>
          <w:tcPr>
            <w:tcW w:w="9639" w:type="dxa"/>
          </w:tcPr>
          <w:p w14:paraId="4336A9F4" w14:textId="77777777" w:rsidR="00275CE8" w:rsidRPr="00667FF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Budowa organizacji administracji publicznej. Elementy oceny struktur organizacyjnych i ich</w:t>
            </w:r>
          </w:p>
          <w:p w14:paraId="2322C751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efektywność.</w:t>
            </w:r>
          </w:p>
        </w:tc>
      </w:tr>
      <w:tr w:rsidR="00275CE8" w:rsidRPr="009C54AE" w14:paraId="16D63AE7" w14:textId="77777777" w:rsidTr="00923D7D">
        <w:tc>
          <w:tcPr>
            <w:tcW w:w="9639" w:type="dxa"/>
          </w:tcPr>
          <w:p w14:paraId="5F212D5D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Motywowanie pracowników administracji publicznej; cechy systemów motywacyjnych.</w:t>
            </w:r>
          </w:p>
        </w:tc>
      </w:tr>
      <w:tr w:rsidR="00275CE8" w:rsidRPr="009C54AE" w14:paraId="49DE6A6C" w14:textId="77777777" w:rsidTr="00923D7D">
        <w:tc>
          <w:tcPr>
            <w:tcW w:w="9639" w:type="dxa"/>
          </w:tcPr>
          <w:p w14:paraId="339E7BE5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Rola menadżera w zarządzaniu publicznym. Fachowe wsparcie zarządzania. Jawność procesów </w:t>
            </w:r>
          </w:p>
          <w:p w14:paraId="6203E112" w14:textId="77777777" w:rsidR="00275CE8" w:rsidRPr="00A27455" w:rsidRDefault="00275CE8" w:rsidP="00275C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decyzyjnych. Kontrola i jej miejsce w zarządzaniu w sektorze publicznym (</w:t>
            </w:r>
          </w:p>
        </w:tc>
      </w:tr>
      <w:tr w:rsidR="00275CE8" w:rsidRPr="009C54AE" w14:paraId="0D3430D2" w14:textId="77777777" w:rsidTr="00923D7D">
        <w:tc>
          <w:tcPr>
            <w:tcW w:w="9639" w:type="dxa"/>
          </w:tcPr>
          <w:p w14:paraId="74A586E0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Wybrane instrumenty i problemy zarządzania publicznego w samorządach terytorialnych.</w:t>
            </w:r>
          </w:p>
        </w:tc>
      </w:tr>
    </w:tbl>
    <w:p w14:paraId="26419C1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0CFF5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3AD355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93B331" w14:textId="77777777" w:rsidTr="00923D7D">
        <w:tc>
          <w:tcPr>
            <w:tcW w:w="9639" w:type="dxa"/>
          </w:tcPr>
          <w:p w14:paraId="76E3A73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5CE8" w:rsidRPr="009C54AE" w14:paraId="3FF45EE0" w14:textId="77777777" w:rsidTr="003C7A9E">
        <w:tc>
          <w:tcPr>
            <w:tcW w:w="9639" w:type="dxa"/>
          </w:tcPr>
          <w:p w14:paraId="3B4E2529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Zarządzanie a zarządzanie publiczne – różnice. Cechy, zasady zarządzania.</w:t>
            </w:r>
          </w:p>
        </w:tc>
      </w:tr>
      <w:tr w:rsidR="00275CE8" w:rsidRPr="009C54AE" w14:paraId="209F0216" w14:textId="77777777" w:rsidTr="00923D7D">
        <w:tc>
          <w:tcPr>
            <w:tcW w:w="9639" w:type="dxa"/>
          </w:tcPr>
          <w:p w14:paraId="1CE88E1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Zakres i modele zarządzania publicznego i ich charakterystyka. </w:t>
            </w:r>
          </w:p>
        </w:tc>
      </w:tr>
      <w:tr w:rsidR="00275CE8" w:rsidRPr="009C54AE" w14:paraId="51FAE128" w14:textId="77777777" w:rsidTr="00923D7D">
        <w:tc>
          <w:tcPr>
            <w:tcW w:w="9639" w:type="dxa"/>
          </w:tcPr>
          <w:p w14:paraId="0F1FCCA7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cechy. Publiczność jako cecha organizacji. Podmioty zarządzania publicznego.</w:t>
            </w:r>
          </w:p>
        </w:tc>
      </w:tr>
      <w:tr w:rsidR="00275CE8" w:rsidRPr="009C54AE" w14:paraId="34E9CEDA" w14:textId="77777777" w:rsidTr="00923D7D">
        <w:tc>
          <w:tcPr>
            <w:tcW w:w="9639" w:type="dxa"/>
          </w:tcPr>
          <w:p w14:paraId="209CA81B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Podejmowanie decyzji w zarządzaniu publicznym </w:t>
            </w:r>
          </w:p>
        </w:tc>
      </w:tr>
      <w:tr w:rsidR="00275CE8" w:rsidRPr="009C54AE" w14:paraId="17C1B126" w14:textId="77777777" w:rsidTr="00923D7D">
        <w:tc>
          <w:tcPr>
            <w:tcW w:w="9639" w:type="dxa"/>
          </w:tcPr>
          <w:p w14:paraId="08B1602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Planowanie i zarządzanie strategiczne w organizacjach publicznych (istota planowania, typologie strategii organizacji publicznych). </w:t>
            </w:r>
          </w:p>
        </w:tc>
      </w:tr>
      <w:tr w:rsidR="00275CE8" w:rsidRPr="009C54AE" w14:paraId="65735890" w14:textId="77777777" w:rsidTr="00923D7D">
        <w:tc>
          <w:tcPr>
            <w:tcW w:w="9639" w:type="dxa"/>
          </w:tcPr>
          <w:p w14:paraId="7CB5CC80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Struktury organizacje i ich typologia. Podział, specjalizacja pracy. Czynniki strukturotwórcze. Zmiany i ograniczenia w budowaniu struktur organizacyjnych w sektorze publicznym.</w:t>
            </w:r>
          </w:p>
        </w:tc>
      </w:tr>
      <w:tr w:rsidR="00275CE8" w:rsidRPr="009C54AE" w14:paraId="0CAF9DFA" w14:textId="77777777" w:rsidTr="00923D7D">
        <w:tc>
          <w:tcPr>
            <w:tcW w:w="9639" w:type="dxa"/>
          </w:tcPr>
          <w:p w14:paraId="15197524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Menadżer publiczny – zakres pojęcia, cechy i funkcje menadżera, zachowania menadżerów w organizacjach publicznych, zmiany w kierowaniu zespołami ludzkimi.</w:t>
            </w:r>
          </w:p>
        </w:tc>
      </w:tr>
      <w:tr w:rsidR="00275CE8" w:rsidRPr="009C54AE" w14:paraId="313E5AEB" w14:textId="77777777" w:rsidTr="00923D7D">
        <w:tc>
          <w:tcPr>
            <w:tcW w:w="9639" w:type="dxa"/>
          </w:tcPr>
          <w:p w14:paraId="484C46A1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interakcje z otoczeniem, w tym partnerstwo publiczno-prywatne. Uwarunkowania działań sektora publicznego.</w:t>
            </w:r>
          </w:p>
        </w:tc>
      </w:tr>
    </w:tbl>
    <w:p w14:paraId="4032A7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4A706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C6D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AB04D" w14:textId="77777777" w:rsidR="00C03BB5" w:rsidRPr="00C03BB5" w:rsidRDefault="00C03BB5" w:rsidP="00C03BB5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  <w:r w:rsidRPr="00C03BB5">
        <w:rPr>
          <w:rFonts w:ascii="Corbel" w:hAnsi="Corbel"/>
          <w:b w:val="0"/>
          <w:i/>
          <w:smallCaps w:val="0"/>
          <w:sz w:val="20"/>
          <w:szCs w:val="20"/>
        </w:rPr>
        <w:t>Wykład: wykład z prezentacją multimedialną</w:t>
      </w:r>
    </w:p>
    <w:p w14:paraId="665A526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21786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70F4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316AC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DB6F7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5155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6418DA4A" w14:textId="77777777" w:rsidTr="00C05F44">
        <w:tc>
          <w:tcPr>
            <w:tcW w:w="1985" w:type="dxa"/>
            <w:vAlign w:val="center"/>
          </w:tcPr>
          <w:p w14:paraId="3743F4B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50F47C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4255F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9E8E46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8F576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42D5281" w14:textId="77777777" w:rsidTr="00C05F44">
        <w:tc>
          <w:tcPr>
            <w:tcW w:w="1985" w:type="dxa"/>
          </w:tcPr>
          <w:p w14:paraId="287B3A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A8D7B3D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817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est</w:t>
            </w:r>
            <w:r w:rsidR="009817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/kolokwium</w:t>
            </w:r>
          </w:p>
        </w:tc>
        <w:tc>
          <w:tcPr>
            <w:tcW w:w="2126" w:type="dxa"/>
          </w:tcPr>
          <w:p w14:paraId="40BD95EC" w14:textId="77777777" w:rsidR="0085747A" w:rsidRPr="009C54AE" w:rsidRDefault="00C03BB5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63A6" w:rsidRPr="009C54AE" w14:paraId="12F89ED3" w14:textId="77777777" w:rsidTr="00C05F44">
        <w:tc>
          <w:tcPr>
            <w:tcW w:w="1985" w:type="dxa"/>
          </w:tcPr>
          <w:p w14:paraId="19C2FB8D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8391E25" w14:textId="77777777" w:rsidR="002D63A6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2466E0B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7A9A6BA7" w14:textId="77777777" w:rsidTr="00C05F44">
        <w:tc>
          <w:tcPr>
            <w:tcW w:w="1985" w:type="dxa"/>
          </w:tcPr>
          <w:p w14:paraId="66F1BD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30C11D4" w14:textId="77777777" w:rsidR="0085747A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114EB79" w14:textId="77777777" w:rsidR="0085747A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74043728" w14:textId="77777777" w:rsidTr="00C05F44">
        <w:tc>
          <w:tcPr>
            <w:tcW w:w="1985" w:type="dxa"/>
          </w:tcPr>
          <w:p w14:paraId="1120D8B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4258485" w14:textId="77777777" w:rsidR="002D63A6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E59BF14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0C4F2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560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BD2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E93BEB" w14:textId="77777777" w:rsidTr="00923D7D">
        <w:tc>
          <w:tcPr>
            <w:tcW w:w="9670" w:type="dxa"/>
          </w:tcPr>
          <w:p w14:paraId="6F60B789" w14:textId="77777777" w:rsidR="005367E7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CFE">
              <w:rPr>
                <w:rFonts w:ascii="Corbel" w:hAnsi="Corbel"/>
                <w:b w:val="0"/>
                <w:smallCaps w:val="0"/>
                <w:szCs w:val="24"/>
              </w:rPr>
              <w:t>Ćwiczenia –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 xml:space="preserve"> obejmujące treści przekazane i wypracowane w takcie ćwiczeń.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/testu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, z której student uzyska min. 50% wymaganych punktów</w:t>
            </w:r>
          </w:p>
          <w:p w14:paraId="6C6DEDEA" w14:textId="77777777" w:rsidR="005367E7" w:rsidRPr="00460CFE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 w:rsidR="00C03BB5">
              <w:rPr>
                <w:rFonts w:ascii="Corbel" w:hAnsi="Corbel"/>
                <w:szCs w:val="24"/>
              </w:rPr>
              <w:t xml:space="preserve">: 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egzaminacyjna praca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(lub </w:t>
            </w:r>
          </w:p>
          <w:p w14:paraId="504D209E" w14:textId="77777777" w:rsidR="0085747A" w:rsidRPr="00C03BB5" w:rsidRDefault="00C03BB5" w:rsidP="005367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 w formie testu - min. 50% pytań z prawidłową odpowiedzią</w:t>
            </w:r>
            <w:r w:rsidR="005367E7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AC7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98E9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FF01F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48997D4" w14:textId="77777777" w:rsidTr="003E1941">
        <w:tc>
          <w:tcPr>
            <w:tcW w:w="4962" w:type="dxa"/>
            <w:vAlign w:val="center"/>
          </w:tcPr>
          <w:p w14:paraId="19FF14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9BC36A7" w14:textId="3751FB0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9083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9A28AD" w14:textId="77777777" w:rsidTr="00923D7D">
        <w:tc>
          <w:tcPr>
            <w:tcW w:w="4962" w:type="dxa"/>
          </w:tcPr>
          <w:p w14:paraId="5D92A7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A9FD" w14:textId="77777777" w:rsidR="0085747A" w:rsidRPr="009C54AE" w:rsidRDefault="0038750B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4F3FC15" w14:textId="77777777" w:rsidTr="00923D7D">
        <w:tc>
          <w:tcPr>
            <w:tcW w:w="4962" w:type="dxa"/>
          </w:tcPr>
          <w:p w14:paraId="18173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EEDE1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F9B726" w14:textId="77777777" w:rsidR="00C61DC5" w:rsidRPr="009C54AE" w:rsidRDefault="00942E17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2C37F60" w14:textId="77777777" w:rsidTr="00923D7D">
        <w:tc>
          <w:tcPr>
            <w:tcW w:w="4962" w:type="dxa"/>
          </w:tcPr>
          <w:p w14:paraId="53A842D7" w14:textId="082B2AAA" w:rsidR="00C61DC5" w:rsidRPr="009C54AE" w:rsidRDefault="00C61DC5" w:rsidP="007912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2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7324A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19183B" w14:textId="77777777" w:rsidR="00C61DC5" w:rsidRPr="009C54AE" w:rsidRDefault="00D955A0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546C3990" w14:textId="77777777" w:rsidTr="00923D7D">
        <w:tc>
          <w:tcPr>
            <w:tcW w:w="4962" w:type="dxa"/>
          </w:tcPr>
          <w:p w14:paraId="30FA6E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5EA853" w14:textId="77777777" w:rsidR="0085747A" w:rsidRPr="009C54AE" w:rsidRDefault="00D955A0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42E1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5852375" w14:textId="77777777" w:rsidTr="00923D7D">
        <w:tc>
          <w:tcPr>
            <w:tcW w:w="4962" w:type="dxa"/>
          </w:tcPr>
          <w:p w14:paraId="56E9391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C409AF2" w14:textId="77777777" w:rsidR="0085747A" w:rsidRPr="009C54AE" w:rsidRDefault="00C03BB5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FAE2EC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4531A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8EB7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B2A14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451AE04" w14:textId="77777777" w:rsidTr="00357AAB">
        <w:trPr>
          <w:trHeight w:val="397"/>
        </w:trPr>
        <w:tc>
          <w:tcPr>
            <w:tcW w:w="2359" w:type="pct"/>
          </w:tcPr>
          <w:p w14:paraId="285A03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034CAB8" w14:textId="76C0F73D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58364AF" w14:textId="77777777" w:rsidTr="00357AAB">
        <w:trPr>
          <w:trHeight w:val="397"/>
        </w:trPr>
        <w:tc>
          <w:tcPr>
            <w:tcW w:w="2359" w:type="pct"/>
          </w:tcPr>
          <w:p w14:paraId="6C8D99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4BAEF3" w14:textId="63D9C882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BA878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F47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9E744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8861B3A" w14:textId="77777777" w:rsidTr="0E3CB96B">
        <w:trPr>
          <w:trHeight w:val="397"/>
        </w:trPr>
        <w:tc>
          <w:tcPr>
            <w:tcW w:w="5000" w:type="pct"/>
          </w:tcPr>
          <w:p w14:paraId="21DF5788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2DB56E" w14:textId="77777777" w:rsidR="005367E7" w:rsidRPr="00791270" w:rsidRDefault="005367E7" w:rsidP="00791270">
            <w:pPr>
              <w:pStyle w:val="Punktygwne"/>
              <w:numPr>
                <w:ilvl w:val="0"/>
                <w:numId w:val="15"/>
              </w:numPr>
              <w:tabs>
                <w:tab w:val="left" w:pos="306"/>
              </w:tabs>
              <w:spacing w:before="0" w:after="0"/>
              <w:ind w:left="164" w:hanging="142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Zawadzak</w:t>
            </w:r>
            <w:proofErr w:type="spellEnd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T., Zarządzanie w organizacjach sektora publicznego, </w:t>
            </w:r>
            <w:proofErr w:type="spellStart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Difin</w:t>
            </w:r>
            <w:proofErr w:type="spellEnd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2014.</w:t>
            </w:r>
          </w:p>
          <w:p w14:paraId="37AFC420" w14:textId="0A295020" w:rsidR="00DA3FAB" w:rsidRPr="00791270" w:rsidRDefault="00D0719A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rFonts w:ascii="Corbel" w:eastAsia="Times New Roman" w:hAnsi="Corbel" w:cs="Arial"/>
                <w:lang w:eastAsia="pl-PL"/>
              </w:rPr>
            </w:pP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Krukowsk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 K., Siemiński M., (red.) Zarządzanie publiczne : teoria i praktyka w polskich organizacjach, Wydawnictwo Uniwersytetu Warmińsko-Mazurskiego, Olsztyn 2015</w:t>
            </w:r>
          </w:p>
          <w:p w14:paraId="4495F934" w14:textId="56247EA6" w:rsidR="00DA3FAB" w:rsidRPr="00D0719A" w:rsidRDefault="12EE76C9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>Grzebyk M., Potencjał instytucjonalny administracji samorządowej a rozwój lokalny, wyd. URZ, Rzeszów 2017</w:t>
            </w:r>
          </w:p>
        </w:tc>
      </w:tr>
      <w:tr w:rsidR="0085747A" w:rsidRPr="009C54AE" w14:paraId="35997EBF" w14:textId="77777777" w:rsidTr="0E3CB96B">
        <w:trPr>
          <w:trHeight w:val="397"/>
        </w:trPr>
        <w:tc>
          <w:tcPr>
            <w:tcW w:w="5000" w:type="pct"/>
          </w:tcPr>
          <w:p w14:paraId="5BCF6A04" w14:textId="77777777" w:rsidR="0085747A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E3CB96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053FF91" w14:textId="043E6815" w:rsidR="68849C72" w:rsidRPr="00791270" w:rsidRDefault="68849C72" w:rsidP="0079127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06" w:hanging="219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 xml:space="preserve">Grzebyk M., </w:t>
            </w: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A., Wymiary zarządzania rozwojem gminy, Ekonomika i Organizacja Przedsiębiorstwa, nr 12,2014, s. 4</w:t>
            </w:r>
            <w:r w:rsidR="02F529E8" w:rsidRPr="00791270">
              <w:rPr>
                <w:rFonts w:ascii="Corbel" w:eastAsia="Times New Roman" w:hAnsi="Corbel" w:cs="Arial"/>
                <w:lang w:eastAsia="pl-PL"/>
              </w:rPr>
              <w:t>3</w:t>
            </w:r>
            <w:r w:rsidRPr="00791270">
              <w:rPr>
                <w:rFonts w:ascii="Corbel" w:eastAsia="Times New Roman" w:hAnsi="Corbel" w:cs="Arial"/>
                <w:lang w:eastAsia="pl-PL"/>
              </w:rPr>
              <w:t>-</w:t>
            </w:r>
            <w:r w:rsidR="4BEC45FF" w:rsidRPr="00791270">
              <w:rPr>
                <w:rFonts w:ascii="Corbel" w:eastAsia="Times New Roman" w:hAnsi="Corbel" w:cs="Arial"/>
                <w:lang w:eastAsia="pl-PL"/>
              </w:rPr>
              <w:t>52</w:t>
            </w:r>
            <w:r w:rsidRPr="00791270">
              <w:rPr>
                <w:rFonts w:ascii="Corbel" w:eastAsia="Times New Roman" w:hAnsi="Corbel" w:cs="Arial"/>
                <w:lang w:eastAsia="pl-PL"/>
              </w:rPr>
              <w:t>.</w:t>
            </w:r>
          </w:p>
          <w:p w14:paraId="48460F19" w14:textId="551468DD" w:rsidR="00DA00F5" w:rsidRPr="00791270" w:rsidRDefault="5CB19AD4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lastRenderedPageBreak/>
              <w:t xml:space="preserve">Grzebyk M., </w:t>
            </w: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A., Analiza instytucjonalna w urzędach gmin Podkarpacia-metodyka oceny potencjalnej sprawności instytucjonalnej urz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>ędu gminy, Ekonomika i Organizacja Przedsiębiorstwa, nr 9,</w:t>
            </w:r>
            <w:r w:rsidR="41F4AAC9" w:rsidRPr="00791270">
              <w:rPr>
                <w:rFonts w:ascii="Corbel" w:eastAsia="Times New Roman" w:hAnsi="Corbel" w:cs="Arial"/>
                <w:lang w:eastAsia="pl-PL"/>
              </w:rPr>
              <w:t>2015,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 xml:space="preserve"> s. 40-49.</w:t>
            </w:r>
          </w:p>
          <w:p w14:paraId="1C7E5542" w14:textId="4CB17B3E" w:rsidR="00DA00F5" w:rsidRPr="00DA00F5" w:rsidRDefault="00998FFB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 xml:space="preserve">Grzebyk M., </w:t>
            </w: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A., Zarządzanie kadrami administracji a jakość usług publicznych, </w:t>
            </w:r>
            <w:r w:rsidR="4B0F4181" w:rsidRPr="00791270">
              <w:rPr>
                <w:rFonts w:ascii="Corbel" w:eastAsia="Times New Roman" w:hAnsi="Corbel" w:cs="Arial"/>
                <w:lang w:eastAsia="pl-PL"/>
              </w:rPr>
              <w:t>Ekonomika i Organizacja Przedsiębiorstwa, nr 6,2015, s. 52-63.</w:t>
            </w:r>
          </w:p>
        </w:tc>
      </w:tr>
    </w:tbl>
    <w:p w14:paraId="5CA040F3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E882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ED86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C45C0" w14:textId="77777777" w:rsidR="00BE14EB" w:rsidRDefault="00BE14EB" w:rsidP="00C16ABF">
      <w:pPr>
        <w:spacing w:after="0" w:line="240" w:lineRule="auto"/>
      </w:pPr>
      <w:r>
        <w:separator/>
      </w:r>
    </w:p>
  </w:endnote>
  <w:endnote w:type="continuationSeparator" w:id="0">
    <w:p w14:paraId="03F00A6C" w14:textId="77777777" w:rsidR="00BE14EB" w:rsidRDefault="00BE14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73427" w14:textId="77777777" w:rsidR="00BE14EB" w:rsidRDefault="00BE14EB" w:rsidP="00C16ABF">
      <w:pPr>
        <w:spacing w:after="0" w:line="240" w:lineRule="auto"/>
      </w:pPr>
      <w:r>
        <w:separator/>
      </w:r>
    </w:p>
  </w:footnote>
  <w:footnote w:type="continuationSeparator" w:id="0">
    <w:p w14:paraId="1142D34B" w14:textId="77777777" w:rsidR="00BE14EB" w:rsidRDefault="00BE14EB" w:rsidP="00C16ABF">
      <w:pPr>
        <w:spacing w:after="0" w:line="240" w:lineRule="auto"/>
      </w:pPr>
      <w:r>
        <w:continuationSeparator/>
      </w:r>
    </w:p>
  </w:footnote>
  <w:footnote w:id="1">
    <w:p w14:paraId="63D462D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3FD2814"/>
    <w:multiLevelType w:val="hybridMultilevel"/>
    <w:tmpl w:val="91C0FC82"/>
    <w:lvl w:ilvl="0" w:tplc="A1863342">
      <w:start w:val="1"/>
      <w:numFmt w:val="decimal"/>
      <w:lvlText w:val="%1."/>
      <w:lvlJc w:val="left"/>
      <w:pPr>
        <w:ind w:left="720" w:hanging="360"/>
      </w:pPr>
    </w:lvl>
    <w:lvl w:ilvl="1" w:tplc="E87A124E">
      <w:start w:val="1"/>
      <w:numFmt w:val="lowerLetter"/>
      <w:lvlText w:val="%2."/>
      <w:lvlJc w:val="left"/>
      <w:pPr>
        <w:ind w:left="1440" w:hanging="360"/>
      </w:pPr>
    </w:lvl>
    <w:lvl w:ilvl="2" w:tplc="7CAEA1A8">
      <w:start w:val="1"/>
      <w:numFmt w:val="lowerRoman"/>
      <w:lvlText w:val="%3."/>
      <w:lvlJc w:val="right"/>
      <w:pPr>
        <w:ind w:left="2160" w:hanging="180"/>
      </w:pPr>
    </w:lvl>
    <w:lvl w:ilvl="3" w:tplc="2DAC9448">
      <w:start w:val="1"/>
      <w:numFmt w:val="decimal"/>
      <w:lvlText w:val="%4."/>
      <w:lvlJc w:val="left"/>
      <w:pPr>
        <w:ind w:left="2880" w:hanging="360"/>
      </w:pPr>
    </w:lvl>
    <w:lvl w:ilvl="4" w:tplc="203CFE92">
      <w:start w:val="1"/>
      <w:numFmt w:val="lowerLetter"/>
      <w:lvlText w:val="%5."/>
      <w:lvlJc w:val="left"/>
      <w:pPr>
        <w:ind w:left="3600" w:hanging="360"/>
      </w:pPr>
    </w:lvl>
    <w:lvl w:ilvl="5" w:tplc="E4285A44">
      <w:start w:val="1"/>
      <w:numFmt w:val="lowerRoman"/>
      <w:lvlText w:val="%6."/>
      <w:lvlJc w:val="right"/>
      <w:pPr>
        <w:ind w:left="4320" w:hanging="180"/>
      </w:pPr>
    </w:lvl>
    <w:lvl w:ilvl="6" w:tplc="6F28E72E">
      <w:start w:val="1"/>
      <w:numFmt w:val="decimal"/>
      <w:lvlText w:val="%7."/>
      <w:lvlJc w:val="left"/>
      <w:pPr>
        <w:ind w:left="5040" w:hanging="360"/>
      </w:pPr>
    </w:lvl>
    <w:lvl w:ilvl="7" w:tplc="5562EEFC">
      <w:start w:val="1"/>
      <w:numFmt w:val="lowerLetter"/>
      <w:lvlText w:val="%8."/>
      <w:lvlJc w:val="left"/>
      <w:pPr>
        <w:ind w:left="5760" w:hanging="360"/>
      </w:pPr>
    </w:lvl>
    <w:lvl w:ilvl="8" w:tplc="CB4A846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0046D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D27F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2A71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306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EAF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66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B27B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3CA5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074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73E94"/>
    <w:multiLevelType w:val="hybridMultilevel"/>
    <w:tmpl w:val="F1527490"/>
    <w:lvl w:ilvl="0" w:tplc="CF1C2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7E19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EA6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DA9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CA84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FC8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4271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CC8D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18F3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E0A4A"/>
    <w:multiLevelType w:val="hybridMultilevel"/>
    <w:tmpl w:val="F1527490"/>
    <w:lvl w:ilvl="0" w:tplc="E072F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4ACE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2A90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C41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6A4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F4F5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CD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4CEB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264B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E5811"/>
    <w:multiLevelType w:val="hybridMultilevel"/>
    <w:tmpl w:val="F1527490"/>
    <w:lvl w:ilvl="0" w:tplc="3904A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C6B4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A09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D4C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412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14F2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FEF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A3E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4A24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12"/>
  </w:num>
  <w:num w:numId="7">
    <w:abstractNumId w:val="3"/>
  </w:num>
  <w:num w:numId="8">
    <w:abstractNumId w:val="14"/>
  </w:num>
  <w:num w:numId="9">
    <w:abstractNumId w:val="11"/>
  </w:num>
  <w:num w:numId="10">
    <w:abstractNumId w:val="6"/>
  </w:num>
  <w:num w:numId="11">
    <w:abstractNumId w:val="10"/>
  </w:num>
  <w:num w:numId="12">
    <w:abstractNumId w:val="8"/>
  </w:num>
  <w:num w:numId="13">
    <w:abstractNumId w:val="0"/>
  </w:num>
  <w:num w:numId="14">
    <w:abstractNumId w:val="4"/>
  </w:num>
  <w:num w:numId="15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83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751"/>
    <w:rsid w:val="00192F37"/>
    <w:rsid w:val="001A70D2"/>
    <w:rsid w:val="001D515E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75CE8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57AAB"/>
    <w:rsid w:val="003636E7"/>
    <w:rsid w:val="00363F78"/>
    <w:rsid w:val="003703BD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1EA"/>
    <w:rsid w:val="004D5282"/>
    <w:rsid w:val="004F1551"/>
    <w:rsid w:val="004F55A3"/>
    <w:rsid w:val="0050496F"/>
    <w:rsid w:val="00513B6F"/>
    <w:rsid w:val="00517C63"/>
    <w:rsid w:val="005363C4"/>
    <w:rsid w:val="005367E7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66A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270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98FFB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4721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82577"/>
    <w:rsid w:val="00B90885"/>
    <w:rsid w:val="00BB520A"/>
    <w:rsid w:val="00BC3E3B"/>
    <w:rsid w:val="00BC797F"/>
    <w:rsid w:val="00BD3869"/>
    <w:rsid w:val="00BD66E9"/>
    <w:rsid w:val="00BD6FF4"/>
    <w:rsid w:val="00BE14EB"/>
    <w:rsid w:val="00BF163C"/>
    <w:rsid w:val="00BF2C41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2A5E"/>
    <w:rsid w:val="00CD6897"/>
    <w:rsid w:val="00CE5BAC"/>
    <w:rsid w:val="00CF25BE"/>
    <w:rsid w:val="00CF78ED"/>
    <w:rsid w:val="00D02B25"/>
    <w:rsid w:val="00D02EBA"/>
    <w:rsid w:val="00D0719A"/>
    <w:rsid w:val="00D17C3C"/>
    <w:rsid w:val="00D26B2C"/>
    <w:rsid w:val="00D352C9"/>
    <w:rsid w:val="00D425B2"/>
    <w:rsid w:val="00D428D6"/>
    <w:rsid w:val="00D552B2"/>
    <w:rsid w:val="00D56349"/>
    <w:rsid w:val="00D608D1"/>
    <w:rsid w:val="00D662AA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02F529E8"/>
    <w:rsid w:val="037E0055"/>
    <w:rsid w:val="055D98B5"/>
    <w:rsid w:val="0E3CB96B"/>
    <w:rsid w:val="114DC1F5"/>
    <w:rsid w:val="12EE76C9"/>
    <w:rsid w:val="1D04BA97"/>
    <w:rsid w:val="299C1BA1"/>
    <w:rsid w:val="2B1EC3A5"/>
    <w:rsid w:val="3661764C"/>
    <w:rsid w:val="39711723"/>
    <w:rsid w:val="3A8CDA01"/>
    <w:rsid w:val="3CC2D6F8"/>
    <w:rsid w:val="41F4AAC9"/>
    <w:rsid w:val="46AD813D"/>
    <w:rsid w:val="4B0F4181"/>
    <w:rsid w:val="4BEC45FF"/>
    <w:rsid w:val="5A099E51"/>
    <w:rsid w:val="5CB19AD4"/>
    <w:rsid w:val="68849C72"/>
    <w:rsid w:val="71C41EA3"/>
    <w:rsid w:val="72FF0394"/>
    <w:rsid w:val="73BCDF60"/>
    <w:rsid w:val="76DB57C5"/>
    <w:rsid w:val="7A12F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385A"/>
  <w15:docId w15:val="{6C1C0B24-14EB-405A-B596-107F6C110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7912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91270"/>
  </w:style>
  <w:style w:type="character" w:customStyle="1" w:styleId="spellingerror">
    <w:name w:val="spellingerror"/>
    <w:basedOn w:val="Domylnaczcionkaakapitu"/>
    <w:rsid w:val="00791270"/>
  </w:style>
  <w:style w:type="character" w:customStyle="1" w:styleId="eop">
    <w:name w:val="eop"/>
    <w:basedOn w:val="Domylnaczcionkaakapitu"/>
    <w:rsid w:val="0079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8144A-4D0C-4B8A-8112-6D3E77158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2BF599-1D5D-438C-A189-3B2E10C57D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CCCA58-17E2-4CD7-B0E2-2D3ADDDDE5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B31B50-49EE-4D02-A1B8-FE781437A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1118</Words>
  <Characters>6712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11</cp:revision>
  <cp:lastPrinted>2019-02-06T12:12:00Z</cp:lastPrinted>
  <dcterms:created xsi:type="dcterms:W3CDTF">2020-11-17T18:23:00Z</dcterms:created>
  <dcterms:modified xsi:type="dcterms:W3CDTF">2021-09-03T06:21:00Z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