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25C0FF" w14:textId="77777777" w:rsidR="006E5D65" w:rsidRPr="00E960BB" w:rsidRDefault="00CD6897" w:rsidP="5A18233E">
      <w:pPr>
        <w:spacing w:line="240" w:lineRule="auto"/>
        <w:jc w:val="right"/>
        <w:rPr>
          <w:rFonts w:ascii="Corbel" w:hAnsi="Corbel"/>
          <w:i/>
          <w:iCs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5A18233E">
        <w:rPr>
          <w:rFonts w:ascii="Corbel" w:hAnsi="Corbel"/>
          <w:i/>
          <w:iCs/>
        </w:rPr>
        <w:t xml:space="preserve">Załącznik nr </w:t>
      </w:r>
      <w:r w:rsidR="006F31E2" w:rsidRPr="5A18233E">
        <w:rPr>
          <w:rFonts w:ascii="Corbel" w:hAnsi="Corbel"/>
          <w:i/>
          <w:iCs/>
        </w:rPr>
        <w:t>1.5</w:t>
      </w:r>
      <w:r w:rsidR="00D8678B" w:rsidRPr="5A18233E">
        <w:rPr>
          <w:rFonts w:ascii="Corbel" w:hAnsi="Corbel"/>
          <w:i/>
          <w:iCs/>
        </w:rPr>
        <w:t xml:space="preserve"> do Zarządzenia</w:t>
      </w:r>
      <w:r w:rsidR="002A22BF" w:rsidRPr="5A18233E">
        <w:rPr>
          <w:rFonts w:ascii="Corbel" w:hAnsi="Corbel"/>
          <w:i/>
          <w:iCs/>
        </w:rPr>
        <w:t xml:space="preserve"> Rektora </w:t>
      </w:r>
      <w:proofErr w:type="spellStart"/>
      <w:r w:rsidR="002A22BF" w:rsidRPr="5A18233E">
        <w:rPr>
          <w:rFonts w:ascii="Corbel" w:hAnsi="Corbel"/>
          <w:i/>
          <w:iCs/>
        </w:rPr>
        <w:t>UR</w:t>
      </w:r>
      <w:proofErr w:type="spellEnd"/>
      <w:r w:rsidRPr="5A18233E">
        <w:rPr>
          <w:rFonts w:ascii="Corbel" w:hAnsi="Corbel"/>
          <w:i/>
          <w:iCs/>
        </w:rPr>
        <w:t xml:space="preserve"> nr </w:t>
      </w:r>
      <w:r w:rsidR="00F17567" w:rsidRPr="5A18233E">
        <w:rPr>
          <w:rFonts w:ascii="Corbel" w:hAnsi="Corbel"/>
          <w:i/>
          <w:iCs/>
        </w:rPr>
        <w:t>12/2019</w:t>
      </w:r>
    </w:p>
    <w:p w14:paraId="0E25C10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E25C101" w14:textId="138B3123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0A4289">
        <w:rPr>
          <w:rFonts w:ascii="Corbel" w:hAnsi="Corbel"/>
          <w:b/>
          <w:smallCaps/>
          <w:sz w:val="24"/>
          <w:szCs w:val="24"/>
        </w:rPr>
        <w:t xml:space="preserve"> 202</w:t>
      </w:r>
      <w:r w:rsidR="005D6F40">
        <w:rPr>
          <w:rFonts w:ascii="Corbel" w:hAnsi="Corbel"/>
          <w:b/>
          <w:smallCaps/>
          <w:sz w:val="24"/>
          <w:szCs w:val="24"/>
        </w:rPr>
        <w:t>1</w:t>
      </w:r>
      <w:r w:rsidR="000A4289">
        <w:rPr>
          <w:rFonts w:ascii="Corbel" w:hAnsi="Corbel"/>
          <w:b/>
          <w:smallCaps/>
          <w:sz w:val="24"/>
          <w:szCs w:val="24"/>
        </w:rPr>
        <w:t>-202</w:t>
      </w:r>
      <w:r w:rsidR="005D6F40">
        <w:rPr>
          <w:rFonts w:ascii="Corbel" w:hAnsi="Corbel"/>
          <w:b/>
          <w:smallCaps/>
          <w:sz w:val="24"/>
          <w:szCs w:val="24"/>
        </w:rPr>
        <w:t>4</w:t>
      </w:r>
    </w:p>
    <w:p w14:paraId="0E25C104" w14:textId="45E0A4E2" w:rsidR="00445970" w:rsidRPr="00EA4832" w:rsidRDefault="00445970" w:rsidP="002216A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E6001F">
        <w:rPr>
          <w:rFonts w:ascii="Corbel" w:hAnsi="Corbel"/>
          <w:sz w:val="20"/>
          <w:szCs w:val="20"/>
        </w:rPr>
        <w:t>202</w:t>
      </w:r>
      <w:r w:rsidR="005D6F40">
        <w:rPr>
          <w:rFonts w:ascii="Corbel" w:hAnsi="Corbel"/>
          <w:sz w:val="20"/>
          <w:szCs w:val="20"/>
        </w:rPr>
        <w:t>3</w:t>
      </w:r>
      <w:r w:rsidR="00E6001F">
        <w:rPr>
          <w:rFonts w:ascii="Corbel" w:hAnsi="Corbel"/>
          <w:sz w:val="20"/>
          <w:szCs w:val="20"/>
        </w:rPr>
        <w:t>/202</w:t>
      </w:r>
      <w:r w:rsidR="005D6F40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0E25C10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E25C10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E25C109" w14:textId="77777777" w:rsidTr="00B819C8">
        <w:tc>
          <w:tcPr>
            <w:tcW w:w="2694" w:type="dxa"/>
            <w:vAlign w:val="center"/>
          </w:tcPr>
          <w:p w14:paraId="0E25C10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E25C108" w14:textId="1AC63987" w:rsidR="0085747A" w:rsidRPr="009C54AE" w:rsidRDefault="00221AA5" w:rsidP="001C4F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27157">
              <w:rPr>
                <w:rFonts w:ascii="Corbel" w:hAnsi="Corbel"/>
                <w:b w:val="0"/>
                <w:sz w:val="24"/>
                <w:szCs w:val="24"/>
              </w:rPr>
              <w:t>Ekonomia sektora kultury i edukacji</w:t>
            </w:r>
          </w:p>
        </w:tc>
      </w:tr>
      <w:tr w:rsidR="0085747A" w:rsidRPr="009C54AE" w14:paraId="0E25C10C" w14:textId="77777777" w:rsidTr="00B819C8">
        <w:tc>
          <w:tcPr>
            <w:tcW w:w="2694" w:type="dxa"/>
            <w:vAlign w:val="center"/>
          </w:tcPr>
          <w:p w14:paraId="0E25C10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E25C10B" w14:textId="3B13981A" w:rsidR="0085747A" w:rsidRPr="009C54AE" w:rsidRDefault="001C4F8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27157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427157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427157">
              <w:rPr>
                <w:rFonts w:ascii="Corbel" w:hAnsi="Corbel"/>
                <w:b w:val="0"/>
                <w:sz w:val="24"/>
                <w:szCs w:val="24"/>
              </w:rPr>
              <w:t>/C-1.8a</w:t>
            </w:r>
          </w:p>
        </w:tc>
      </w:tr>
      <w:tr w:rsidR="0085747A" w:rsidRPr="009C54AE" w14:paraId="0E25C10F" w14:textId="77777777" w:rsidTr="00B819C8">
        <w:tc>
          <w:tcPr>
            <w:tcW w:w="2694" w:type="dxa"/>
            <w:vAlign w:val="center"/>
          </w:tcPr>
          <w:p w14:paraId="0E25C10D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E25C10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E25C112" w14:textId="77777777" w:rsidTr="00B819C8">
        <w:tc>
          <w:tcPr>
            <w:tcW w:w="2694" w:type="dxa"/>
            <w:vAlign w:val="center"/>
          </w:tcPr>
          <w:p w14:paraId="0E25C11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E25C111" w14:textId="2B34AFC6" w:rsidR="0085747A" w:rsidRPr="009C54AE" w:rsidRDefault="00603D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E25C115" w14:textId="77777777" w:rsidTr="00B819C8">
        <w:tc>
          <w:tcPr>
            <w:tcW w:w="2694" w:type="dxa"/>
            <w:vAlign w:val="center"/>
          </w:tcPr>
          <w:p w14:paraId="0E25C11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E25C114" w14:textId="4334DCFC" w:rsidR="0085747A" w:rsidRPr="009C54AE" w:rsidRDefault="006227A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E25C118" w14:textId="77777777" w:rsidTr="00B819C8">
        <w:tc>
          <w:tcPr>
            <w:tcW w:w="2694" w:type="dxa"/>
            <w:vAlign w:val="center"/>
          </w:tcPr>
          <w:p w14:paraId="0E25C11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E25C117" w14:textId="12E0D9AD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03D40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0E25C11B" w14:textId="77777777" w:rsidTr="00B819C8">
        <w:tc>
          <w:tcPr>
            <w:tcW w:w="2694" w:type="dxa"/>
            <w:vAlign w:val="center"/>
          </w:tcPr>
          <w:p w14:paraId="0E25C1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E25C11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0E25C11E" w14:textId="77777777" w:rsidTr="00B819C8">
        <w:tc>
          <w:tcPr>
            <w:tcW w:w="2694" w:type="dxa"/>
            <w:vAlign w:val="center"/>
          </w:tcPr>
          <w:p w14:paraId="0E25C1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E25C11D" w14:textId="32A91774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E25C121" w14:textId="77777777" w:rsidTr="00B819C8">
        <w:tc>
          <w:tcPr>
            <w:tcW w:w="2694" w:type="dxa"/>
            <w:vAlign w:val="center"/>
          </w:tcPr>
          <w:p w14:paraId="0E25C11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E25C120" w14:textId="3BB52183" w:rsidR="0085747A" w:rsidRPr="009C54AE" w:rsidRDefault="0023257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0E25C124" w14:textId="77777777" w:rsidTr="00B819C8">
        <w:tc>
          <w:tcPr>
            <w:tcW w:w="2694" w:type="dxa"/>
            <w:vAlign w:val="center"/>
          </w:tcPr>
          <w:p w14:paraId="0E25C12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25C123" w14:textId="5C156DBA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0E25C127" w14:textId="77777777" w:rsidTr="00B819C8">
        <w:tc>
          <w:tcPr>
            <w:tcW w:w="2694" w:type="dxa"/>
            <w:vAlign w:val="center"/>
          </w:tcPr>
          <w:p w14:paraId="0E25C12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E25C12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E25C12A" w14:textId="77777777" w:rsidTr="00B819C8">
        <w:tc>
          <w:tcPr>
            <w:tcW w:w="2694" w:type="dxa"/>
            <w:vAlign w:val="center"/>
          </w:tcPr>
          <w:p w14:paraId="0E25C12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E25C129" w14:textId="619F73ED" w:rsidR="0085747A" w:rsidRPr="009C54AE" w:rsidRDefault="004569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Damian S. Pyrkosz</w:t>
            </w:r>
          </w:p>
        </w:tc>
      </w:tr>
      <w:tr w:rsidR="0085747A" w:rsidRPr="009C54AE" w14:paraId="0E25C12D" w14:textId="77777777" w:rsidTr="00B819C8">
        <w:tc>
          <w:tcPr>
            <w:tcW w:w="2694" w:type="dxa"/>
            <w:vAlign w:val="center"/>
          </w:tcPr>
          <w:p w14:paraId="0E25C12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E25C12C" w14:textId="1FD80A0B" w:rsidR="0085747A" w:rsidRPr="009C54AE" w:rsidRDefault="004569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Damian S. Pyrkosz</w:t>
            </w:r>
          </w:p>
        </w:tc>
      </w:tr>
    </w:tbl>
    <w:p w14:paraId="0E25C12E" w14:textId="4199A1CC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221AA5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E25C130" w14:textId="557AD031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5A18233E">
        <w:rPr>
          <w:rFonts w:ascii="Corbel" w:hAnsi="Corbel"/>
          <w:sz w:val="24"/>
          <w:szCs w:val="24"/>
        </w:rPr>
        <w:t>1.</w:t>
      </w:r>
      <w:r w:rsidR="00E22FBC" w:rsidRPr="5A18233E">
        <w:rPr>
          <w:rFonts w:ascii="Corbel" w:hAnsi="Corbel"/>
          <w:sz w:val="24"/>
          <w:szCs w:val="24"/>
        </w:rPr>
        <w:t>1</w:t>
      </w:r>
      <w:r w:rsidRPr="5A18233E">
        <w:rPr>
          <w:rFonts w:ascii="Corbel" w:hAnsi="Corbel"/>
          <w:sz w:val="24"/>
          <w:szCs w:val="24"/>
        </w:rPr>
        <w:t>.</w:t>
      </w:r>
      <w:r w:rsidR="64FE680D" w:rsidRPr="5A18233E">
        <w:rPr>
          <w:rFonts w:ascii="Corbel" w:hAnsi="Corbel"/>
          <w:sz w:val="24"/>
          <w:szCs w:val="24"/>
        </w:rPr>
        <w:t xml:space="preserve"> </w:t>
      </w:r>
      <w:r w:rsidRPr="5A18233E">
        <w:rPr>
          <w:rFonts w:ascii="Corbel" w:hAnsi="Corbel"/>
          <w:sz w:val="24"/>
          <w:szCs w:val="24"/>
        </w:rPr>
        <w:t xml:space="preserve">Formy zajęć dydaktycznych, wymiar godzin i punktów </w:t>
      </w:r>
      <w:proofErr w:type="spellStart"/>
      <w:r w:rsidRPr="5A18233E">
        <w:rPr>
          <w:rFonts w:ascii="Corbel" w:hAnsi="Corbel"/>
          <w:sz w:val="24"/>
          <w:szCs w:val="24"/>
        </w:rPr>
        <w:t>ECTS</w:t>
      </w:r>
      <w:proofErr w:type="spellEnd"/>
      <w:r w:rsidRPr="5A18233E">
        <w:rPr>
          <w:rFonts w:ascii="Corbel" w:hAnsi="Corbel"/>
          <w:sz w:val="24"/>
          <w:szCs w:val="24"/>
        </w:rPr>
        <w:t xml:space="preserve"> </w:t>
      </w:r>
    </w:p>
    <w:p w14:paraId="0E25C13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E25C13D" w14:textId="77777777" w:rsidTr="002D7FA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5C13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E25C1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5C13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5C13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5C1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5C13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C13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5C13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5C13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5C1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5C13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0E25C148" w14:textId="77777777" w:rsidTr="002D7FA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5C13E" w14:textId="228EFE36" w:rsidR="00015B8F" w:rsidRPr="009C54AE" w:rsidRDefault="00F457A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C13F" w14:textId="48B3A439" w:rsidR="00015B8F" w:rsidRPr="009C54AE" w:rsidRDefault="009935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C140" w14:textId="3137D503" w:rsidR="00015B8F" w:rsidRPr="009C54AE" w:rsidRDefault="009935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C14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C14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C14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C14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C14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C14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C147" w14:textId="21B05B57" w:rsidR="00015B8F" w:rsidRPr="009C54AE" w:rsidRDefault="00B324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E25C154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E25C15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E25C156" w14:textId="0FA7C497" w:rsidR="0085747A" w:rsidRPr="009C54AE" w:rsidRDefault="0085747A" w:rsidP="5A18233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</w:rPr>
      </w:pPr>
      <w:r w:rsidRPr="5A18233E">
        <w:rPr>
          <w:rFonts w:ascii="Corbel" w:hAnsi="Corbel"/>
          <w:smallCaps w:val="0"/>
        </w:rPr>
        <w:t>1.</w:t>
      </w:r>
      <w:r w:rsidR="00E22FBC" w:rsidRPr="5A18233E">
        <w:rPr>
          <w:rFonts w:ascii="Corbel" w:hAnsi="Corbel"/>
          <w:smallCaps w:val="0"/>
        </w:rPr>
        <w:t>2</w:t>
      </w:r>
      <w:r w:rsidR="00F83B28" w:rsidRPr="5A18233E">
        <w:rPr>
          <w:rFonts w:ascii="Corbel" w:hAnsi="Corbel"/>
          <w:smallCaps w:val="0"/>
        </w:rPr>
        <w:t>.</w:t>
      </w:r>
      <w:r w:rsidR="327FB030" w:rsidRPr="5A18233E">
        <w:rPr>
          <w:rFonts w:ascii="Corbel" w:hAnsi="Corbel"/>
          <w:smallCaps w:val="0"/>
        </w:rPr>
        <w:t xml:space="preserve"> </w:t>
      </w:r>
      <w:r w:rsidR="00F83B28">
        <w:rPr>
          <w:rFonts w:ascii="Corbel" w:hAnsi="Corbel"/>
          <w:smallCaps w:val="0"/>
          <w:szCs w:val="24"/>
        </w:rPr>
        <w:tab/>
      </w:r>
      <w:r w:rsidRPr="5A18233E">
        <w:rPr>
          <w:rFonts w:ascii="Corbel" w:hAnsi="Corbel"/>
          <w:smallCaps w:val="0"/>
        </w:rPr>
        <w:t xml:space="preserve">Sposób realizacji zajęć  </w:t>
      </w:r>
    </w:p>
    <w:p w14:paraId="18CC5D46" w14:textId="77777777" w:rsidR="0081352B" w:rsidRPr="00FD7701" w:rsidRDefault="0081352B" w:rsidP="0081352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73230AFC" w14:textId="77777777" w:rsidR="0081352B" w:rsidRPr="00FD7701" w:rsidRDefault="0081352B" w:rsidP="0081352B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0E25C15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6169DD0" w14:textId="6ADC1448" w:rsidR="00221AA5" w:rsidRDefault="00E22FBC" w:rsidP="5A18233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5A18233E">
        <w:rPr>
          <w:rFonts w:ascii="Corbel" w:hAnsi="Corbel"/>
          <w:smallCaps w:val="0"/>
        </w:rPr>
        <w:t>1.3</w:t>
      </w:r>
      <w:r w:rsidR="07E3A8BF" w:rsidRPr="5A18233E">
        <w:rPr>
          <w:rFonts w:ascii="Corbel" w:hAnsi="Corbel"/>
          <w:smallCaps w:val="0"/>
        </w:rPr>
        <w:t>.</w:t>
      </w:r>
      <w:r w:rsidRPr="5A18233E">
        <w:rPr>
          <w:rFonts w:ascii="Corbel" w:hAnsi="Corbel"/>
          <w:smallCaps w:val="0"/>
        </w:rPr>
        <w:t xml:space="preserve"> </w:t>
      </w:r>
      <w:r w:rsidR="00F83B28">
        <w:rPr>
          <w:rFonts w:ascii="Corbel" w:hAnsi="Corbel"/>
          <w:smallCaps w:val="0"/>
          <w:szCs w:val="24"/>
        </w:rPr>
        <w:tab/>
      </w:r>
      <w:r w:rsidRPr="5A18233E">
        <w:rPr>
          <w:rFonts w:ascii="Corbel" w:hAnsi="Corbel"/>
          <w:smallCaps w:val="0"/>
        </w:rPr>
        <w:t>For</w:t>
      </w:r>
      <w:r w:rsidR="00445970" w:rsidRPr="5A18233E">
        <w:rPr>
          <w:rFonts w:ascii="Corbel" w:hAnsi="Corbel"/>
          <w:smallCaps w:val="0"/>
        </w:rPr>
        <w:t>ma zaliczenia przedmiotu</w:t>
      </w:r>
      <w:r w:rsidRPr="5A18233E">
        <w:rPr>
          <w:rFonts w:ascii="Corbel" w:hAnsi="Corbel"/>
          <w:smallCaps w:val="0"/>
        </w:rPr>
        <w:t xml:space="preserve"> (z toku)</w:t>
      </w:r>
      <w:r w:rsidR="002010C2" w:rsidRPr="5A18233E">
        <w:rPr>
          <w:rFonts w:ascii="Corbel" w:hAnsi="Corbel"/>
          <w:smallCaps w:val="0"/>
        </w:rPr>
        <w:t>:</w:t>
      </w:r>
    </w:p>
    <w:p w14:paraId="0E25C15A" w14:textId="3DE0D9F7" w:rsidR="00E22FBC" w:rsidRPr="009C54AE" w:rsidRDefault="002010C2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 </w:t>
      </w:r>
      <w:r w:rsidR="00E22FBC"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0E25C15B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25C15D" w14:textId="36CAF6ED" w:rsidR="00E960BB" w:rsidRPr="009C54AE" w:rsidRDefault="0085747A" w:rsidP="5A18233E">
      <w:pPr>
        <w:pStyle w:val="Punktygwne"/>
        <w:spacing w:before="0" w:after="0"/>
        <w:rPr>
          <w:rFonts w:ascii="Corbel" w:hAnsi="Corbel"/>
        </w:rPr>
      </w:pPr>
      <w:r w:rsidRPr="5A18233E">
        <w:rPr>
          <w:rFonts w:ascii="Corbel" w:hAnsi="Corbel"/>
        </w:rPr>
        <w:t>2.</w:t>
      </w:r>
      <w:r w:rsidR="05D364DF" w:rsidRPr="5A18233E">
        <w:rPr>
          <w:rFonts w:ascii="Corbel" w:hAnsi="Corbel"/>
        </w:rPr>
        <w:t xml:space="preserve"> </w:t>
      </w:r>
      <w:r w:rsidRPr="5A18233E">
        <w:rPr>
          <w:rFonts w:ascii="Corbel" w:hAnsi="Corbel"/>
        </w:rPr>
        <w:t xml:space="preserve">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E25C160" w14:textId="77777777" w:rsidTr="001648C6">
        <w:trPr>
          <w:trHeight w:val="323"/>
        </w:trPr>
        <w:tc>
          <w:tcPr>
            <w:tcW w:w="9670" w:type="dxa"/>
          </w:tcPr>
          <w:p w14:paraId="0E25C15F" w14:textId="5114ED6F" w:rsidR="0085747A" w:rsidRPr="009C54AE" w:rsidRDefault="00CD3E3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mikro- i makroekonomii, ekonomii sektora publicznego</w:t>
            </w:r>
          </w:p>
        </w:tc>
      </w:tr>
    </w:tbl>
    <w:p w14:paraId="0E25C16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25C162" w14:textId="4BCAC623" w:rsidR="0085747A" w:rsidRPr="00C05F44" w:rsidRDefault="0071620A" w:rsidP="5A18233E">
      <w:pPr>
        <w:pStyle w:val="Punktygwne"/>
        <w:spacing w:before="0" w:after="0"/>
        <w:rPr>
          <w:rFonts w:ascii="Corbel" w:hAnsi="Corbel"/>
        </w:rPr>
      </w:pPr>
      <w:r w:rsidRPr="5A18233E">
        <w:rPr>
          <w:rFonts w:ascii="Corbel" w:hAnsi="Corbel"/>
        </w:rPr>
        <w:t>3.</w:t>
      </w:r>
      <w:r w:rsidR="6EB91F5A" w:rsidRPr="5A18233E">
        <w:rPr>
          <w:rFonts w:ascii="Corbel" w:hAnsi="Corbel"/>
        </w:rPr>
        <w:t xml:space="preserve"> </w:t>
      </w:r>
      <w:r w:rsidR="00A84C85" w:rsidRPr="5A18233E">
        <w:rPr>
          <w:rFonts w:ascii="Corbel" w:hAnsi="Corbel"/>
        </w:rPr>
        <w:t>cele, efekty uczenia się</w:t>
      </w:r>
      <w:r w:rsidR="0085747A" w:rsidRPr="5A18233E">
        <w:rPr>
          <w:rFonts w:ascii="Corbel" w:hAnsi="Corbel"/>
        </w:rPr>
        <w:t>, treści Programowe i stosowane metody Dydaktyczne</w:t>
      </w:r>
    </w:p>
    <w:p w14:paraId="0E25C16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25C164" w14:textId="6F26723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5A18233E">
        <w:rPr>
          <w:rFonts w:ascii="Corbel" w:hAnsi="Corbel"/>
          <w:sz w:val="24"/>
          <w:szCs w:val="24"/>
        </w:rPr>
        <w:t>3.1</w:t>
      </w:r>
      <w:r w:rsidR="5D03CBDE" w:rsidRPr="5A18233E">
        <w:rPr>
          <w:rFonts w:ascii="Corbel" w:hAnsi="Corbel"/>
          <w:sz w:val="24"/>
          <w:szCs w:val="24"/>
        </w:rPr>
        <w:t>.</w:t>
      </w:r>
      <w:r w:rsidRPr="5A18233E">
        <w:rPr>
          <w:rFonts w:ascii="Corbel" w:hAnsi="Corbel"/>
          <w:sz w:val="24"/>
          <w:szCs w:val="24"/>
        </w:rPr>
        <w:t xml:space="preserve"> </w:t>
      </w:r>
      <w:r w:rsidR="00C05F44" w:rsidRPr="5A18233E">
        <w:rPr>
          <w:rFonts w:ascii="Corbel" w:hAnsi="Corbel"/>
          <w:sz w:val="24"/>
          <w:szCs w:val="24"/>
        </w:rPr>
        <w:t>Cele przedmiotu</w:t>
      </w:r>
    </w:p>
    <w:p w14:paraId="0E25C16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85747A" w:rsidRPr="009C54AE" w14:paraId="0E25C168" w14:textId="77777777" w:rsidTr="002B1F0A">
        <w:tc>
          <w:tcPr>
            <w:tcW w:w="842" w:type="dxa"/>
            <w:vAlign w:val="center"/>
          </w:tcPr>
          <w:p w14:paraId="0E25C166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8" w:type="dxa"/>
            <w:vAlign w:val="center"/>
          </w:tcPr>
          <w:p w14:paraId="0E25C167" w14:textId="7C6D8A09" w:rsidR="0085747A" w:rsidRPr="009C54AE" w:rsidRDefault="009D023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C54E1">
              <w:rPr>
                <w:rFonts w:ascii="Corbel" w:hAnsi="Corbel"/>
                <w:b w:val="0"/>
                <w:sz w:val="24"/>
                <w:szCs w:val="24"/>
              </w:rPr>
              <w:t>Wprowadzenie podstawowych zagadnień z zakresu ekonomii kultury</w:t>
            </w:r>
          </w:p>
        </w:tc>
      </w:tr>
      <w:tr w:rsidR="0085747A" w:rsidRPr="009C54AE" w14:paraId="0E25C16B" w14:textId="77777777" w:rsidTr="002B1F0A">
        <w:tc>
          <w:tcPr>
            <w:tcW w:w="842" w:type="dxa"/>
            <w:vAlign w:val="center"/>
          </w:tcPr>
          <w:p w14:paraId="0E25C169" w14:textId="2AC1D528" w:rsidR="0085747A" w:rsidRPr="009C54AE" w:rsidRDefault="002B1F0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678" w:type="dxa"/>
            <w:vAlign w:val="center"/>
          </w:tcPr>
          <w:p w14:paraId="0E25C16A" w14:textId="59B262FE" w:rsidR="0085747A" w:rsidRPr="009C54AE" w:rsidRDefault="002B1F0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C54E1">
              <w:rPr>
                <w:rFonts w:ascii="Corbel" w:hAnsi="Corbel"/>
                <w:b w:val="0"/>
                <w:sz w:val="24"/>
                <w:szCs w:val="24"/>
              </w:rPr>
              <w:t>Ukazanie, poprzez adaptację interdyscyplinarnego podejścia, rosnącej roli sektora kultury i edukacji w rozwoju gospodarczym oraz pomnażaniu bogactwa kraju, szczególnie w kontekście nasilającej się globalizacji, gdzie kultura jest postrzegana jako element sprzeciwiający się homogenizacji/konwergencji społeczeństw i organizacji, a tym samym będąca potencjalnie źródłem przewag komparatywnych na poziomie zarówno lokalnym, regionalnym jak i (między)narodowym</w:t>
            </w:r>
          </w:p>
        </w:tc>
      </w:tr>
    </w:tbl>
    <w:p w14:paraId="0E25C16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E25C170" w14:textId="609D329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5A18233E">
        <w:rPr>
          <w:rFonts w:ascii="Corbel" w:hAnsi="Corbel"/>
          <w:b/>
          <w:bCs/>
          <w:sz w:val="24"/>
          <w:szCs w:val="24"/>
        </w:rPr>
        <w:t>3.2</w:t>
      </w:r>
      <w:r w:rsidR="4E60A173" w:rsidRPr="5A18233E">
        <w:rPr>
          <w:rFonts w:ascii="Corbel" w:hAnsi="Corbel"/>
          <w:b/>
          <w:bCs/>
          <w:sz w:val="24"/>
          <w:szCs w:val="24"/>
        </w:rPr>
        <w:t>.</w:t>
      </w:r>
      <w:r w:rsidRPr="5A18233E">
        <w:rPr>
          <w:rFonts w:ascii="Corbel" w:hAnsi="Corbel"/>
          <w:b/>
          <w:bCs/>
          <w:sz w:val="24"/>
          <w:szCs w:val="24"/>
        </w:rPr>
        <w:t xml:space="preserve"> </w:t>
      </w:r>
      <w:r w:rsidR="001D7B54" w:rsidRPr="5A18233E">
        <w:rPr>
          <w:rFonts w:ascii="Corbel" w:hAnsi="Corbel"/>
          <w:b/>
          <w:bCs/>
          <w:sz w:val="24"/>
          <w:szCs w:val="24"/>
        </w:rPr>
        <w:t xml:space="preserve">Efekty </w:t>
      </w:r>
      <w:r w:rsidR="00C05F44" w:rsidRPr="5A18233E">
        <w:rPr>
          <w:rFonts w:ascii="Corbel" w:hAnsi="Corbel"/>
          <w:b/>
          <w:bCs/>
          <w:sz w:val="24"/>
          <w:szCs w:val="24"/>
        </w:rPr>
        <w:t xml:space="preserve">uczenia się </w:t>
      </w:r>
      <w:r w:rsidR="001D7B54" w:rsidRPr="5A18233E">
        <w:rPr>
          <w:rFonts w:ascii="Corbel" w:hAnsi="Corbel"/>
          <w:b/>
          <w:bCs/>
          <w:sz w:val="24"/>
          <w:szCs w:val="24"/>
        </w:rPr>
        <w:t>dla przedmiotu</w:t>
      </w:r>
    </w:p>
    <w:p w14:paraId="0E25C17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0E25C175" w14:textId="77777777" w:rsidTr="38386854">
        <w:tc>
          <w:tcPr>
            <w:tcW w:w="1701" w:type="dxa"/>
            <w:vAlign w:val="center"/>
          </w:tcPr>
          <w:p w14:paraId="0E25C17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E25C17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E25C174" w14:textId="77777777" w:rsidR="0085747A" w:rsidRPr="009C54AE" w:rsidRDefault="0085747A" w:rsidP="5A1823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A18233E">
              <w:rPr>
                <w:rFonts w:ascii="Corbel" w:hAnsi="Corbel"/>
                <w:b w:val="0"/>
                <w:smallCaps w:val="0"/>
              </w:rPr>
              <w:t xml:space="preserve">Odniesienie do efektów kierunkowych </w:t>
            </w:r>
            <w:r w:rsidR="0030395F" w:rsidRPr="5A18233E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85747A" w:rsidRPr="009C54AE" w14:paraId="0E25C179" w14:textId="77777777" w:rsidTr="38386854">
        <w:tc>
          <w:tcPr>
            <w:tcW w:w="1701" w:type="dxa"/>
          </w:tcPr>
          <w:p w14:paraId="0E25C17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E25C177" w14:textId="64871A43" w:rsidR="0085747A" w:rsidRPr="009C54AE" w:rsidRDefault="00FC4C4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i rozumie podstawowe pojęcia oraz teorie pozwalające na omawianie problematyki związanej z ekonomią sektora kultury i edukacji oraz jest świadomy zachodzących w nich procesów gospodarczych oraz powiązań z innymi obszarami życia</w:t>
            </w:r>
          </w:p>
        </w:tc>
        <w:tc>
          <w:tcPr>
            <w:tcW w:w="1873" w:type="dxa"/>
          </w:tcPr>
          <w:p w14:paraId="5A9CF501" w14:textId="77777777" w:rsidR="0085747A" w:rsidRPr="00221AA5" w:rsidRDefault="00EB3171" w:rsidP="00221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21AA5">
              <w:rPr>
                <w:rFonts w:ascii="Corbel" w:hAnsi="Corbel"/>
                <w:b w:val="0"/>
                <w:bCs/>
              </w:rPr>
              <w:t>K_W01</w:t>
            </w:r>
          </w:p>
          <w:p w14:paraId="2E5716BC" w14:textId="13EBAD43" w:rsidR="00C96D34" w:rsidRPr="00221AA5" w:rsidRDefault="00C96D34" w:rsidP="00221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21AA5">
              <w:rPr>
                <w:rFonts w:ascii="Corbel" w:hAnsi="Corbel"/>
                <w:b w:val="0"/>
                <w:bCs/>
              </w:rPr>
              <w:t>K_W0</w:t>
            </w:r>
            <w:r w:rsidR="00035035">
              <w:rPr>
                <w:rFonts w:ascii="Corbel" w:hAnsi="Corbel"/>
                <w:b w:val="0"/>
                <w:bCs/>
              </w:rPr>
              <w:t>2</w:t>
            </w:r>
          </w:p>
          <w:p w14:paraId="77105F88" w14:textId="09549530" w:rsidR="00F73EB4" w:rsidRPr="00221AA5" w:rsidRDefault="00F14BB7" w:rsidP="00221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21AA5">
              <w:rPr>
                <w:rFonts w:ascii="Corbel" w:hAnsi="Corbel"/>
                <w:b w:val="0"/>
                <w:bCs/>
              </w:rPr>
              <w:t>K_W0</w:t>
            </w:r>
            <w:r w:rsidR="00035035">
              <w:rPr>
                <w:rFonts w:ascii="Corbel" w:hAnsi="Corbel"/>
                <w:b w:val="0"/>
                <w:bCs/>
              </w:rPr>
              <w:t>4</w:t>
            </w:r>
          </w:p>
          <w:p w14:paraId="0E25C178" w14:textId="53CE8926" w:rsidR="005B43C5" w:rsidRPr="00221AA5" w:rsidRDefault="005B43C5" w:rsidP="00221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21AA5">
              <w:rPr>
                <w:rFonts w:ascii="Corbel" w:hAnsi="Corbel"/>
                <w:b w:val="0"/>
                <w:bCs/>
              </w:rPr>
              <w:t>K_W0</w:t>
            </w:r>
            <w:r w:rsidR="00035035">
              <w:rPr>
                <w:rFonts w:ascii="Corbel" w:hAnsi="Corbel"/>
                <w:b w:val="0"/>
                <w:bCs/>
              </w:rPr>
              <w:t>5</w:t>
            </w:r>
          </w:p>
        </w:tc>
      </w:tr>
      <w:tr w:rsidR="0085747A" w:rsidRPr="009C54AE" w14:paraId="0E25C17D" w14:textId="77777777" w:rsidTr="38386854">
        <w:tc>
          <w:tcPr>
            <w:tcW w:w="1701" w:type="dxa"/>
          </w:tcPr>
          <w:p w14:paraId="0E25C17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E25C17B" w14:textId="4201FDC1" w:rsidR="0085747A" w:rsidRPr="009C54AE" w:rsidRDefault="00120E5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potrafi zastosować adekwatne teorie i narzędzia ekonomiczne do analizy i interpretacji zjawisk zachodzących w sektorze kultury i edukacji</w:t>
            </w:r>
          </w:p>
        </w:tc>
        <w:tc>
          <w:tcPr>
            <w:tcW w:w="1873" w:type="dxa"/>
          </w:tcPr>
          <w:p w14:paraId="4E4943D4" w14:textId="77777777" w:rsidR="0085747A" w:rsidRPr="00221AA5" w:rsidRDefault="00414001" w:rsidP="00221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21AA5">
              <w:rPr>
                <w:rFonts w:ascii="Corbel" w:hAnsi="Corbel"/>
                <w:b w:val="0"/>
                <w:bCs/>
              </w:rPr>
              <w:t>K_U01</w:t>
            </w:r>
          </w:p>
          <w:p w14:paraId="085C6BC7" w14:textId="77777777" w:rsidR="009A6A52" w:rsidRPr="00221AA5" w:rsidRDefault="009A6A52" w:rsidP="00221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21AA5">
              <w:rPr>
                <w:rFonts w:ascii="Corbel" w:hAnsi="Corbel"/>
                <w:b w:val="0"/>
                <w:bCs/>
              </w:rPr>
              <w:t>K_U02</w:t>
            </w:r>
          </w:p>
          <w:p w14:paraId="0E25C17C" w14:textId="2FCA2783" w:rsidR="00585B60" w:rsidRPr="00221AA5" w:rsidRDefault="00585B60" w:rsidP="00221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21AA5">
              <w:rPr>
                <w:rFonts w:ascii="Corbel" w:hAnsi="Corbel"/>
                <w:b w:val="0"/>
                <w:bCs/>
              </w:rPr>
              <w:t>K_U0</w:t>
            </w:r>
            <w:r w:rsidR="00035035">
              <w:rPr>
                <w:rFonts w:ascii="Corbel" w:hAnsi="Corbel"/>
                <w:b w:val="0"/>
                <w:bCs/>
              </w:rPr>
              <w:t>3</w:t>
            </w:r>
          </w:p>
        </w:tc>
      </w:tr>
      <w:tr w:rsidR="0085747A" w:rsidRPr="009C54AE" w14:paraId="0E25C181" w14:textId="77777777" w:rsidTr="38386854">
        <w:tc>
          <w:tcPr>
            <w:tcW w:w="1701" w:type="dxa"/>
          </w:tcPr>
          <w:p w14:paraId="0E25C17E" w14:textId="7A811C64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040C36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0E25C17F" w14:textId="0327B5D7" w:rsidR="0085747A" w:rsidRPr="009C54AE" w:rsidRDefault="00040C36" w:rsidP="383868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8386854">
              <w:rPr>
                <w:rFonts w:ascii="Corbel" w:hAnsi="Corbel"/>
                <w:b w:val="0"/>
                <w:smallCaps w:val="0"/>
              </w:rPr>
              <w:t>Na podstawie zgromadzonych informacji student potrafi przedstawić własną interpretację procesów zachodzących na styku kultury, edukacji i gospodarki lub potrafi identyfikować przyczyny uniemożliwiające dokonanie takiej interpretacji</w:t>
            </w:r>
          </w:p>
        </w:tc>
        <w:tc>
          <w:tcPr>
            <w:tcW w:w="1873" w:type="dxa"/>
          </w:tcPr>
          <w:p w14:paraId="4B94EA4C" w14:textId="77777777" w:rsidR="0085747A" w:rsidRDefault="000A4D08" w:rsidP="00221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21AA5">
              <w:rPr>
                <w:rFonts w:ascii="Corbel" w:hAnsi="Corbel"/>
                <w:b w:val="0"/>
                <w:bCs/>
              </w:rPr>
              <w:t>K_K01</w:t>
            </w:r>
          </w:p>
          <w:p w14:paraId="4CBC4A35" w14:textId="5E31362E" w:rsidR="00035035" w:rsidRDefault="00035035" w:rsidP="00221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21AA5">
              <w:rPr>
                <w:rFonts w:ascii="Corbel" w:hAnsi="Corbel"/>
                <w:b w:val="0"/>
                <w:bCs/>
              </w:rPr>
              <w:t>K_K0</w:t>
            </w:r>
            <w:r>
              <w:rPr>
                <w:rFonts w:ascii="Corbel" w:hAnsi="Corbel"/>
                <w:b w:val="0"/>
                <w:bCs/>
              </w:rPr>
              <w:t>3</w:t>
            </w:r>
          </w:p>
          <w:p w14:paraId="0E25C180" w14:textId="72B01047" w:rsidR="00035035" w:rsidRPr="00221AA5" w:rsidRDefault="00035035" w:rsidP="00221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21AA5">
              <w:rPr>
                <w:rFonts w:ascii="Corbel" w:hAnsi="Corbel"/>
                <w:b w:val="0"/>
                <w:bCs/>
              </w:rPr>
              <w:t>K_K0</w:t>
            </w:r>
            <w:r>
              <w:rPr>
                <w:rFonts w:ascii="Corbel" w:hAnsi="Corbel"/>
                <w:b w:val="0"/>
                <w:bCs/>
              </w:rPr>
              <w:t>4</w:t>
            </w:r>
          </w:p>
        </w:tc>
      </w:tr>
    </w:tbl>
    <w:p w14:paraId="0E25C1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25C183" w14:textId="1F8AC679" w:rsidR="0085747A" w:rsidRPr="009C54AE" w:rsidRDefault="00675843" w:rsidP="5A18233E">
      <w:pPr>
        <w:pStyle w:val="Akapitzlist"/>
        <w:spacing w:line="240" w:lineRule="auto"/>
        <w:ind w:left="426"/>
        <w:jc w:val="both"/>
        <w:rPr>
          <w:rFonts w:ascii="Corbel" w:hAnsi="Corbel"/>
          <w:b/>
          <w:bCs/>
          <w:sz w:val="24"/>
          <w:szCs w:val="24"/>
        </w:rPr>
      </w:pPr>
      <w:r w:rsidRPr="5A18233E">
        <w:rPr>
          <w:rFonts w:ascii="Corbel" w:hAnsi="Corbel"/>
          <w:b/>
          <w:bCs/>
          <w:sz w:val="24"/>
          <w:szCs w:val="24"/>
        </w:rPr>
        <w:t>3.3</w:t>
      </w:r>
      <w:r w:rsidR="62DFF3FD" w:rsidRPr="5A18233E">
        <w:rPr>
          <w:rFonts w:ascii="Corbel" w:hAnsi="Corbel"/>
          <w:b/>
          <w:bCs/>
          <w:sz w:val="24"/>
          <w:szCs w:val="24"/>
        </w:rPr>
        <w:t xml:space="preserve">. </w:t>
      </w:r>
      <w:r w:rsidR="0085747A" w:rsidRPr="5A18233E">
        <w:rPr>
          <w:rFonts w:ascii="Corbel" w:hAnsi="Corbel"/>
          <w:b/>
          <w:bCs/>
          <w:sz w:val="24"/>
          <w:szCs w:val="24"/>
        </w:rPr>
        <w:t>T</w:t>
      </w:r>
      <w:r w:rsidR="001D7B54" w:rsidRPr="5A18233E">
        <w:rPr>
          <w:rFonts w:ascii="Corbel" w:hAnsi="Corbel"/>
          <w:b/>
          <w:bCs/>
          <w:sz w:val="24"/>
          <w:szCs w:val="24"/>
        </w:rPr>
        <w:t xml:space="preserve">reści programowe </w:t>
      </w:r>
    </w:p>
    <w:p w14:paraId="0E25C184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E25C185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E25C187" w14:textId="77777777" w:rsidTr="00F23957">
        <w:tc>
          <w:tcPr>
            <w:tcW w:w="9520" w:type="dxa"/>
          </w:tcPr>
          <w:p w14:paraId="0E25C18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23957" w:rsidRPr="009C54AE" w14:paraId="5B8B980C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50CE0" w14:textId="77777777" w:rsidR="00F23957" w:rsidRPr="009C54AE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Kultura a rozwój gospodarczy</w:t>
            </w:r>
          </w:p>
        </w:tc>
      </w:tr>
      <w:tr w:rsidR="00F23957" w:rsidRPr="009C54AE" w14:paraId="738B2FEB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4DC11" w14:textId="77777777" w:rsidR="00F23957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kultury – zakres i rys historyczny</w:t>
            </w:r>
          </w:p>
        </w:tc>
      </w:tr>
      <w:tr w:rsidR="00F23957" w:rsidRPr="009C54AE" w14:paraId="2F9AB1D7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A4FF8" w14:textId="77777777" w:rsidR="00F23957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Teorie wartości a rozwój kultury i gospodarki</w:t>
            </w:r>
          </w:p>
        </w:tc>
      </w:tr>
      <w:tr w:rsidR="00F23957" w:rsidRPr="009C54AE" w14:paraId="4BF980F6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5494A" w14:textId="77777777" w:rsidR="00F23957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kapitału kulturowego</w:t>
            </w:r>
          </w:p>
        </w:tc>
      </w:tr>
      <w:tr w:rsidR="00F23957" w:rsidRPr="009C54AE" w14:paraId="37E49BBA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5387B" w14:textId="77777777" w:rsidR="00F23957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Teorie ekonomiczne wykorzystywane w ekonomii kultury</w:t>
            </w:r>
          </w:p>
        </w:tc>
      </w:tr>
      <w:tr w:rsidR="00F23957" w:rsidRPr="009C54AE" w14:paraId="53390B15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70EA1" w14:textId="77777777" w:rsidR="00F23957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Dobra publiczne, efekty zewnętrzne i koszty transakcyjne w sektorze kultury</w:t>
            </w:r>
          </w:p>
        </w:tc>
      </w:tr>
      <w:tr w:rsidR="00F23957" w:rsidRPr="009C54AE" w14:paraId="7A1B6E7A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B013D" w14:textId="77777777" w:rsidR="00F23957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Charakterystyka ekonomiczna sektora kultury i edukacji</w:t>
            </w:r>
          </w:p>
        </w:tc>
      </w:tr>
      <w:tr w:rsidR="00F23957" w:rsidRPr="009C54AE" w14:paraId="4C018B98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A3F0D" w14:textId="77777777" w:rsidR="00F23957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Rynki towarów i usług kultury i edukacji</w:t>
            </w:r>
          </w:p>
        </w:tc>
      </w:tr>
      <w:tr w:rsidR="00F23957" w:rsidRPr="009C54AE" w14:paraId="4A2E296B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5370F" w14:textId="77777777" w:rsidR="00F23957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Ekonomiczna organizacja przemysłów kreatywnych</w:t>
            </w:r>
          </w:p>
        </w:tc>
      </w:tr>
      <w:tr w:rsidR="00F23957" w:rsidRPr="009C54AE" w14:paraId="27C6A204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7C828" w14:textId="77777777" w:rsidR="00F23957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Dziedzictwo kulturowe – ekonomiczne aspekty</w:t>
            </w:r>
          </w:p>
        </w:tc>
      </w:tr>
      <w:tr w:rsidR="00F23957" w:rsidRPr="009C54AE" w14:paraId="28D63360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2341F" w14:textId="77777777" w:rsidR="00F23957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Ekonomia dobrobytu: powody, finansowanie, koszty i korzyści polityki kulturalnej </w:t>
            </w:r>
          </w:p>
        </w:tc>
      </w:tr>
    </w:tbl>
    <w:p w14:paraId="0E25C18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E25C18F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25C19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E25C192" w14:textId="77777777" w:rsidTr="00A84113">
        <w:tc>
          <w:tcPr>
            <w:tcW w:w="9520" w:type="dxa"/>
          </w:tcPr>
          <w:p w14:paraId="0E25C191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84113" w:rsidRPr="009C54AE" w14:paraId="116FCB41" w14:textId="77777777" w:rsidTr="00A841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58081" w14:textId="77777777" w:rsidR="00A84113" w:rsidRPr="009C54AE" w:rsidRDefault="00A84113" w:rsidP="00655C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dziedzictwa kulturowego</w:t>
            </w:r>
          </w:p>
        </w:tc>
      </w:tr>
      <w:tr w:rsidR="00A84113" w:rsidRPr="009C54AE" w14:paraId="7597348B" w14:textId="77777777" w:rsidTr="00A841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52FCB" w14:textId="77777777" w:rsidR="00A84113" w:rsidRPr="009C54AE" w:rsidRDefault="00A84113" w:rsidP="00655C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praw własności</w:t>
            </w:r>
          </w:p>
        </w:tc>
      </w:tr>
      <w:tr w:rsidR="00A84113" w:rsidRPr="009C54AE" w14:paraId="39ACE350" w14:textId="77777777" w:rsidTr="00A841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7A25F" w14:textId="77777777" w:rsidR="00A84113" w:rsidRPr="009C54AE" w:rsidRDefault="00A84113" w:rsidP="00655C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sektora kreatywnego</w:t>
            </w:r>
          </w:p>
        </w:tc>
      </w:tr>
      <w:tr w:rsidR="00A84113" w:rsidRPr="009C54AE" w14:paraId="6D59BC8F" w14:textId="77777777" w:rsidTr="00A841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954DF" w14:textId="77777777" w:rsidR="00A84113" w:rsidRDefault="00A84113" w:rsidP="00655C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branży muzycznej</w:t>
            </w:r>
          </w:p>
        </w:tc>
      </w:tr>
      <w:tr w:rsidR="00A84113" w:rsidRPr="009C54AE" w14:paraId="72265C1E" w14:textId="77777777" w:rsidTr="00A841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3BA14" w14:textId="77777777" w:rsidR="00A84113" w:rsidRDefault="00A84113" w:rsidP="00655C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branży filmowej</w:t>
            </w:r>
          </w:p>
        </w:tc>
      </w:tr>
      <w:tr w:rsidR="00A84113" w:rsidRPr="009C54AE" w14:paraId="1C33DA18" w14:textId="77777777" w:rsidTr="00A841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8D658" w14:textId="77777777" w:rsidR="00A84113" w:rsidRDefault="00A84113" w:rsidP="00655C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Ekonomia branży nadawczej </w:t>
            </w:r>
          </w:p>
        </w:tc>
      </w:tr>
      <w:tr w:rsidR="00A84113" w:rsidRPr="009C54AE" w14:paraId="6E8E2EB8" w14:textId="77777777" w:rsidTr="00A841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28252" w14:textId="77777777" w:rsidR="00A84113" w:rsidRDefault="00A84113" w:rsidP="00655C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branży wydawniczej</w:t>
            </w:r>
          </w:p>
        </w:tc>
      </w:tr>
      <w:tr w:rsidR="00A84113" w:rsidRPr="009C54AE" w14:paraId="16ABFDBB" w14:textId="77777777" w:rsidTr="00A841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34C1E" w14:textId="77777777" w:rsidR="00A84113" w:rsidRDefault="00A84113" w:rsidP="00655C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festiwali</w:t>
            </w:r>
          </w:p>
        </w:tc>
      </w:tr>
      <w:tr w:rsidR="00A84113" w:rsidRPr="009C54AE" w14:paraId="118BE127" w14:textId="77777777" w:rsidTr="00A841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1B8D0" w14:textId="77777777" w:rsidR="00A84113" w:rsidRDefault="00A84113" w:rsidP="00655C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turystyki kulturalnej</w:t>
            </w:r>
          </w:p>
        </w:tc>
      </w:tr>
    </w:tbl>
    <w:p w14:paraId="0E25C1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25C19A" w14:textId="7AB3D543" w:rsidR="0085747A" w:rsidRPr="009C54AE" w:rsidRDefault="009F4610" w:rsidP="5A18233E">
      <w:pPr>
        <w:pStyle w:val="Punktygwne"/>
        <w:spacing w:before="0" w:after="0"/>
        <w:ind w:left="426"/>
        <w:rPr>
          <w:rFonts w:ascii="Corbel" w:hAnsi="Corbel"/>
          <w:b w:val="0"/>
          <w:smallCaps w:val="0"/>
        </w:rPr>
      </w:pPr>
      <w:r w:rsidRPr="5A18233E">
        <w:rPr>
          <w:rFonts w:ascii="Corbel" w:hAnsi="Corbel"/>
          <w:smallCaps w:val="0"/>
        </w:rPr>
        <w:t>3.4</w:t>
      </w:r>
      <w:r w:rsidR="5497595A" w:rsidRPr="5A18233E">
        <w:rPr>
          <w:rFonts w:ascii="Corbel" w:hAnsi="Corbel"/>
          <w:smallCaps w:val="0"/>
        </w:rPr>
        <w:t>.</w:t>
      </w:r>
      <w:r w:rsidRPr="5A18233E">
        <w:rPr>
          <w:rFonts w:ascii="Corbel" w:hAnsi="Corbel"/>
          <w:smallCaps w:val="0"/>
        </w:rPr>
        <w:t xml:space="preserve"> Metody dydaktyczne</w:t>
      </w:r>
    </w:p>
    <w:p w14:paraId="0E25C19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25C19D" w14:textId="462864E2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wykład z prezentacją multimedialną </w:t>
      </w:r>
    </w:p>
    <w:p w14:paraId="0E25C1A0" w14:textId="1DC7637C" w:rsidR="0085747A" w:rsidRPr="009C54AE" w:rsidRDefault="00153C41" w:rsidP="009619E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619EF">
        <w:rPr>
          <w:rFonts w:ascii="Corbel" w:hAnsi="Corbel"/>
          <w:b w:val="0"/>
          <w:i/>
          <w:smallCaps w:val="0"/>
          <w:sz w:val="20"/>
          <w:szCs w:val="20"/>
        </w:rPr>
        <w:t xml:space="preserve">prezentacja </w:t>
      </w:r>
      <w:r w:rsidR="00C30A65">
        <w:rPr>
          <w:rFonts w:ascii="Corbel" w:hAnsi="Corbel"/>
          <w:b w:val="0"/>
          <w:i/>
          <w:smallCaps w:val="0"/>
          <w:sz w:val="20"/>
          <w:szCs w:val="20"/>
        </w:rPr>
        <w:t>problemów/zagadnień</w:t>
      </w:r>
      <w:r w:rsidR="00B26ADD">
        <w:rPr>
          <w:rFonts w:ascii="Corbel" w:hAnsi="Corbel"/>
          <w:b w:val="0"/>
          <w:i/>
          <w:smallCaps w:val="0"/>
          <w:sz w:val="20"/>
          <w:szCs w:val="20"/>
        </w:rPr>
        <w:t xml:space="preserve"> na podstawie literatury </w:t>
      </w:r>
      <w:r w:rsidR="0083522A">
        <w:rPr>
          <w:rFonts w:ascii="Corbel" w:hAnsi="Corbel"/>
          <w:b w:val="0"/>
          <w:i/>
          <w:smallCaps w:val="0"/>
          <w:sz w:val="20"/>
          <w:szCs w:val="20"/>
        </w:rPr>
        <w:t>przedmiotu</w:t>
      </w:r>
      <w:r w:rsidR="009619E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9619EF" w:rsidRPr="00153C41">
        <w:rPr>
          <w:rFonts w:ascii="Corbel" w:hAnsi="Corbel"/>
          <w:b w:val="0"/>
          <w:i/>
          <w:smallCaps w:val="0"/>
          <w:sz w:val="20"/>
          <w:szCs w:val="20"/>
        </w:rPr>
        <w:t>praca w grupach (rozwiązywanie zadań, dyskusja)</w:t>
      </w:r>
    </w:p>
    <w:p w14:paraId="0E25C1A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25C1A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25C1A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E25C1A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25C1A7" w14:textId="70F2C618" w:rsidR="0085747A" w:rsidRPr="009C54AE" w:rsidRDefault="0085747A" w:rsidP="5A18233E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5A18233E">
        <w:rPr>
          <w:rFonts w:ascii="Corbel" w:hAnsi="Corbel"/>
          <w:smallCaps w:val="0"/>
        </w:rPr>
        <w:t>4.1</w:t>
      </w:r>
      <w:r w:rsidR="53C603F1" w:rsidRPr="5A18233E">
        <w:rPr>
          <w:rFonts w:ascii="Corbel" w:hAnsi="Corbel"/>
          <w:smallCaps w:val="0"/>
        </w:rPr>
        <w:t>.</w:t>
      </w:r>
      <w:r w:rsidRPr="5A18233E">
        <w:rPr>
          <w:rFonts w:ascii="Corbel" w:hAnsi="Corbel"/>
          <w:smallCaps w:val="0"/>
        </w:rPr>
        <w:t xml:space="preserve"> Sposoby weryfikacji efektów </w:t>
      </w:r>
      <w:r w:rsidR="00C05F44" w:rsidRPr="5A18233E">
        <w:rPr>
          <w:rFonts w:ascii="Corbel" w:hAnsi="Corbel"/>
          <w:smallCaps w:val="0"/>
        </w:rPr>
        <w:t>uczenia się</w:t>
      </w:r>
    </w:p>
    <w:p w14:paraId="0E25C1A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E25C1AE" w14:textId="77777777" w:rsidTr="00C05F44">
        <w:tc>
          <w:tcPr>
            <w:tcW w:w="1985" w:type="dxa"/>
            <w:vAlign w:val="center"/>
          </w:tcPr>
          <w:p w14:paraId="0E25C1A9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E25C1A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E25C1A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E25C1AC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E25C1A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0E25C1B2" w14:textId="77777777" w:rsidTr="00C05F44">
        <w:tc>
          <w:tcPr>
            <w:tcW w:w="1985" w:type="dxa"/>
          </w:tcPr>
          <w:p w14:paraId="0E25C1A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0E25C1B0" w14:textId="7E55DE3B" w:rsidR="0085747A" w:rsidRPr="00035035" w:rsidRDefault="000256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035035">
              <w:rPr>
                <w:rFonts w:ascii="Corbel" w:hAnsi="Corbel"/>
                <w:b w:val="0"/>
                <w:smallCaps w:val="0"/>
                <w:szCs w:val="24"/>
              </w:rPr>
              <w:t>kolokwium zaliczeniowe</w:t>
            </w:r>
          </w:p>
        </w:tc>
        <w:tc>
          <w:tcPr>
            <w:tcW w:w="2126" w:type="dxa"/>
          </w:tcPr>
          <w:p w14:paraId="0E25C1B1" w14:textId="351450F0" w:rsidR="0085747A" w:rsidRPr="00035035" w:rsidRDefault="0041611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5035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5747A" w:rsidRPr="009C54AE" w14:paraId="0E25C1B6" w14:textId="77777777" w:rsidTr="00C05F44">
        <w:tc>
          <w:tcPr>
            <w:tcW w:w="1985" w:type="dxa"/>
          </w:tcPr>
          <w:p w14:paraId="0E25C1B3" w14:textId="5A6A4025" w:rsidR="0085747A" w:rsidRPr="009C54AE" w:rsidRDefault="0082605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5528" w:type="dxa"/>
          </w:tcPr>
          <w:p w14:paraId="0E25C1B4" w14:textId="67D95815" w:rsidR="0085747A" w:rsidRPr="00035035" w:rsidRDefault="006B5C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5035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E25C1B5" w14:textId="579FFB18" w:rsidR="0085747A" w:rsidRPr="00035035" w:rsidRDefault="00626DC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503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26058" w:rsidRPr="009C54AE" w14:paraId="47A5534B" w14:textId="77777777" w:rsidTr="00C05F44">
        <w:tc>
          <w:tcPr>
            <w:tcW w:w="1985" w:type="dxa"/>
          </w:tcPr>
          <w:p w14:paraId="5AFA76DA" w14:textId="5F13B76A" w:rsidR="00826058" w:rsidRPr="009C54AE" w:rsidRDefault="0082605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55AE76AA" w14:textId="19401D4A" w:rsidR="00826058" w:rsidRPr="00035035" w:rsidRDefault="00413E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5035">
              <w:rPr>
                <w:rFonts w:ascii="Corbel" w:hAnsi="Corbel"/>
                <w:b w:val="0"/>
                <w:smallCaps w:val="0"/>
                <w:szCs w:val="24"/>
              </w:rPr>
              <w:t>kolokwium zaliczeniowe, obserwacja w trakcie zajęć</w:t>
            </w:r>
          </w:p>
        </w:tc>
        <w:tc>
          <w:tcPr>
            <w:tcW w:w="2126" w:type="dxa"/>
          </w:tcPr>
          <w:p w14:paraId="210B400F" w14:textId="461CF823" w:rsidR="00826058" w:rsidRPr="00035035" w:rsidRDefault="0030099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503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0E25C1B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25C1B8" w14:textId="5623DDB3" w:rsidR="0085747A" w:rsidRPr="009C54AE" w:rsidRDefault="003E1941" w:rsidP="5A18233E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5A18233E">
        <w:rPr>
          <w:rFonts w:ascii="Corbel" w:hAnsi="Corbel"/>
          <w:smallCaps w:val="0"/>
        </w:rPr>
        <w:t>4.2</w:t>
      </w:r>
      <w:r w:rsidR="5770148D" w:rsidRPr="5A18233E">
        <w:rPr>
          <w:rFonts w:ascii="Corbel" w:hAnsi="Corbel"/>
          <w:smallCaps w:val="0"/>
        </w:rPr>
        <w:t>.</w:t>
      </w:r>
      <w:r w:rsidRPr="5A18233E">
        <w:rPr>
          <w:rFonts w:ascii="Corbel" w:hAnsi="Corbel"/>
          <w:smallCaps w:val="0"/>
        </w:rPr>
        <w:t xml:space="preserve"> </w:t>
      </w:r>
      <w:r w:rsidR="0085747A" w:rsidRPr="5A18233E">
        <w:rPr>
          <w:rFonts w:ascii="Corbel" w:hAnsi="Corbel"/>
          <w:smallCaps w:val="0"/>
        </w:rPr>
        <w:t>Warunki zaliczenia przedmiotu (kryteria oceniania)</w:t>
      </w:r>
    </w:p>
    <w:p w14:paraId="0E25C1B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E25C1BD" w14:textId="77777777" w:rsidTr="38386854">
        <w:tc>
          <w:tcPr>
            <w:tcW w:w="9670" w:type="dxa"/>
          </w:tcPr>
          <w:p w14:paraId="4F1DDB46" w14:textId="3B517814" w:rsidR="0085747A" w:rsidRPr="009C54AE" w:rsidRDefault="340440F8" w:rsidP="383868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38386854">
              <w:rPr>
                <w:rFonts w:ascii="Corbel" w:hAnsi="Corbel"/>
                <w:b w:val="0"/>
                <w:smallCaps w:val="0"/>
              </w:rPr>
              <w:t xml:space="preserve">Podstawą zaliczenia </w:t>
            </w:r>
            <w:r w:rsidRPr="38386854">
              <w:rPr>
                <w:rFonts w:ascii="Corbel" w:hAnsi="Corbel"/>
                <w:b w:val="0"/>
                <w:smallCaps w:val="0"/>
                <w:u w:val="single"/>
              </w:rPr>
              <w:t>ćwiczeń</w:t>
            </w:r>
            <w:r w:rsidRPr="38386854">
              <w:rPr>
                <w:rFonts w:ascii="Corbel" w:hAnsi="Corbel"/>
                <w:b w:val="0"/>
                <w:smallCaps w:val="0"/>
              </w:rPr>
              <w:t xml:space="preserve"> jest pozytywna ocena, którą studenci otrzymują w wyniku zgromadzenia punktów przyznanych za: </w:t>
            </w:r>
          </w:p>
          <w:p w14:paraId="456F04DF" w14:textId="6C308793" w:rsidR="0085747A" w:rsidRPr="009C54AE" w:rsidRDefault="340440F8" w:rsidP="5A18233E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zCs w:val="24"/>
              </w:rPr>
            </w:pPr>
            <w:r w:rsidRPr="5A18233E">
              <w:rPr>
                <w:rFonts w:ascii="Corbel" w:hAnsi="Corbel"/>
                <w:b w:val="0"/>
                <w:smallCaps w:val="0"/>
              </w:rPr>
              <w:t>przygotowanie i przedstawienie prezentacji włącznie z zaangażowaniem w pracę/dyskusje na zajęciach (10% punktów), oraz;</w:t>
            </w:r>
          </w:p>
          <w:p w14:paraId="781FA990" w14:textId="091CB7F8" w:rsidR="0085747A" w:rsidRPr="009C54AE" w:rsidRDefault="340440F8" w:rsidP="5A18233E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zCs w:val="24"/>
              </w:rPr>
            </w:pPr>
            <w:r w:rsidRPr="5A18233E">
              <w:rPr>
                <w:rFonts w:ascii="Corbel" w:hAnsi="Corbel"/>
                <w:b w:val="0"/>
                <w:smallCaps w:val="0"/>
              </w:rPr>
              <w:t>pisemne kolokwium zaliczeniowe obejmujące zakresem materiał ćwiczeń i wykładów (90% punktów)</w:t>
            </w:r>
          </w:p>
          <w:p w14:paraId="4240DA15" w14:textId="6B4410DB" w:rsidR="0085747A" w:rsidRPr="009C54AE" w:rsidRDefault="340440F8" w:rsidP="5A18233E">
            <w:pPr>
              <w:pStyle w:val="Punktygwne"/>
              <w:spacing w:before="0" w:after="0"/>
              <w:jc w:val="both"/>
            </w:pPr>
            <w:r w:rsidRPr="5A18233E">
              <w:rPr>
                <w:rFonts w:ascii="Corbel" w:hAnsi="Corbel"/>
                <w:b w:val="0"/>
                <w:smallCaps w:val="0"/>
              </w:rPr>
              <w:t>Punkty za prezentację (max. 4; po dwa za spełnienie każdego z poniższych kryterium) są przyznawane za:</w:t>
            </w:r>
          </w:p>
          <w:p w14:paraId="793F6DEB" w14:textId="46164383" w:rsidR="0085747A" w:rsidRPr="009C54AE" w:rsidRDefault="340440F8" w:rsidP="5A18233E">
            <w:pPr>
              <w:pStyle w:val="Punktygwne"/>
              <w:spacing w:before="0" w:after="0"/>
              <w:jc w:val="both"/>
            </w:pPr>
            <w:r w:rsidRPr="5A18233E">
              <w:rPr>
                <w:rFonts w:ascii="Corbel" w:hAnsi="Corbel"/>
                <w:b w:val="0"/>
                <w:smallCaps w:val="0"/>
              </w:rPr>
              <w:t>- zakres merytoryczny, kompletność i poprawność przedstawionych treści;</w:t>
            </w:r>
          </w:p>
          <w:p w14:paraId="744DF49D" w14:textId="443041AB" w:rsidR="0085747A" w:rsidRPr="009C54AE" w:rsidRDefault="340440F8" w:rsidP="5A18233E">
            <w:pPr>
              <w:pStyle w:val="Punktygwne"/>
              <w:spacing w:before="0" w:after="0"/>
              <w:jc w:val="both"/>
            </w:pPr>
            <w:r w:rsidRPr="5A18233E">
              <w:rPr>
                <w:rFonts w:ascii="Corbel" w:hAnsi="Corbel"/>
                <w:b w:val="0"/>
                <w:smallCaps w:val="0"/>
              </w:rPr>
              <w:t>- stopień opanowania i samodzielność w prezentowaniu treści;</w:t>
            </w:r>
          </w:p>
          <w:p w14:paraId="3B02A85A" w14:textId="2E0AE02C" w:rsidR="0085747A" w:rsidRPr="009C54AE" w:rsidRDefault="340440F8" w:rsidP="5A18233E">
            <w:pPr>
              <w:pStyle w:val="Punktygwne"/>
              <w:spacing w:before="0" w:after="0"/>
              <w:jc w:val="both"/>
            </w:pPr>
            <w:r w:rsidRPr="5A18233E">
              <w:rPr>
                <w:rFonts w:ascii="Corbel" w:hAnsi="Corbel"/>
                <w:b w:val="0"/>
                <w:smallCaps w:val="0"/>
              </w:rPr>
              <w:t>Suma otrzymanych punktów decyduje o przyznanej ocenie według skali: 2 (50% i mniej), 3 (51-60%), 3,5 (61-70%), 4 (71-80%), 4,5 (81-90%), 5 (91-100%). Powyższe progi ocen dotyczą 1. terminu zaliczenia; dla terminu 2. progi są ustalone na poziomie zaczynającym się od 61% dla oceny 3.</w:t>
            </w:r>
          </w:p>
          <w:p w14:paraId="0E25C1BC" w14:textId="006E9E98" w:rsidR="0085747A" w:rsidRPr="009C54AE" w:rsidRDefault="340440F8" w:rsidP="5A18233E">
            <w:pPr>
              <w:pStyle w:val="Punktygwne"/>
              <w:spacing w:before="0" w:after="0"/>
              <w:jc w:val="both"/>
            </w:pPr>
            <w:r w:rsidRPr="38386854">
              <w:rPr>
                <w:rFonts w:ascii="Corbel" w:hAnsi="Corbel"/>
                <w:b w:val="0"/>
                <w:smallCaps w:val="0"/>
              </w:rPr>
              <w:t xml:space="preserve">Podstawą zaliczenia </w:t>
            </w:r>
            <w:r w:rsidRPr="38386854">
              <w:rPr>
                <w:rFonts w:ascii="Corbel" w:hAnsi="Corbel"/>
                <w:b w:val="0"/>
                <w:smallCaps w:val="0"/>
                <w:u w:val="single"/>
              </w:rPr>
              <w:t>wykładów</w:t>
            </w:r>
            <w:r w:rsidRPr="38386854">
              <w:rPr>
                <w:rFonts w:ascii="Corbel" w:hAnsi="Corbel"/>
                <w:b w:val="0"/>
                <w:smallCaps w:val="0"/>
              </w:rPr>
              <w:t xml:space="preserve"> jest pozytywna ocena z ćwiczeń uwzględniająca treści wykładu.</w:t>
            </w:r>
          </w:p>
        </w:tc>
      </w:tr>
    </w:tbl>
    <w:p w14:paraId="0E25C1B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25C1B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0E25C1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E25C1C3" w14:textId="77777777" w:rsidTr="003E1941">
        <w:tc>
          <w:tcPr>
            <w:tcW w:w="4962" w:type="dxa"/>
            <w:vAlign w:val="center"/>
          </w:tcPr>
          <w:p w14:paraId="0E25C1C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E25C1C2" w14:textId="5CB12088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221AA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E25C1C6" w14:textId="77777777" w:rsidTr="00923D7D">
        <w:tc>
          <w:tcPr>
            <w:tcW w:w="4962" w:type="dxa"/>
          </w:tcPr>
          <w:p w14:paraId="0E25C1C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E25C1C5" w14:textId="2A354D5A" w:rsidR="0085747A" w:rsidRPr="009C54AE" w:rsidRDefault="003B69F1" w:rsidP="00221A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0E25C1CA" w14:textId="77777777" w:rsidTr="00923D7D">
        <w:tc>
          <w:tcPr>
            <w:tcW w:w="4962" w:type="dxa"/>
          </w:tcPr>
          <w:p w14:paraId="0E25C1C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E25C1C8" w14:textId="6B2B6BB4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0E25C1C9" w14:textId="1D03656E" w:rsidR="00C61DC5" w:rsidRPr="009C54AE" w:rsidRDefault="000A7508" w:rsidP="00221A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0E25C1CE" w14:textId="77777777" w:rsidTr="00923D7D">
        <w:tc>
          <w:tcPr>
            <w:tcW w:w="4962" w:type="dxa"/>
          </w:tcPr>
          <w:p w14:paraId="27F1A46B" w14:textId="77777777" w:rsidR="00197B57" w:rsidRDefault="00C61DC5" w:rsidP="00C07E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C07EA1">
              <w:rPr>
                <w:rFonts w:ascii="Corbel" w:hAnsi="Corbel"/>
                <w:sz w:val="24"/>
                <w:szCs w:val="24"/>
              </w:rPr>
              <w:t xml:space="preserve">: </w:t>
            </w:r>
          </w:p>
          <w:p w14:paraId="62D89089" w14:textId="77777777" w:rsidR="00197B57" w:rsidRDefault="00197B57" w:rsidP="00C07E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przygotowanie do zajęć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  <w:p w14:paraId="223C9411" w14:textId="77777777" w:rsidR="00A743A2" w:rsidRDefault="00A743A2" w:rsidP="00C07E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prezentacji:</w:t>
            </w:r>
          </w:p>
          <w:p w14:paraId="0E25C1CC" w14:textId="040F3709" w:rsidR="00C61DC5" w:rsidRPr="009C54AE" w:rsidRDefault="00560DDD" w:rsidP="002A3E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A743A2">
              <w:rPr>
                <w:rFonts w:ascii="Corbel" w:hAnsi="Corbel"/>
                <w:sz w:val="24"/>
                <w:szCs w:val="24"/>
              </w:rPr>
              <w:t xml:space="preserve"> </w:t>
            </w:r>
            <w:r w:rsidR="00912109">
              <w:rPr>
                <w:rFonts w:ascii="Corbel" w:hAnsi="Corbel"/>
                <w:sz w:val="24"/>
                <w:szCs w:val="24"/>
              </w:rPr>
              <w:t>przygotowanie do kolokwium</w:t>
            </w:r>
            <w:r w:rsidR="002A3E9A">
              <w:rPr>
                <w:rFonts w:ascii="Corbel" w:hAnsi="Corbel"/>
                <w:sz w:val="24"/>
                <w:szCs w:val="24"/>
              </w:rPr>
              <w:t>:</w:t>
            </w:r>
          </w:p>
        </w:tc>
        <w:tc>
          <w:tcPr>
            <w:tcW w:w="4677" w:type="dxa"/>
          </w:tcPr>
          <w:p w14:paraId="5DFE2E5B" w14:textId="77777777" w:rsidR="00C61DC5" w:rsidRDefault="00C61DC5" w:rsidP="00221A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9A468E2" w14:textId="77777777" w:rsidR="004E236B" w:rsidRDefault="004E236B" w:rsidP="00221A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2AE84DA" w14:textId="77777777" w:rsidR="004E236B" w:rsidRDefault="004E236B" w:rsidP="00221A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409868C0" w14:textId="77777777" w:rsidR="004E236B" w:rsidRDefault="004E236B" w:rsidP="00221A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14:paraId="0E25C1CD" w14:textId="7B989A29" w:rsidR="004E236B" w:rsidRPr="009C54AE" w:rsidRDefault="004E236B" w:rsidP="00221A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9C54AE" w14:paraId="0E25C1D1" w14:textId="77777777" w:rsidTr="00923D7D">
        <w:tc>
          <w:tcPr>
            <w:tcW w:w="4962" w:type="dxa"/>
          </w:tcPr>
          <w:p w14:paraId="0E25C1C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E25C1D0" w14:textId="491357E2" w:rsidR="0085747A" w:rsidRPr="009C54AE" w:rsidRDefault="002D7FAC" w:rsidP="00221A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0E25C1D4" w14:textId="77777777" w:rsidTr="00923D7D">
        <w:tc>
          <w:tcPr>
            <w:tcW w:w="4962" w:type="dxa"/>
          </w:tcPr>
          <w:p w14:paraId="0E25C1D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0E25C1D3" w14:textId="061F6441" w:rsidR="0085747A" w:rsidRPr="009C54AE" w:rsidRDefault="002D7FAC" w:rsidP="00221A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E25C1D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0E25C1D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25C1D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E25C1D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0E25C1DB" w14:textId="77777777" w:rsidTr="00035035">
        <w:trPr>
          <w:trHeight w:val="397"/>
        </w:trPr>
        <w:tc>
          <w:tcPr>
            <w:tcW w:w="2359" w:type="pct"/>
          </w:tcPr>
          <w:p w14:paraId="0E25C1D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E25C1DA" w14:textId="6DF664B9" w:rsidR="0085747A" w:rsidRPr="009C54AE" w:rsidRDefault="00035035" w:rsidP="000350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E25C1DE" w14:textId="77777777" w:rsidTr="00035035">
        <w:trPr>
          <w:trHeight w:val="397"/>
        </w:trPr>
        <w:tc>
          <w:tcPr>
            <w:tcW w:w="2359" w:type="pct"/>
          </w:tcPr>
          <w:p w14:paraId="0E25C1D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E25C1DD" w14:textId="5B678C57" w:rsidR="0085747A" w:rsidRPr="009C54AE" w:rsidRDefault="00035035" w:rsidP="000350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</w:tbl>
    <w:p w14:paraId="0E25C1D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E25C1E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E25C1E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E25C1E3" w14:textId="77777777" w:rsidTr="0793F29D">
        <w:trPr>
          <w:trHeight w:val="397"/>
        </w:trPr>
        <w:tc>
          <w:tcPr>
            <w:tcW w:w="5000" w:type="pct"/>
          </w:tcPr>
          <w:p w14:paraId="28B9757A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DDC857C" w14:textId="77777777" w:rsidR="002063C7" w:rsidRDefault="002063C7" w:rsidP="00035035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2F6E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Throsby</w:t>
            </w:r>
            <w:proofErr w:type="spellEnd"/>
            <w:r w:rsidRPr="002F6E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D. (2011) </w:t>
            </w:r>
            <w:r w:rsidRPr="0053289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Ekonomia i kultura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9118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Narodowe Centrum Kultury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</w:t>
            </w:r>
            <w:r w:rsidRPr="009118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41ACE9F3" w14:textId="61E3E850" w:rsidR="002063C7" w:rsidRPr="009C54AE" w:rsidRDefault="74F7C37A" w:rsidP="5A18233E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Towse</w:t>
            </w:r>
            <w:proofErr w:type="spellEnd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R. (2012)</w:t>
            </w:r>
            <w:r>
              <w:t xml:space="preserve"> </w:t>
            </w:r>
            <w:r w:rsidRPr="5A18233E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Ekonomia kultury. Kompendium</w:t>
            </w:r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. Narodowe Centrum Kultury: Warszawa.</w:t>
            </w:r>
          </w:p>
          <w:p w14:paraId="0E25C1E2" w14:textId="08571938" w:rsidR="002063C7" w:rsidRPr="009C54AE" w:rsidRDefault="74F7C37A" w:rsidP="5A18233E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b w:val="0"/>
                <w:smallCaps w:val="0"/>
                <w:color w:val="000000"/>
              </w:rPr>
            </w:pPr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Hausner J., </w:t>
            </w:r>
            <w:proofErr w:type="spellStart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Karwińska</w:t>
            </w:r>
            <w:proofErr w:type="spellEnd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A., Purchla J. (2013) </w:t>
            </w:r>
            <w:r w:rsidRPr="5A18233E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Kultura a rozwój.</w:t>
            </w:r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Narodowe Centrum Kultury: Warszawa.</w:t>
            </w:r>
          </w:p>
        </w:tc>
      </w:tr>
      <w:tr w:rsidR="0085747A" w:rsidRPr="009C54AE" w14:paraId="0E25C1E5" w14:textId="77777777" w:rsidTr="0793F29D">
        <w:trPr>
          <w:trHeight w:val="397"/>
        </w:trPr>
        <w:tc>
          <w:tcPr>
            <w:tcW w:w="5000" w:type="pct"/>
          </w:tcPr>
          <w:p w14:paraId="7697900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205D1712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0AEB5580" w14:textId="08D326F3" w:rsidR="51BA38DA" w:rsidRDefault="0FBDF6AD" w:rsidP="5A18233E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alibri" w:hAnsi="Calibri" w:cs="Calibri"/>
                <w:b w:val="0"/>
                <w:smallCaps w:val="0"/>
                <w:color w:val="000000" w:themeColor="text1"/>
                <w:sz w:val="22"/>
              </w:rPr>
            </w:pPr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Pyrkosz D.S. (2016) “Kultura i rynek – relacja konfliktu czy symbiozy?” Roczniki Kulturoznawcze. </w:t>
            </w:r>
            <w:proofErr w:type="spellStart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Annals</w:t>
            </w:r>
            <w:proofErr w:type="spellEnd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of </w:t>
            </w:r>
            <w:proofErr w:type="spellStart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Cultural</w:t>
            </w:r>
            <w:proofErr w:type="spellEnd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Studies</w:t>
            </w:r>
            <w:proofErr w:type="spellEnd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, VII 3, 2016. 119-132.</w:t>
            </w:r>
          </w:p>
          <w:p w14:paraId="1BB883C1" w14:textId="79E91D71" w:rsidR="51BA38DA" w:rsidRDefault="0FBDF6AD" w:rsidP="5A18233E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alibri" w:hAnsi="Calibri" w:cs="Calibri"/>
                <w:b w:val="0"/>
                <w:smallCaps w:val="0"/>
                <w:color w:val="000000" w:themeColor="text1"/>
                <w:sz w:val="22"/>
              </w:rPr>
            </w:pPr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Pyrkosz D.S. (2016) “</w:t>
            </w:r>
            <w:proofErr w:type="spellStart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Culture</w:t>
            </w:r>
            <w:proofErr w:type="spellEnd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proofErr w:type="spellStart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Creativity</w:t>
            </w:r>
            <w:proofErr w:type="spellEnd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and </w:t>
            </w:r>
            <w:proofErr w:type="spellStart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Economy</w:t>
            </w:r>
            <w:proofErr w:type="spellEnd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– </w:t>
            </w:r>
            <w:proofErr w:type="spellStart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Culture</w:t>
            </w:r>
            <w:proofErr w:type="spellEnd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as a Determinant of </w:t>
            </w:r>
            <w:proofErr w:type="spellStart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Economic</w:t>
            </w:r>
            <w:proofErr w:type="spellEnd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Development”. </w:t>
            </w:r>
            <w:proofErr w:type="spellStart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Statistics</w:t>
            </w:r>
            <w:proofErr w:type="spellEnd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in the </w:t>
            </w:r>
            <w:proofErr w:type="spellStart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Ukraine</w:t>
            </w:r>
            <w:proofErr w:type="spellEnd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and the World: </w:t>
            </w:r>
            <w:proofErr w:type="spellStart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State</w:t>
            </w:r>
            <w:proofErr w:type="spellEnd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proofErr w:type="spellStart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Trends</w:t>
            </w:r>
            <w:proofErr w:type="spellEnd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and Development </w:t>
            </w:r>
            <w:proofErr w:type="spellStart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Prospects</w:t>
            </w:r>
            <w:proofErr w:type="spellEnd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. </w:t>
            </w:r>
            <w:proofErr w:type="spellStart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Proceedings</w:t>
            </w:r>
            <w:proofErr w:type="spellEnd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of the XVI International </w:t>
            </w:r>
            <w:proofErr w:type="spellStart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Scientific</w:t>
            </w:r>
            <w:proofErr w:type="spellEnd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and </w:t>
            </w:r>
            <w:proofErr w:type="spellStart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Practical</w:t>
            </w:r>
            <w:proofErr w:type="spellEnd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Conference on the </w:t>
            </w:r>
            <w:proofErr w:type="spellStart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Occasion</w:t>
            </w:r>
            <w:proofErr w:type="spellEnd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of the Day of </w:t>
            </w:r>
            <w:proofErr w:type="spellStart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Statistics</w:t>
            </w:r>
            <w:proofErr w:type="spellEnd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. </w:t>
            </w:r>
            <w:proofErr w:type="spellStart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Kyiv</w:t>
            </w:r>
            <w:proofErr w:type="spellEnd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: Information and </w:t>
            </w:r>
            <w:proofErr w:type="spellStart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Analytical</w:t>
            </w:r>
            <w:proofErr w:type="spellEnd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Agency</w:t>
            </w:r>
            <w:proofErr w:type="spellEnd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. 229-237.</w:t>
            </w:r>
          </w:p>
          <w:p w14:paraId="2F7E87C9" w14:textId="7FDE700C" w:rsidR="00250850" w:rsidRDefault="00250850" w:rsidP="0793F29D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r w:rsidRPr="0793F29D">
              <w:rPr>
                <w:rFonts w:ascii="Corbel" w:hAnsi="Corbel"/>
                <w:b w:val="0"/>
                <w:smallCaps w:val="0"/>
                <w:color w:val="000000" w:themeColor="text1"/>
              </w:rPr>
              <w:t>S t i g l i t z J. (2004)</w:t>
            </w:r>
            <w:r w:rsidRPr="0793F29D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 Ekonomia sektora publicznego.</w:t>
            </w:r>
            <w:r w:rsidRPr="0793F29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Wyd. Naukowe PWN: Warszawa.</w:t>
            </w:r>
          </w:p>
          <w:p w14:paraId="242BF912" w14:textId="77777777" w:rsidR="00250850" w:rsidRDefault="00250850" w:rsidP="205D1712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r w:rsidRPr="205D171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Gwóźdź A. (red.) (2010) </w:t>
            </w:r>
            <w:r w:rsidRPr="205D1712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Od przemysłów kultury do kreatywnej gospodarki</w:t>
            </w:r>
            <w:r w:rsidRPr="205D1712">
              <w:rPr>
                <w:rFonts w:ascii="Corbel" w:hAnsi="Corbel"/>
                <w:b w:val="0"/>
                <w:smallCaps w:val="0"/>
                <w:color w:val="000000" w:themeColor="text1"/>
              </w:rPr>
              <w:t>. Narodowe Centrum Kultury: Warszawa.</w:t>
            </w:r>
          </w:p>
          <w:p w14:paraId="45FEF337" w14:textId="77777777" w:rsidR="00250850" w:rsidRDefault="00250850" w:rsidP="205D1712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205D1712">
              <w:rPr>
                <w:rFonts w:ascii="Corbel" w:hAnsi="Corbel"/>
                <w:b w:val="0"/>
                <w:smallCaps w:val="0"/>
                <w:color w:val="000000" w:themeColor="text1"/>
              </w:rPr>
              <w:t>Ilczuk</w:t>
            </w:r>
            <w:proofErr w:type="spellEnd"/>
            <w:r w:rsidRPr="205D171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D. (2012) </w:t>
            </w:r>
            <w:r w:rsidRPr="205D1712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Ekonomika kultury</w:t>
            </w:r>
            <w:r w:rsidRPr="205D171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. Wydawnictwo Naukowe PWN: Warszawa. </w:t>
            </w:r>
          </w:p>
          <w:p w14:paraId="60C5705A" w14:textId="79692C06" w:rsidR="00250850" w:rsidRDefault="00250850" w:rsidP="205D1712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r w:rsidRPr="205D171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N e s b i t </w:t>
            </w:r>
            <w:proofErr w:type="spellStart"/>
            <w:r w:rsidRPr="205D1712">
              <w:rPr>
                <w:rFonts w:ascii="Corbel" w:hAnsi="Corbel"/>
                <w:b w:val="0"/>
                <w:smallCaps w:val="0"/>
                <w:color w:val="000000" w:themeColor="text1"/>
              </w:rPr>
              <w:t>t</w:t>
            </w:r>
            <w:proofErr w:type="spellEnd"/>
            <w:r w:rsidRPr="205D171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 </w:t>
            </w:r>
            <w:proofErr w:type="spellStart"/>
            <w:r w:rsidRPr="205D1712">
              <w:rPr>
                <w:rFonts w:ascii="Corbel" w:hAnsi="Corbel"/>
                <w:b w:val="0"/>
                <w:smallCaps w:val="0"/>
                <w:color w:val="000000" w:themeColor="text1"/>
              </w:rPr>
              <w:t>R.G</w:t>
            </w:r>
            <w:proofErr w:type="spellEnd"/>
            <w:r w:rsidRPr="205D171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. (2009) „Nie oglądaj się za siebie w gniewie” [w:] M. L i n d, R. M i n i c h b a u e r (red.), </w:t>
            </w:r>
            <w:r w:rsidRPr="205D1712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Europejskie polityki kulturalne</w:t>
            </w:r>
            <w:r w:rsidRPr="205D171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2015. Fundacja Bęc Zmiana, Warszawa. </w:t>
            </w:r>
          </w:p>
          <w:p w14:paraId="0E25C1E4" w14:textId="28CC7361" w:rsidR="00250850" w:rsidRPr="009C54AE" w:rsidRDefault="00250850" w:rsidP="0793F29D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0793F29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B e n d i x e n P. (2001) </w:t>
            </w:r>
            <w:r w:rsidRPr="0793F29D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Wprowadzenie do ekonomiki kultury i sztuki.</w:t>
            </w:r>
            <w:r w:rsidRPr="0793F29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Wydawnictwo UJ, Kraków.</w:t>
            </w:r>
          </w:p>
        </w:tc>
      </w:tr>
    </w:tbl>
    <w:p w14:paraId="0E25C1E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E25C1E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E25C1E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06FE0B" w14:textId="77777777" w:rsidR="003415F2" w:rsidRDefault="003415F2" w:rsidP="00C16ABF">
      <w:pPr>
        <w:spacing w:after="0" w:line="240" w:lineRule="auto"/>
      </w:pPr>
      <w:r>
        <w:separator/>
      </w:r>
    </w:p>
  </w:endnote>
  <w:endnote w:type="continuationSeparator" w:id="0">
    <w:p w14:paraId="05E7FE22" w14:textId="77777777" w:rsidR="003415F2" w:rsidRDefault="003415F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73694B" w14:textId="77777777" w:rsidR="003415F2" w:rsidRDefault="003415F2" w:rsidP="00C16ABF">
      <w:pPr>
        <w:spacing w:after="0" w:line="240" w:lineRule="auto"/>
      </w:pPr>
      <w:r>
        <w:separator/>
      </w:r>
    </w:p>
  </w:footnote>
  <w:footnote w:type="continuationSeparator" w:id="0">
    <w:p w14:paraId="0926CEA8" w14:textId="77777777" w:rsidR="003415F2" w:rsidRDefault="003415F2" w:rsidP="00C16ABF">
      <w:pPr>
        <w:spacing w:after="0" w:line="240" w:lineRule="auto"/>
      </w:pPr>
      <w:r>
        <w:continuationSeparator/>
      </w:r>
    </w:p>
  </w:footnote>
  <w:footnote w:id="1">
    <w:p w14:paraId="0E25C1E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E7F7826"/>
    <w:multiLevelType w:val="hybridMultilevel"/>
    <w:tmpl w:val="54B899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59760C"/>
    <w:multiLevelType w:val="hybridMultilevel"/>
    <w:tmpl w:val="16008128"/>
    <w:lvl w:ilvl="0" w:tplc="4CF2525E">
      <w:start w:val="1"/>
      <w:numFmt w:val="decimal"/>
      <w:lvlText w:val="%1."/>
      <w:lvlJc w:val="left"/>
      <w:pPr>
        <w:ind w:left="720" w:hanging="360"/>
      </w:pPr>
    </w:lvl>
    <w:lvl w:ilvl="1" w:tplc="6C742962">
      <w:start w:val="1"/>
      <w:numFmt w:val="lowerLetter"/>
      <w:lvlText w:val="%2."/>
      <w:lvlJc w:val="left"/>
      <w:pPr>
        <w:ind w:left="1440" w:hanging="360"/>
      </w:pPr>
    </w:lvl>
    <w:lvl w:ilvl="2" w:tplc="EC785D6A">
      <w:start w:val="1"/>
      <w:numFmt w:val="lowerRoman"/>
      <w:lvlText w:val="%3."/>
      <w:lvlJc w:val="right"/>
      <w:pPr>
        <w:ind w:left="2160" w:hanging="180"/>
      </w:pPr>
    </w:lvl>
    <w:lvl w:ilvl="3" w:tplc="05E44A04">
      <w:start w:val="1"/>
      <w:numFmt w:val="decimal"/>
      <w:lvlText w:val="%4."/>
      <w:lvlJc w:val="left"/>
      <w:pPr>
        <w:ind w:left="2880" w:hanging="360"/>
      </w:pPr>
    </w:lvl>
    <w:lvl w:ilvl="4" w:tplc="C87837F6">
      <w:start w:val="1"/>
      <w:numFmt w:val="lowerLetter"/>
      <w:lvlText w:val="%5."/>
      <w:lvlJc w:val="left"/>
      <w:pPr>
        <w:ind w:left="3600" w:hanging="360"/>
      </w:pPr>
    </w:lvl>
    <w:lvl w:ilvl="5" w:tplc="47121200">
      <w:start w:val="1"/>
      <w:numFmt w:val="lowerRoman"/>
      <w:lvlText w:val="%6."/>
      <w:lvlJc w:val="right"/>
      <w:pPr>
        <w:ind w:left="4320" w:hanging="180"/>
      </w:pPr>
    </w:lvl>
    <w:lvl w:ilvl="6" w:tplc="0F0CB02E">
      <w:start w:val="1"/>
      <w:numFmt w:val="decimal"/>
      <w:lvlText w:val="%7."/>
      <w:lvlJc w:val="left"/>
      <w:pPr>
        <w:ind w:left="5040" w:hanging="360"/>
      </w:pPr>
    </w:lvl>
    <w:lvl w:ilvl="7" w:tplc="697E9542">
      <w:start w:val="1"/>
      <w:numFmt w:val="lowerLetter"/>
      <w:lvlText w:val="%8."/>
      <w:lvlJc w:val="left"/>
      <w:pPr>
        <w:ind w:left="5760" w:hanging="360"/>
      </w:pPr>
    </w:lvl>
    <w:lvl w:ilvl="8" w:tplc="943EB1B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9D4DA2"/>
    <w:multiLevelType w:val="hybridMultilevel"/>
    <w:tmpl w:val="225EE5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5696"/>
    <w:rsid w:val="00035035"/>
    <w:rsid w:val="00040C36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4289"/>
    <w:rsid w:val="000A4D08"/>
    <w:rsid w:val="000A7508"/>
    <w:rsid w:val="000B192D"/>
    <w:rsid w:val="000B28EE"/>
    <w:rsid w:val="000B3E37"/>
    <w:rsid w:val="000D04B0"/>
    <w:rsid w:val="000F1C57"/>
    <w:rsid w:val="000F5615"/>
    <w:rsid w:val="00120E59"/>
    <w:rsid w:val="001248D6"/>
    <w:rsid w:val="00124BFF"/>
    <w:rsid w:val="0012560E"/>
    <w:rsid w:val="00127108"/>
    <w:rsid w:val="0013109B"/>
    <w:rsid w:val="00134B13"/>
    <w:rsid w:val="00146BC0"/>
    <w:rsid w:val="00153C41"/>
    <w:rsid w:val="00154381"/>
    <w:rsid w:val="001640A7"/>
    <w:rsid w:val="001648C6"/>
    <w:rsid w:val="00164FA7"/>
    <w:rsid w:val="00166A03"/>
    <w:rsid w:val="001718A7"/>
    <w:rsid w:val="001737CF"/>
    <w:rsid w:val="0017512A"/>
    <w:rsid w:val="00176083"/>
    <w:rsid w:val="00192F37"/>
    <w:rsid w:val="00197B57"/>
    <w:rsid w:val="001A70D2"/>
    <w:rsid w:val="001C4F8A"/>
    <w:rsid w:val="001D657B"/>
    <w:rsid w:val="001D7B54"/>
    <w:rsid w:val="001E0209"/>
    <w:rsid w:val="001F2CA2"/>
    <w:rsid w:val="002010C2"/>
    <w:rsid w:val="00204C62"/>
    <w:rsid w:val="002063C7"/>
    <w:rsid w:val="002144C0"/>
    <w:rsid w:val="00215FA7"/>
    <w:rsid w:val="002216A0"/>
    <w:rsid w:val="00221AA5"/>
    <w:rsid w:val="0022477D"/>
    <w:rsid w:val="002278A9"/>
    <w:rsid w:val="002302F6"/>
    <w:rsid w:val="0023257B"/>
    <w:rsid w:val="002336F9"/>
    <w:rsid w:val="0024028F"/>
    <w:rsid w:val="0024238B"/>
    <w:rsid w:val="00244ABC"/>
    <w:rsid w:val="00250850"/>
    <w:rsid w:val="002753F0"/>
    <w:rsid w:val="00281FF2"/>
    <w:rsid w:val="002857DE"/>
    <w:rsid w:val="00291567"/>
    <w:rsid w:val="002A22BF"/>
    <w:rsid w:val="002A2389"/>
    <w:rsid w:val="002A3E9A"/>
    <w:rsid w:val="002A671D"/>
    <w:rsid w:val="002B1F0A"/>
    <w:rsid w:val="002B4D55"/>
    <w:rsid w:val="002B5EA0"/>
    <w:rsid w:val="002B6119"/>
    <w:rsid w:val="002C1F06"/>
    <w:rsid w:val="002D3375"/>
    <w:rsid w:val="002D73D4"/>
    <w:rsid w:val="002D7FAC"/>
    <w:rsid w:val="002F02A3"/>
    <w:rsid w:val="002F4ABE"/>
    <w:rsid w:val="0030099F"/>
    <w:rsid w:val="003018BA"/>
    <w:rsid w:val="0030395F"/>
    <w:rsid w:val="00305C92"/>
    <w:rsid w:val="003151C5"/>
    <w:rsid w:val="003343CF"/>
    <w:rsid w:val="003415F2"/>
    <w:rsid w:val="00346FE9"/>
    <w:rsid w:val="0034759A"/>
    <w:rsid w:val="003503F6"/>
    <w:rsid w:val="003530DD"/>
    <w:rsid w:val="00363F78"/>
    <w:rsid w:val="003755DE"/>
    <w:rsid w:val="003A0A5B"/>
    <w:rsid w:val="003A1176"/>
    <w:rsid w:val="003B69F1"/>
    <w:rsid w:val="003C0BAE"/>
    <w:rsid w:val="003D18A9"/>
    <w:rsid w:val="003D5BEA"/>
    <w:rsid w:val="003D6CE2"/>
    <w:rsid w:val="003E1941"/>
    <w:rsid w:val="003E2FE6"/>
    <w:rsid w:val="003E49D5"/>
    <w:rsid w:val="003F205D"/>
    <w:rsid w:val="003F38C0"/>
    <w:rsid w:val="003F6E1D"/>
    <w:rsid w:val="00413ECE"/>
    <w:rsid w:val="00414001"/>
    <w:rsid w:val="00414E3C"/>
    <w:rsid w:val="00416112"/>
    <w:rsid w:val="0042244A"/>
    <w:rsid w:val="0042745A"/>
    <w:rsid w:val="00431D5C"/>
    <w:rsid w:val="004362C6"/>
    <w:rsid w:val="00437FA2"/>
    <w:rsid w:val="00445970"/>
    <w:rsid w:val="00456991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236B"/>
    <w:rsid w:val="004F1551"/>
    <w:rsid w:val="004F27D1"/>
    <w:rsid w:val="004F55A3"/>
    <w:rsid w:val="0050496F"/>
    <w:rsid w:val="00513B6F"/>
    <w:rsid w:val="00517C63"/>
    <w:rsid w:val="005363C4"/>
    <w:rsid w:val="00536BDE"/>
    <w:rsid w:val="005419E5"/>
    <w:rsid w:val="00543ACC"/>
    <w:rsid w:val="00560DDD"/>
    <w:rsid w:val="0056696D"/>
    <w:rsid w:val="00585B60"/>
    <w:rsid w:val="0059484D"/>
    <w:rsid w:val="005A0855"/>
    <w:rsid w:val="005A133C"/>
    <w:rsid w:val="005A3196"/>
    <w:rsid w:val="005B43C5"/>
    <w:rsid w:val="005C080F"/>
    <w:rsid w:val="005C55E5"/>
    <w:rsid w:val="005C696A"/>
    <w:rsid w:val="005D6F40"/>
    <w:rsid w:val="005E6E85"/>
    <w:rsid w:val="005F31D2"/>
    <w:rsid w:val="00603D40"/>
    <w:rsid w:val="0061029B"/>
    <w:rsid w:val="00615DDD"/>
    <w:rsid w:val="00617230"/>
    <w:rsid w:val="00621CE1"/>
    <w:rsid w:val="006227A1"/>
    <w:rsid w:val="00626DC4"/>
    <w:rsid w:val="00627FC9"/>
    <w:rsid w:val="00647FA8"/>
    <w:rsid w:val="00650C5F"/>
    <w:rsid w:val="00654934"/>
    <w:rsid w:val="006620D9"/>
    <w:rsid w:val="00671958"/>
    <w:rsid w:val="00675843"/>
    <w:rsid w:val="00696477"/>
    <w:rsid w:val="006A087C"/>
    <w:rsid w:val="006B5C62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30B2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4130"/>
    <w:rsid w:val="007C12EA"/>
    <w:rsid w:val="007C3299"/>
    <w:rsid w:val="007C3BCC"/>
    <w:rsid w:val="007C4546"/>
    <w:rsid w:val="007D6E56"/>
    <w:rsid w:val="007F4155"/>
    <w:rsid w:val="0081352B"/>
    <w:rsid w:val="0081554D"/>
    <w:rsid w:val="0081707E"/>
    <w:rsid w:val="00826058"/>
    <w:rsid w:val="0083522A"/>
    <w:rsid w:val="008449B3"/>
    <w:rsid w:val="008552A2"/>
    <w:rsid w:val="0085747A"/>
    <w:rsid w:val="00884922"/>
    <w:rsid w:val="00885F64"/>
    <w:rsid w:val="008917F9"/>
    <w:rsid w:val="00893710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109"/>
    <w:rsid w:val="00916188"/>
    <w:rsid w:val="00923D7D"/>
    <w:rsid w:val="009506C7"/>
    <w:rsid w:val="009508DF"/>
    <w:rsid w:val="00950DAC"/>
    <w:rsid w:val="00954A07"/>
    <w:rsid w:val="009619EF"/>
    <w:rsid w:val="00984B23"/>
    <w:rsid w:val="00991867"/>
    <w:rsid w:val="009935F2"/>
    <w:rsid w:val="00997F14"/>
    <w:rsid w:val="009A6A52"/>
    <w:rsid w:val="009A78D9"/>
    <w:rsid w:val="009B36B6"/>
    <w:rsid w:val="009C3E31"/>
    <w:rsid w:val="009C54AE"/>
    <w:rsid w:val="009C788E"/>
    <w:rsid w:val="009D023A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557"/>
    <w:rsid w:val="00A719A2"/>
    <w:rsid w:val="00A743A2"/>
    <w:rsid w:val="00A84113"/>
    <w:rsid w:val="00A84C85"/>
    <w:rsid w:val="00A97DE1"/>
    <w:rsid w:val="00AB053C"/>
    <w:rsid w:val="00AC7DC3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6ADD"/>
    <w:rsid w:val="00B3130B"/>
    <w:rsid w:val="00B32466"/>
    <w:rsid w:val="00B33DAD"/>
    <w:rsid w:val="00B40ADB"/>
    <w:rsid w:val="00B43B77"/>
    <w:rsid w:val="00B43E80"/>
    <w:rsid w:val="00B560FC"/>
    <w:rsid w:val="00B607DB"/>
    <w:rsid w:val="00B654EC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6AA2"/>
    <w:rsid w:val="00BF2C41"/>
    <w:rsid w:val="00C058B4"/>
    <w:rsid w:val="00C05F44"/>
    <w:rsid w:val="00C07EA1"/>
    <w:rsid w:val="00C131B5"/>
    <w:rsid w:val="00C16ABF"/>
    <w:rsid w:val="00C170AE"/>
    <w:rsid w:val="00C21DB2"/>
    <w:rsid w:val="00C26CB7"/>
    <w:rsid w:val="00C30A65"/>
    <w:rsid w:val="00C30EF7"/>
    <w:rsid w:val="00C324C1"/>
    <w:rsid w:val="00C36992"/>
    <w:rsid w:val="00C5140E"/>
    <w:rsid w:val="00C56036"/>
    <w:rsid w:val="00C61DC5"/>
    <w:rsid w:val="00C67E92"/>
    <w:rsid w:val="00C70A26"/>
    <w:rsid w:val="00C766DF"/>
    <w:rsid w:val="00C83BEA"/>
    <w:rsid w:val="00C94B98"/>
    <w:rsid w:val="00C96069"/>
    <w:rsid w:val="00C96D34"/>
    <w:rsid w:val="00CA2B96"/>
    <w:rsid w:val="00CA5089"/>
    <w:rsid w:val="00CA56E5"/>
    <w:rsid w:val="00CA5E95"/>
    <w:rsid w:val="00CD3E3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7E30"/>
    <w:rsid w:val="00E51E44"/>
    <w:rsid w:val="00E6001F"/>
    <w:rsid w:val="00E63348"/>
    <w:rsid w:val="00E661B9"/>
    <w:rsid w:val="00E742AA"/>
    <w:rsid w:val="00E7489D"/>
    <w:rsid w:val="00E77E88"/>
    <w:rsid w:val="00E8107D"/>
    <w:rsid w:val="00E960BB"/>
    <w:rsid w:val="00EA2074"/>
    <w:rsid w:val="00EA4832"/>
    <w:rsid w:val="00EA4E9D"/>
    <w:rsid w:val="00EB3171"/>
    <w:rsid w:val="00EC4899"/>
    <w:rsid w:val="00ED03AB"/>
    <w:rsid w:val="00ED32D2"/>
    <w:rsid w:val="00EE32DE"/>
    <w:rsid w:val="00EE5457"/>
    <w:rsid w:val="00EF38F0"/>
    <w:rsid w:val="00F070AB"/>
    <w:rsid w:val="00F14BB7"/>
    <w:rsid w:val="00F17567"/>
    <w:rsid w:val="00F23957"/>
    <w:rsid w:val="00F27A7B"/>
    <w:rsid w:val="00F457A8"/>
    <w:rsid w:val="00F526AF"/>
    <w:rsid w:val="00F617C3"/>
    <w:rsid w:val="00F7066B"/>
    <w:rsid w:val="00F73EB4"/>
    <w:rsid w:val="00F83B28"/>
    <w:rsid w:val="00F974DA"/>
    <w:rsid w:val="00FA46E5"/>
    <w:rsid w:val="00FB7DBA"/>
    <w:rsid w:val="00FC020E"/>
    <w:rsid w:val="00FC1C25"/>
    <w:rsid w:val="00FC3F45"/>
    <w:rsid w:val="00FC4C46"/>
    <w:rsid w:val="00FD503F"/>
    <w:rsid w:val="00FD7589"/>
    <w:rsid w:val="00FF016A"/>
    <w:rsid w:val="00FF1401"/>
    <w:rsid w:val="00FF5E7D"/>
    <w:rsid w:val="05D364DF"/>
    <w:rsid w:val="0793F29D"/>
    <w:rsid w:val="07E3A8BF"/>
    <w:rsid w:val="0FBDF6AD"/>
    <w:rsid w:val="1742B634"/>
    <w:rsid w:val="1B8FAD6F"/>
    <w:rsid w:val="205D1712"/>
    <w:rsid w:val="290EC271"/>
    <w:rsid w:val="327FB030"/>
    <w:rsid w:val="340440F8"/>
    <w:rsid w:val="38386854"/>
    <w:rsid w:val="38E725B7"/>
    <w:rsid w:val="4589CE46"/>
    <w:rsid w:val="4D52C893"/>
    <w:rsid w:val="4E60A173"/>
    <w:rsid w:val="51BA38DA"/>
    <w:rsid w:val="53C603F1"/>
    <w:rsid w:val="5497595A"/>
    <w:rsid w:val="5770148D"/>
    <w:rsid w:val="5A18233E"/>
    <w:rsid w:val="5D03CBDE"/>
    <w:rsid w:val="62DFF3FD"/>
    <w:rsid w:val="64FE680D"/>
    <w:rsid w:val="66FE93CC"/>
    <w:rsid w:val="6EB91F5A"/>
    <w:rsid w:val="6F8F8548"/>
    <w:rsid w:val="74F7C37A"/>
    <w:rsid w:val="779C4794"/>
    <w:rsid w:val="7A76F7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5C0FF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8135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1352B"/>
  </w:style>
  <w:style w:type="character" w:customStyle="1" w:styleId="spellingerror">
    <w:name w:val="spellingerror"/>
    <w:basedOn w:val="Domylnaczcionkaakapitu"/>
    <w:rsid w:val="0081352B"/>
  </w:style>
  <w:style w:type="character" w:customStyle="1" w:styleId="eop">
    <w:name w:val="eop"/>
    <w:basedOn w:val="Domylnaczcionkaakapitu"/>
    <w:rsid w:val="008135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48C600-6FFC-457A-AD7A-DCB9DA5FB7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9EA3D57-28C6-495F-80E5-6DE89563F3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8969CA-EC2F-4256-984C-A09EB84BC4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0746246-3A6B-4F3E-A7CA-01B8A90A2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1073</Words>
  <Characters>6441</Characters>
  <Application>Microsoft Office Word</Application>
  <DocSecurity>0</DocSecurity>
  <Lines>53</Lines>
  <Paragraphs>14</Paragraphs>
  <ScaleCrop>false</ScaleCrop>
  <Company>Hewlett-Packard Company</Company>
  <LinksUpToDate>false</LinksUpToDate>
  <CharactersWithSpaces>7500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16</cp:revision>
  <cp:lastPrinted>2019-02-06T12:12:00Z</cp:lastPrinted>
  <dcterms:created xsi:type="dcterms:W3CDTF">2020-11-16T16:28:00Z</dcterms:created>
  <dcterms:modified xsi:type="dcterms:W3CDTF">2021-09-03T06:32:00Z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