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6443AB21" w:rsidR="0085747A" w:rsidRPr="003B4687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B4687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3B4687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202</w:t>
      </w:r>
      <w:r w:rsidR="00960F76">
        <w:rPr>
          <w:rFonts w:ascii="Corbel" w:hAnsi="Corbel"/>
          <w:i/>
          <w:smallCaps/>
          <w:color w:val="000000" w:themeColor="text1"/>
          <w:sz w:val="24"/>
          <w:szCs w:val="24"/>
        </w:rPr>
        <w:t>1</w:t>
      </w:r>
      <w:r w:rsidR="00DC6D0C" w:rsidRPr="003B4687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960F76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</w:p>
    <w:p w14:paraId="6A743604" w14:textId="29A2E939" w:rsidR="00445970" w:rsidRPr="006F6B94" w:rsidRDefault="00445970" w:rsidP="00182C9E">
      <w:pPr>
        <w:spacing w:after="0" w:line="240" w:lineRule="exact"/>
        <w:jc w:val="center"/>
        <w:rPr>
          <w:rFonts w:ascii="Corbel" w:hAnsi="Corbel"/>
        </w:rPr>
      </w:pPr>
      <w:r w:rsidRPr="006F6B94">
        <w:rPr>
          <w:rFonts w:ascii="Corbel" w:hAnsi="Corbel"/>
        </w:rPr>
        <w:t xml:space="preserve">Rok akademicki   </w:t>
      </w:r>
      <w:r w:rsidR="00182C9E" w:rsidRPr="006F6B94">
        <w:rPr>
          <w:rFonts w:ascii="Corbel" w:hAnsi="Corbel"/>
        </w:rPr>
        <w:t>202</w:t>
      </w:r>
      <w:r w:rsidR="00960F76">
        <w:rPr>
          <w:rFonts w:ascii="Corbel" w:hAnsi="Corbel"/>
        </w:rPr>
        <w:t>3</w:t>
      </w:r>
      <w:r w:rsidR="00182C9E" w:rsidRPr="006F6B94">
        <w:rPr>
          <w:rFonts w:ascii="Corbel" w:hAnsi="Corbel"/>
        </w:rPr>
        <w:t>/20</w:t>
      </w:r>
      <w:r w:rsidR="00960F76">
        <w:rPr>
          <w:rFonts w:ascii="Corbel" w:hAnsi="Corbel"/>
        </w:rPr>
        <w:t>24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A2ADBB0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Instytucjonalne wsparcie rozwoju obszarów wiejskich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256EA90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E/I/EUB/C-1.12b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165436B" w:rsidR="0085747A" w:rsidRPr="009C54AE" w:rsidRDefault="003613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A4B5F3E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Ekonomia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D5FDD82" w:rsidR="0085747A" w:rsidRPr="009C54AE" w:rsidRDefault="00361307" w:rsidP="003B46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1D5252E9" w:rsidR="0085747A" w:rsidRPr="009C54AE" w:rsidRDefault="003613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682A480" w:rsidR="0085747A" w:rsidRPr="009C54AE" w:rsidRDefault="00361307" w:rsidP="003B46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335DFED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III/6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A94E35C" w:rsidR="0085747A" w:rsidRPr="009C54AE" w:rsidRDefault="003613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C78AE59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Prof. dr hab. Adam Czudec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D91CBD2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Prof. dr hab. Adam Czudec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B468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3B468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3D452536" w:rsidR="00015B8F" w:rsidRPr="009C54AE" w:rsidRDefault="003B468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83B4723" w:rsidR="00015B8F" w:rsidRPr="009C54AE" w:rsidRDefault="003B468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1BFF4F97" w:rsidR="00015B8F" w:rsidRPr="009C54AE" w:rsidRDefault="003B468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FE72DF2" w14:textId="77777777" w:rsidR="006F6B94" w:rsidRPr="00205E70" w:rsidRDefault="006F6B94" w:rsidP="006F6B9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205E70">
        <w:rPr>
          <w:rStyle w:val="normaltextrun"/>
          <w:rFonts w:ascii="Corbel" w:hAnsi="Corbel" w:cs="Segoe UI"/>
        </w:rPr>
        <w:sym w:font="Wingdings" w:char="F0FE"/>
      </w:r>
      <w:r w:rsidRPr="00205E70">
        <w:rPr>
          <w:rStyle w:val="normaltextrun"/>
          <w:rFonts w:ascii="Corbel" w:hAnsi="Corbel" w:cs="Segoe UI"/>
        </w:rPr>
        <w:t> </w:t>
      </w:r>
      <w:r w:rsidRPr="00205E70">
        <w:rPr>
          <w:rFonts w:ascii="Corbel" w:hAnsi="Corbel"/>
        </w:rPr>
        <w:t>zajęcia w formie tradycyjnej (lub zdalnie z wykorzystaniem platformy Ms </w:t>
      </w:r>
      <w:proofErr w:type="spellStart"/>
      <w:r w:rsidRPr="00205E70">
        <w:rPr>
          <w:rStyle w:val="spellingerror"/>
          <w:rFonts w:ascii="Corbel" w:hAnsi="Corbel"/>
        </w:rPr>
        <w:t>Teams</w:t>
      </w:r>
      <w:proofErr w:type="spellEnd"/>
      <w:r w:rsidRPr="00205E70">
        <w:rPr>
          <w:rStyle w:val="spellingerror"/>
          <w:rFonts w:ascii="Corbel" w:hAnsi="Corbel"/>
        </w:rPr>
        <w:t>)</w:t>
      </w:r>
      <w:r w:rsidRPr="00205E70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2DA7301" w14:textId="77777777" w:rsidR="006F6B94" w:rsidRDefault="006F6B94" w:rsidP="006F6B94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E06286" w14:textId="1ECCCB82" w:rsidR="00E960BB" w:rsidRDefault="003B468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31A7F3FF" w14:textId="77777777" w:rsidR="003B4687" w:rsidRDefault="003B468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E4928DD" w:rsidR="0085747A" w:rsidRPr="009C54AE" w:rsidRDefault="003B468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52BB">
              <w:rPr>
                <w:rFonts w:ascii="Corbel" w:hAnsi="Corbel"/>
                <w:b w:val="0"/>
                <w:smallCaps w:val="0"/>
                <w:szCs w:val="24"/>
              </w:rPr>
              <w:t>Opanowane zagadnienia z przedmiotów: Polityka gospodarcza, Gospodarka regionalna</w:t>
            </w:r>
          </w:p>
        </w:tc>
      </w:tr>
    </w:tbl>
    <w:p w14:paraId="7C7C6099" w14:textId="77777777" w:rsidR="003B4687" w:rsidRDefault="003B468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D38D5E6" w14:textId="77777777" w:rsidTr="003B4687">
        <w:tc>
          <w:tcPr>
            <w:tcW w:w="843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14:paraId="22E09820" w14:textId="15451D17" w:rsidR="0085747A" w:rsidRPr="000A2C60" w:rsidRDefault="003B46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A2C60">
              <w:rPr>
                <w:rFonts w:ascii="Corbel" w:hAnsi="Corbel"/>
                <w:b w:val="0"/>
                <w:szCs w:val="24"/>
              </w:rPr>
              <w:t>Zdobycie przez studentów wiedzy na temat specyficznych uwarunkowań rozwoju sfery usług na obszarach wiejskich</w:t>
            </w:r>
          </w:p>
        </w:tc>
      </w:tr>
      <w:tr w:rsidR="0085747A" w:rsidRPr="009C54AE" w14:paraId="2547E272" w14:textId="77777777" w:rsidTr="003B4687">
        <w:tc>
          <w:tcPr>
            <w:tcW w:w="843" w:type="dxa"/>
            <w:vAlign w:val="center"/>
          </w:tcPr>
          <w:p w14:paraId="28729CF7" w14:textId="3836B8F8" w:rsidR="0085747A" w:rsidRPr="009C54AE" w:rsidRDefault="003B46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4FFC835A" w14:textId="1D198542" w:rsidR="0085747A" w:rsidRPr="009C54AE" w:rsidRDefault="003B46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Identyfikacja</w:t>
            </w:r>
            <w:r w:rsidRPr="005D312D">
              <w:rPr>
                <w:rFonts w:ascii="Corbel" w:hAnsi="Corbel"/>
                <w:b w:val="0"/>
                <w:szCs w:val="24"/>
              </w:rPr>
              <w:t xml:space="preserve"> roli otoczenia instytucjonalnego we wspieraniu tego procesu, przy uwzględnianiu potrzeby dynamizowania endogenicznych czynników rozwojowych na wsi i przebudowy struktury gospodarki wiejskiej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  <w:gridCol w:w="37"/>
      </w:tblGrid>
      <w:tr w:rsidR="0085747A" w:rsidRPr="009C54AE" w14:paraId="4989DCBB" w14:textId="77777777" w:rsidTr="003B4687">
        <w:trPr>
          <w:gridAfter w:val="1"/>
          <w:wAfter w:w="37" w:type="dxa"/>
        </w:trPr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B4687" w:rsidRPr="009C54AE" w14:paraId="58C48D37" w14:textId="77777777" w:rsidTr="003B4687">
        <w:tc>
          <w:tcPr>
            <w:tcW w:w="1681" w:type="dxa"/>
          </w:tcPr>
          <w:p w14:paraId="3B0889A2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03" w:type="dxa"/>
          </w:tcPr>
          <w:p w14:paraId="5194DDE6" w14:textId="77777777" w:rsidR="003B4687" w:rsidRPr="001B619C" w:rsidRDefault="003B4687" w:rsidP="000677F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1B619C">
              <w:rPr>
                <w:rFonts w:ascii="Corbel" w:hAnsi="Corbel" w:cs="Times New Roman"/>
                <w:color w:val="auto"/>
              </w:rPr>
              <w:t>Identyfikuje specyfikę obszarów wiejskich i ich wpływ na rozwój sektora usług</w:t>
            </w:r>
          </w:p>
        </w:tc>
        <w:tc>
          <w:tcPr>
            <w:tcW w:w="1873" w:type="dxa"/>
            <w:gridSpan w:val="2"/>
          </w:tcPr>
          <w:p w14:paraId="5711966C" w14:textId="61C7C0F0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3B4687" w:rsidRPr="009C54AE" w14:paraId="7E843677" w14:textId="77777777" w:rsidTr="003B4687">
        <w:tc>
          <w:tcPr>
            <w:tcW w:w="1681" w:type="dxa"/>
          </w:tcPr>
          <w:p w14:paraId="076A6AF9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03" w:type="dxa"/>
          </w:tcPr>
          <w:p w14:paraId="18968CD4" w14:textId="5CEA9E5A" w:rsidR="003B4687" w:rsidRPr="001B619C" w:rsidRDefault="003B4687" w:rsidP="000677F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1B619C">
              <w:rPr>
                <w:rFonts w:ascii="Corbel" w:hAnsi="Corbel" w:cs="Times New Roman"/>
                <w:color w:val="auto"/>
              </w:rPr>
              <w:t>Rozpoznaje uwarunkowania wsparcia rozwoju usług na obszarach wiejskich</w:t>
            </w:r>
            <w:r>
              <w:rPr>
                <w:rFonts w:ascii="Corbel" w:hAnsi="Corbel" w:cs="Times New Roman"/>
                <w:color w:val="auto"/>
              </w:rPr>
              <w:t xml:space="preserve"> na tle poziomu rozwoju</w:t>
            </w:r>
            <w:r w:rsidR="005B4F56">
              <w:rPr>
                <w:rFonts w:ascii="Corbel" w:hAnsi="Corbel" w:cs="Times New Roman"/>
                <w:color w:val="auto"/>
              </w:rPr>
              <w:t xml:space="preserve"> usług</w:t>
            </w:r>
            <w:r w:rsidR="008C70DB">
              <w:rPr>
                <w:rFonts w:ascii="Corbel" w:hAnsi="Corbel" w:cs="Times New Roman"/>
                <w:color w:val="auto"/>
              </w:rPr>
              <w:t xml:space="preserve"> w miastach</w:t>
            </w:r>
          </w:p>
        </w:tc>
        <w:tc>
          <w:tcPr>
            <w:tcW w:w="1873" w:type="dxa"/>
            <w:gridSpan w:val="2"/>
          </w:tcPr>
          <w:p w14:paraId="62A56799" w14:textId="0CB3B108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K_W</w:t>
            </w:r>
            <w:r>
              <w:rPr>
                <w:rFonts w:ascii="Corbel" w:hAnsi="Corbel"/>
                <w:sz w:val="24"/>
                <w:szCs w:val="24"/>
              </w:rPr>
              <w:t>07</w:t>
            </w:r>
          </w:p>
        </w:tc>
      </w:tr>
      <w:tr w:rsidR="003B4687" w:rsidRPr="009C54AE" w14:paraId="23F85ACC" w14:textId="77777777" w:rsidTr="003B4687">
        <w:tc>
          <w:tcPr>
            <w:tcW w:w="1681" w:type="dxa"/>
          </w:tcPr>
          <w:p w14:paraId="312A63ED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03" w:type="dxa"/>
          </w:tcPr>
          <w:p w14:paraId="424835C4" w14:textId="5FA0BE2C" w:rsidR="003B4687" w:rsidRPr="001B619C" w:rsidRDefault="003B4687" w:rsidP="000677F5">
            <w:pPr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Charakteryzuje instrumenty wsparcia rozwoju obszarów wiejskich przez instytucje Unii Europejskiej</w:t>
            </w:r>
            <w:r w:rsidR="005B4F56">
              <w:rPr>
                <w:rFonts w:ascii="Corbel" w:hAnsi="Corbel"/>
                <w:sz w:val="24"/>
                <w:szCs w:val="24"/>
              </w:rPr>
              <w:t xml:space="preserve"> w kontekście priorytetów rozwojowych na obszarach wiejskich</w:t>
            </w:r>
          </w:p>
        </w:tc>
        <w:tc>
          <w:tcPr>
            <w:tcW w:w="1873" w:type="dxa"/>
            <w:gridSpan w:val="2"/>
          </w:tcPr>
          <w:p w14:paraId="674382A8" w14:textId="429C1A18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K_W</w:t>
            </w:r>
            <w:r w:rsidR="005B4F56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="003B4687" w:rsidRPr="009C54AE" w14:paraId="48DE136E" w14:textId="77777777" w:rsidTr="003B4687">
        <w:tc>
          <w:tcPr>
            <w:tcW w:w="1681" w:type="dxa"/>
          </w:tcPr>
          <w:p w14:paraId="09C00FF1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03" w:type="dxa"/>
          </w:tcPr>
          <w:p w14:paraId="28303D23" w14:textId="77777777" w:rsidR="003B4687" w:rsidRPr="001B619C" w:rsidRDefault="003B4687" w:rsidP="000677F5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Analizuje efekty instrumentów wsparcia rozwoju obszarów wiejskich</w:t>
            </w:r>
          </w:p>
        </w:tc>
        <w:tc>
          <w:tcPr>
            <w:tcW w:w="1873" w:type="dxa"/>
            <w:gridSpan w:val="2"/>
          </w:tcPr>
          <w:p w14:paraId="5DA61E1C" w14:textId="77777777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="003B4687" w:rsidRPr="009C54AE" w14:paraId="7FFD4EB7" w14:textId="77777777" w:rsidTr="003B4687">
        <w:tc>
          <w:tcPr>
            <w:tcW w:w="1681" w:type="dxa"/>
          </w:tcPr>
          <w:p w14:paraId="0A9C3516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03" w:type="dxa"/>
          </w:tcPr>
          <w:p w14:paraId="25AD4378" w14:textId="77777777" w:rsidR="003B4687" w:rsidRPr="001B619C" w:rsidRDefault="003B4687" w:rsidP="000677F5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Analizuje rolę instytucji samorządowych w realizacji polityki przestrzennej na obszarach wiejskich</w:t>
            </w:r>
          </w:p>
        </w:tc>
        <w:tc>
          <w:tcPr>
            <w:tcW w:w="1873" w:type="dxa"/>
            <w:gridSpan w:val="2"/>
          </w:tcPr>
          <w:p w14:paraId="03020819" w14:textId="5C9C705A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K_U0</w:t>
            </w:r>
            <w:r w:rsidR="005B4F5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B4687" w:rsidRPr="009C54AE" w14:paraId="246D4078" w14:textId="77777777" w:rsidTr="003B4687">
        <w:tc>
          <w:tcPr>
            <w:tcW w:w="1681" w:type="dxa"/>
          </w:tcPr>
          <w:p w14:paraId="33C1C60F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03" w:type="dxa"/>
          </w:tcPr>
          <w:p w14:paraId="2BD7F682" w14:textId="77777777" w:rsidR="003B4687" w:rsidRPr="001B619C" w:rsidRDefault="003B4687" w:rsidP="000677F5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Potrafi pozyskiwać i analizować dane dotyczące czynników kształtujących sytuację finansową samorządów terytorialnych na obszarach wiejskich</w:t>
            </w:r>
          </w:p>
        </w:tc>
        <w:tc>
          <w:tcPr>
            <w:tcW w:w="1873" w:type="dxa"/>
            <w:gridSpan w:val="2"/>
          </w:tcPr>
          <w:p w14:paraId="17189087" w14:textId="77777777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3B4687" w:rsidRPr="009C54AE" w14:paraId="0921BBE1" w14:textId="77777777" w:rsidTr="003B4687">
        <w:tc>
          <w:tcPr>
            <w:tcW w:w="1681" w:type="dxa"/>
          </w:tcPr>
          <w:p w14:paraId="0E4F02A1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03" w:type="dxa"/>
          </w:tcPr>
          <w:p w14:paraId="08249576" w14:textId="77777777" w:rsidR="003B4687" w:rsidRPr="001B619C" w:rsidRDefault="003B4687" w:rsidP="000677F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1B619C">
              <w:rPr>
                <w:rFonts w:ascii="Corbel" w:hAnsi="Corbel" w:cs="Times New Roman"/>
                <w:color w:val="auto"/>
              </w:rPr>
              <w:t>Potrafi pracować w grupie, prezentuje jej poglądy w rozwiązywaniu problemów rozwoju obszarów wiejskich</w:t>
            </w:r>
          </w:p>
        </w:tc>
        <w:tc>
          <w:tcPr>
            <w:tcW w:w="1873" w:type="dxa"/>
            <w:gridSpan w:val="2"/>
          </w:tcPr>
          <w:p w14:paraId="7E868177" w14:textId="139B7270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</w:t>
            </w:r>
            <w:r w:rsidR="005B4F56">
              <w:rPr>
                <w:rFonts w:ascii="Corbel" w:hAnsi="Corbel"/>
                <w:sz w:val="24"/>
                <w:szCs w:val="24"/>
              </w:rPr>
              <w:t>U10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3B4687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B4687" w:rsidRPr="009C54AE" w14:paraId="1C230FF5" w14:textId="77777777" w:rsidTr="003B4687">
        <w:tc>
          <w:tcPr>
            <w:tcW w:w="9520" w:type="dxa"/>
          </w:tcPr>
          <w:p w14:paraId="25F0C914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ind w:left="360" w:hanging="327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Specyfika obszarów wiejskich w kontekście warunków rozwoju sektora usług</w:t>
            </w:r>
          </w:p>
          <w:p w14:paraId="215EDAE3" w14:textId="77777777" w:rsidR="003B4687" w:rsidRPr="00E42495" w:rsidRDefault="003B4687" w:rsidP="003B4687">
            <w:pPr>
              <w:spacing w:after="0" w:line="240" w:lineRule="auto"/>
              <w:ind w:left="360" w:hanging="327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specyfika gospodarki na obszarach wiejskich</w:t>
            </w:r>
          </w:p>
          <w:p w14:paraId="59B5524C" w14:textId="4EFFE90A" w:rsidR="003B4687" w:rsidRPr="009C54AE" w:rsidRDefault="003B4687" w:rsidP="003B4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przemiany społeczne i ich znaczenie dla rozwoju usług</w:t>
            </w:r>
          </w:p>
        </w:tc>
      </w:tr>
      <w:tr w:rsidR="003B4687" w:rsidRPr="009C54AE" w14:paraId="7BDBAFB0" w14:textId="77777777" w:rsidTr="003B4687">
        <w:tc>
          <w:tcPr>
            <w:tcW w:w="9520" w:type="dxa"/>
          </w:tcPr>
          <w:p w14:paraId="4A9C15C6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Czynniki uzasadniające potrzebę instytucjonalnego wspierania rozwoju usług na obszarach wiejskich</w:t>
            </w:r>
          </w:p>
          <w:p w14:paraId="60FC3168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uwarunkowania makroekonomiczne</w:t>
            </w:r>
          </w:p>
          <w:p w14:paraId="460052E0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uwarunkowania mikroekonomiczne</w:t>
            </w:r>
          </w:p>
          <w:p w14:paraId="0827D9D0" w14:textId="15782B07" w:rsidR="003B4687" w:rsidRPr="009C54AE" w:rsidRDefault="003B4687" w:rsidP="003B4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uwarunkowania środowiskowe i społeczne</w:t>
            </w:r>
          </w:p>
        </w:tc>
      </w:tr>
      <w:tr w:rsidR="003B4687" w:rsidRPr="009C54AE" w14:paraId="52C24D11" w14:textId="77777777" w:rsidTr="003B4687">
        <w:tc>
          <w:tcPr>
            <w:tcW w:w="9520" w:type="dxa"/>
          </w:tcPr>
          <w:p w14:paraId="3E17623E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lastRenderedPageBreak/>
              <w:t>Klasyfikacja i ogólna charakterystyka instytucji działających na rzecz rozwoju obszarów wiejskich</w:t>
            </w:r>
          </w:p>
          <w:p w14:paraId="2220AEEE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instytucje wspólnotowe i rządowe</w:t>
            </w:r>
          </w:p>
          <w:p w14:paraId="5AE3A219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instytucje samorządowe</w:t>
            </w:r>
          </w:p>
          <w:p w14:paraId="35EFFCCE" w14:textId="69CE776A" w:rsidR="003B4687" w:rsidRPr="009C54AE" w:rsidRDefault="003B4687" w:rsidP="003B4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instytucje „trzeciego sektora”</w:t>
            </w:r>
          </w:p>
        </w:tc>
      </w:tr>
      <w:tr w:rsidR="003B4687" w:rsidRPr="009C54AE" w14:paraId="3F64A660" w14:textId="77777777" w:rsidTr="003B4687">
        <w:tc>
          <w:tcPr>
            <w:tcW w:w="9520" w:type="dxa"/>
          </w:tcPr>
          <w:p w14:paraId="134F8F83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Instrumenty wspierania rozwoju obszarów wiejskich w Polsce przez instytucje Unii Europejskiej</w:t>
            </w:r>
          </w:p>
          <w:p w14:paraId="6E4157DF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działania na rzecz poprawy konkurencyjności sektora rolnego i leśnego</w:t>
            </w:r>
          </w:p>
          <w:p w14:paraId="5BD50A8F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poprawa środowiska naturalnego na obszarach wiejskich</w:t>
            </w:r>
          </w:p>
          <w:p w14:paraId="1702F63B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poprawa jakości życia na obszarach wiejskich i różnicowanie gospodarki wiejskiej</w:t>
            </w:r>
          </w:p>
          <w:p w14:paraId="0659D59D" w14:textId="67ACE696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wdrażanie lokalnych strategii rozwoju i rozwój współpracy</w:t>
            </w:r>
          </w:p>
        </w:tc>
      </w:tr>
      <w:tr w:rsidR="003B4687" w:rsidRPr="009C54AE" w14:paraId="70511A03" w14:textId="77777777" w:rsidTr="003B4687">
        <w:tc>
          <w:tcPr>
            <w:tcW w:w="9520" w:type="dxa"/>
          </w:tcPr>
          <w:p w14:paraId="725FDF38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Wsparcie rozwoju obszarów wiejskich w ramach Regionalnych Programów Operacyjnych (RPO)</w:t>
            </w:r>
          </w:p>
          <w:p w14:paraId="63036A8B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zadania i kompetencje samorządu województwa</w:t>
            </w:r>
          </w:p>
          <w:p w14:paraId="5CDB9E34" w14:textId="151B3270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znaczenie RPO dla samorządów gmin i powiatów</w:t>
            </w:r>
          </w:p>
        </w:tc>
      </w:tr>
      <w:tr w:rsidR="003B4687" w:rsidRPr="009C54AE" w14:paraId="38B322F5" w14:textId="77777777" w:rsidTr="003B4687">
        <w:tc>
          <w:tcPr>
            <w:tcW w:w="9520" w:type="dxa"/>
          </w:tcPr>
          <w:p w14:paraId="4B50ED3E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Rola instytucji samorządowych w kształtowaniu i realizacji polityki przestrzennej na obszarach wiejskich</w:t>
            </w:r>
          </w:p>
          <w:p w14:paraId="7AAA2E00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istota i funkcje polityki przestrzennej</w:t>
            </w:r>
          </w:p>
          <w:p w14:paraId="6DB3A4F7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planowanie przestrzenne jako instrument polityki jednostek samorządowych</w:t>
            </w:r>
          </w:p>
          <w:p w14:paraId="48BA9356" w14:textId="1FCC9862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efekty polityki przestrzennej</w:t>
            </w:r>
          </w:p>
        </w:tc>
      </w:tr>
      <w:tr w:rsidR="003B4687" w:rsidRPr="009C54AE" w14:paraId="3BEC3660" w14:textId="77777777" w:rsidTr="003B4687">
        <w:tc>
          <w:tcPr>
            <w:tcW w:w="9520" w:type="dxa"/>
          </w:tcPr>
          <w:p w14:paraId="6FEEDE4F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Sytuacja finansowa jednostek samorządu terytorialnego na obszarach wiejskich</w:t>
            </w:r>
          </w:p>
          <w:p w14:paraId="39D369F2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czynniki endogeniczne kształtujące poziom dochodów budżetowych</w:t>
            </w:r>
          </w:p>
          <w:p w14:paraId="7E943C75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znaczenie transferów z budżetu państwa</w:t>
            </w:r>
          </w:p>
          <w:p w14:paraId="759DA5BD" w14:textId="17E042A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zdolność inwestycyjna jednostek samorządowych na obszarach wiejskich</w:t>
            </w:r>
          </w:p>
        </w:tc>
      </w:tr>
      <w:tr w:rsidR="003B4687" w:rsidRPr="009C54AE" w14:paraId="1EA09E0D" w14:textId="77777777" w:rsidTr="003B4687">
        <w:tc>
          <w:tcPr>
            <w:tcW w:w="9520" w:type="dxa"/>
          </w:tcPr>
          <w:p w14:paraId="12DC29F3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Organizacje pozarządowe na terenach wiejskich</w:t>
            </w:r>
          </w:p>
          <w:p w14:paraId="2341FEDC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specyfika, obszary działania i partnerzy organizacji</w:t>
            </w:r>
          </w:p>
          <w:p w14:paraId="35DAFE83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organizacje rolników</w:t>
            </w:r>
          </w:p>
          <w:p w14:paraId="1F47C015" w14:textId="2D62B119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lokalne grupy działania</w:t>
            </w:r>
          </w:p>
        </w:tc>
      </w:tr>
      <w:tr w:rsidR="003B4687" w:rsidRPr="009C54AE" w14:paraId="26E6A68C" w14:textId="77777777" w:rsidTr="003B4687">
        <w:tc>
          <w:tcPr>
            <w:tcW w:w="9520" w:type="dxa"/>
          </w:tcPr>
          <w:p w14:paraId="70487613" w14:textId="79901535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Rola instytucji w dynamizowaniu endogenicznych czynników rozwoju gospodarki obszarów wiejskich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D5BCDD" w14:textId="0E3F3971" w:rsidR="0085747A" w:rsidRPr="009C54AE" w:rsidRDefault="003B468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552BB">
        <w:rPr>
          <w:rFonts w:ascii="Corbel" w:hAnsi="Corbel"/>
          <w:b w:val="0"/>
          <w:smallCaps w:val="0"/>
          <w:szCs w:val="24"/>
        </w:rPr>
        <w:t>Prezentacja multimedialna, metody pracy zespołowej, grupowe rozwiązywanie problemów dotyczących różnych aspektów rozwoju obszarów wiejskich</w:t>
      </w:r>
      <w:r w:rsidR="005B4F56">
        <w:rPr>
          <w:rFonts w:ascii="Corbel" w:hAnsi="Corbel"/>
          <w:b w:val="0"/>
          <w:smallCaps w:val="0"/>
          <w:szCs w:val="24"/>
        </w:rPr>
        <w:t>, analiza danych empirycznych, dyskusja</w:t>
      </w:r>
    </w:p>
    <w:p w14:paraId="6CBB46D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98CCA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85747A" w:rsidRPr="009C54AE" w14:paraId="1537DE26" w14:textId="77777777" w:rsidTr="003B4687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50E71C51" w14:textId="77777777" w:rsidR="0085747A" w:rsidRPr="009C54AE" w:rsidRDefault="0071620A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4D363913" w14:textId="77777777" w:rsidR="0085747A" w:rsidRPr="009C54AE" w:rsidRDefault="00F974DA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B4687" w:rsidRPr="009C54AE" w14:paraId="2E188AE9" w14:textId="77777777" w:rsidTr="003B4687">
        <w:tc>
          <w:tcPr>
            <w:tcW w:w="1961" w:type="dxa"/>
          </w:tcPr>
          <w:p w14:paraId="183219C5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439" w:type="dxa"/>
          </w:tcPr>
          <w:p w14:paraId="55135A1B" w14:textId="1C73EFFD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gridSpan w:val="2"/>
          </w:tcPr>
          <w:p w14:paraId="627498D8" w14:textId="442E7F1F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61E27030" w14:textId="77777777" w:rsidTr="003B4687">
        <w:tc>
          <w:tcPr>
            <w:tcW w:w="1961" w:type="dxa"/>
          </w:tcPr>
          <w:p w14:paraId="7E95CA75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439" w:type="dxa"/>
          </w:tcPr>
          <w:p w14:paraId="5384E516" w14:textId="0E28EAC6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gridSpan w:val="2"/>
          </w:tcPr>
          <w:p w14:paraId="2C555D20" w14:textId="2F7C21ED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6F75B856" w14:textId="77777777" w:rsidTr="003B4687">
        <w:tc>
          <w:tcPr>
            <w:tcW w:w="1961" w:type="dxa"/>
          </w:tcPr>
          <w:p w14:paraId="46F6B9ED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EK_03</w:t>
            </w:r>
          </w:p>
        </w:tc>
        <w:tc>
          <w:tcPr>
            <w:tcW w:w="5439" w:type="dxa"/>
          </w:tcPr>
          <w:p w14:paraId="0247A6CC" w14:textId="316708C5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gridSpan w:val="2"/>
          </w:tcPr>
          <w:p w14:paraId="11D69097" w14:textId="171D4A4F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7FE27902" w14:textId="77777777" w:rsidTr="003B4687">
        <w:tc>
          <w:tcPr>
            <w:tcW w:w="1961" w:type="dxa"/>
          </w:tcPr>
          <w:p w14:paraId="122DB707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39" w:type="dxa"/>
          </w:tcPr>
          <w:p w14:paraId="7ED33DB6" w14:textId="6510E764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Prezentacje problemu, ocena za aktywność</w:t>
            </w:r>
          </w:p>
        </w:tc>
        <w:tc>
          <w:tcPr>
            <w:tcW w:w="2126" w:type="dxa"/>
            <w:gridSpan w:val="2"/>
          </w:tcPr>
          <w:p w14:paraId="08F37BD6" w14:textId="4542AF18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0CBA63D1" w14:textId="77777777" w:rsidTr="003B4687">
        <w:tc>
          <w:tcPr>
            <w:tcW w:w="1961" w:type="dxa"/>
          </w:tcPr>
          <w:p w14:paraId="2E4951BD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39" w:type="dxa"/>
          </w:tcPr>
          <w:p w14:paraId="4DD19DFF" w14:textId="1E1A205F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Prezentacje problemu, ocena za aktywność</w:t>
            </w:r>
          </w:p>
        </w:tc>
        <w:tc>
          <w:tcPr>
            <w:tcW w:w="2126" w:type="dxa"/>
            <w:gridSpan w:val="2"/>
          </w:tcPr>
          <w:p w14:paraId="7DA70D69" w14:textId="437E21B5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2DAC5F4B" w14:textId="77777777" w:rsidTr="003B4687">
        <w:tc>
          <w:tcPr>
            <w:tcW w:w="1961" w:type="dxa"/>
          </w:tcPr>
          <w:p w14:paraId="65940757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39" w:type="dxa"/>
          </w:tcPr>
          <w:p w14:paraId="7AEA7A34" w14:textId="08F60EF8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Prezentacje problemu, ocena za aktywność</w:t>
            </w:r>
          </w:p>
        </w:tc>
        <w:tc>
          <w:tcPr>
            <w:tcW w:w="2126" w:type="dxa"/>
            <w:gridSpan w:val="2"/>
          </w:tcPr>
          <w:p w14:paraId="105F28C9" w14:textId="06C8B763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620920FF" w14:textId="77777777" w:rsidTr="003B4687">
        <w:tc>
          <w:tcPr>
            <w:tcW w:w="1961" w:type="dxa"/>
          </w:tcPr>
          <w:p w14:paraId="48D08388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439" w:type="dxa"/>
          </w:tcPr>
          <w:p w14:paraId="0252D698" w14:textId="7D115F7B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Prezentacje problemu</w:t>
            </w:r>
            <w:r w:rsidR="003B4687" w:rsidRPr="006650A6">
              <w:rPr>
                <w:rFonts w:ascii="Corbel" w:hAnsi="Corbel"/>
                <w:caps/>
                <w:color w:val="000000"/>
                <w:sz w:val="24"/>
                <w:szCs w:val="24"/>
              </w:rPr>
              <w:t xml:space="preserve">, </w:t>
            </w: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ocena za aktywność</w:t>
            </w:r>
          </w:p>
        </w:tc>
        <w:tc>
          <w:tcPr>
            <w:tcW w:w="2126" w:type="dxa"/>
            <w:gridSpan w:val="2"/>
          </w:tcPr>
          <w:p w14:paraId="3EFF450F" w14:textId="07105F14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340A2911">
        <w:tc>
          <w:tcPr>
            <w:tcW w:w="9670" w:type="dxa"/>
          </w:tcPr>
          <w:p w14:paraId="54225531" w14:textId="3E74821B" w:rsidR="0085747A" w:rsidRPr="009C54AE" w:rsidRDefault="003B4687" w:rsidP="340A29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40A2911">
              <w:rPr>
                <w:rFonts w:ascii="Corbel" w:hAnsi="Corbel"/>
                <w:b w:val="0"/>
                <w:smallCaps w:val="0"/>
              </w:rPr>
              <w:t xml:space="preserve">Egzamin pisemny polegający na udzieleniu odpowiedzi na </w:t>
            </w:r>
            <w:r w:rsidR="2C602843" w:rsidRPr="340A2911">
              <w:rPr>
                <w:rFonts w:ascii="Corbel" w:hAnsi="Corbel"/>
                <w:b w:val="0"/>
                <w:smallCaps w:val="0"/>
              </w:rPr>
              <w:t xml:space="preserve">trzy </w:t>
            </w:r>
            <w:r w:rsidRPr="340A2911">
              <w:rPr>
                <w:rFonts w:ascii="Corbel" w:hAnsi="Corbel"/>
                <w:b w:val="0"/>
                <w:smallCaps w:val="0"/>
              </w:rPr>
              <w:t>pytania o charakterze problemowym, z zakresu tematyki przedmiotu i wymagający od studentów umiejętności wykorzystywania w tym celu wiedzy zdobytej w czasie całych studiów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1B747B2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A2C6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4C240A69" w:rsidR="0085747A" w:rsidRPr="009C54AE" w:rsidRDefault="005B4F56" w:rsidP="003B46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0CB9AC37" w:rsidR="00C61DC5" w:rsidRPr="009C54AE" w:rsidRDefault="005B4F56" w:rsidP="003B46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59C68EC1" w:rsidR="00C61DC5" w:rsidRPr="009C54AE" w:rsidRDefault="00C61DC5" w:rsidP="005B4F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</w:t>
            </w:r>
            <w:r w:rsidR="005B4F56">
              <w:rPr>
                <w:rFonts w:ascii="Corbel" w:hAnsi="Corbel"/>
                <w:sz w:val="24"/>
                <w:szCs w:val="24"/>
              </w:rPr>
              <w:t>, gromadzenie i wstępna analiza danych liczbowych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2EB27BDF" w:rsidR="00C61DC5" w:rsidRPr="009C54AE" w:rsidRDefault="005B4F56" w:rsidP="003B46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67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4865C341" w:rsidR="0085747A" w:rsidRPr="009C54AE" w:rsidRDefault="003B4687" w:rsidP="003B46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03008263" w:rsidR="0085747A" w:rsidRPr="009C54AE" w:rsidRDefault="003B4687" w:rsidP="003B46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04DDB2" w14:textId="77777777" w:rsidR="003B4687" w:rsidRPr="009C54AE" w:rsidRDefault="003B468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98A8EC6" w:rsidR="0085747A" w:rsidRPr="009C54AE" w:rsidRDefault="00361307" w:rsidP="003613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393E84C" w:rsidR="0085747A" w:rsidRPr="009C54AE" w:rsidRDefault="00361307" w:rsidP="003613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340A2911">
        <w:trPr>
          <w:trHeight w:val="397"/>
        </w:trPr>
        <w:tc>
          <w:tcPr>
            <w:tcW w:w="5000" w:type="pct"/>
          </w:tcPr>
          <w:p w14:paraId="3052FA8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EA20158" w14:textId="2EC18E36" w:rsidR="003B4687" w:rsidRPr="009C54AE" w:rsidRDefault="005B4F56" w:rsidP="340A2911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Chmiel</w:t>
            </w:r>
            <w:r w:rsidR="008C70DB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iński</w:t>
            </w: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P., (red.), </w:t>
            </w:r>
            <w:r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Instytucje otoczenia biznesu działające na rzecz rozwoju przedsiębiorczości na obszarach wiejskich – diagnoza, kierunki, rekomendacje</w:t>
            </w: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proofErr w:type="spellStart"/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IERiGŻ</w:t>
            </w:r>
            <w:proofErr w:type="spellEnd"/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, Warszawa, 2015.</w:t>
            </w:r>
          </w:p>
          <w:p w14:paraId="50F2B9B2" w14:textId="7F6D85FA" w:rsidR="003B4687" w:rsidRPr="009C54AE" w:rsidRDefault="6FFB7FA6" w:rsidP="340A2911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b w:val="0"/>
                <w:smallCaps w:val="0"/>
                <w:color w:val="000000"/>
              </w:rPr>
            </w:pP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Czudec A., Kata R., Mi</w:t>
            </w:r>
            <w:r w:rsidR="55B488A3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ś T., Zając D., </w:t>
            </w:r>
            <w:r w:rsidR="55B488A3"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Rola lokalnych instytucji </w:t>
            </w:r>
            <w:r w:rsidR="3D915C01"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w przekształceniach </w:t>
            </w:r>
            <w:r w:rsidR="4A5E88C9"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rolnictwa o rozdrobnionej strukturze gospodarstw,</w:t>
            </w:r>
            <w:r w:rsidR="7CBA7354"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</w:t>
            </w:r>
            <w:r w:rsidR="7CBA7354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Wydawnictwo Uniwersytetu Rzeszowsk</w:t>
            </w:r>
            <w:r w:rsidR="28AFC77C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iego, Rzeszów, 2008. </w:t>
            </w:r>
          </w:p>
        </w:tc>
      </w:tr>
      <w:tr w:rsidR="0085747A" w:rsidRPr="009C54AE" w14:paraId="6F6FB0B1" w14:textId="77777777" w:rsidTr="340A2911">
        <w:trPr>
          <w:trHeight w:val="397"/>
        </w:trPr>
        <w:tc>
          <w:tcPr>
            <w:tcW w:w="5000" w:type="pct"/>
          </w:tcPr>
          <w:p w14:paraId="1D3D5A5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702F9D2" w14:textId="77777777" w:rsidR="005B4F56" w:rsidRDefault="005B4F56" w:rsidP="00361307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2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Anna Szymańska, </w:t>
            </w:r>
            <w:r w:rsidRPr="005B4F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Fundusze unijne i europejskie 2007-2013 dla mieszkańców obszarów wiejskich</w:t>
            </w:r>
            <w:r w:rsidRPr="00E42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PLACET, Warszawa, 2008.</w:t>
            </w:r>
          </w:p>
          <w:p w14:paraId="1F17CF12" w14:textId="026D2467" w:rsidR="003B4687" w:rsidRPr="009C54AE" w:rsidRDefault="005B4F56" w:rsidP="340A2911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Maria </w:t>
            </w:r>
            <w:proofErr w:type="spellStart"/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Halam</w:t>
            </w:r>
            <w:r w:rsidR="446DEB6D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ka</w:t>
            </w:r>
            <w:proofErr w:type="spellEnd"/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(red.)</w:t>
            </w:r>
            <w:r w:rsidR="32428C85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Wiejskie organizacje pozarządowe, </w:t>
            </w: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IRWIR PAN, Warszawa, 2008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BC5638" w14:textId="77777777" w:rsidR="009620C6" w:rsidRDefault="009620C6" w:rsidP="00C16ABF">
      <w:pPr>
        <w:spacing w:after="0" w:line="240" w:lineRule="auto"/>
      </w:pPr>
      <w:r>
        <w:separator/>
      </w:r>
    </w:p>
  </w:endnote>
  <w:endnote w:type="continuationSeparator" w:id="0">
    <w:p w14:paraId="493AECD4" w14:textId="77777777" w:rsidR="009620C6" w:rsidRDefault="009620C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7FF89D" w14:textId="77777777" w:rsidR="009620C6" w:rsidRDefault="009620C6" w:rsidP="00C16ABF">
      <w:pPr>
        <w:spacing w:after="0" w:line="240" w:lineRule="auto"/>
      </w:pPr>
      <w:r>
        <w:separator/>
      </w:r>
    </w:p>
  </w:footnote>
  <w:footnote w:type="continuationSeparator" w:id="0">
    <w:p w14:paraId="49E2C552" w14:textId="77777777" w:rsidR="009620C6" w:rsidRDefault="009620C6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681E12"/>
    <w:multiLevelType w:val="hybridMultilevel"/>
    <w:tmpl w:val="C50A9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423FA3"/>
    <w:multiLevelType w:val="hybridMultilevel"/>
    <w:tmpl w:val="C50A9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2C60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1E3F"/>
    <w:rsid w:val="001D657B"/>
    <w:rsid w:val="001D7B54"/>
    <w:rsid w:val="001E0209"/>
    <w:rsid w:val="001F2CA2"/>
    <w:rsid w:val="00205E70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1307"/>
    <w:rsid w:val="00363F78"/>
    <w:rsid w:val="003A0A5B"/>
    <w:rsid w:val="003A1176"/>
    <w:rsid w:val="003B4687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4F5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B94"/>
    <w:rsid w:val="00706544"/>
    <w:rsid w:val="007072BA"/>
    <w:rsid w:val="0071620A"/>
    <w:rsid w:val="00724677"/>
    <w:rsid w:val="00725459"/>
    <w:rsid w:val="0072F885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C70DB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0F76"/>
    <w:rsid w:val="009620C6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058"/>
    <w:rsid w:val="00A54817"/>
    <w:rsid w:val="00A601C8"/>
    <w:rsid w:val="00A60799"/>
    <w:rsid w:val="00A8475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625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C17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2D11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0BC2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17CDF42"/>
    <w:rsid w:val="1213B1D9"/>
    <w:rsid w:val="12FF8746"/>
    <w:rsid w:val="13C8AA97"/>
    <w:rsid w:val="149B57A7"/>
    <w:rsid w:val="2181C835"/>
    <w:rsid w:val="2229D5A3"/>
    <w:rsid w:val="28AFC77C"/>
    <w:rsid w:val="2C602843"/>
    <w:rsid w:val="32428C85"/>
    <w:rsid w:val="3333BC60"/>
    <w:rsid w:val="340A2911"/>
    <w:rsid w:val="37B22AAD"/>
    <w:rsid w:val="3B5F5886"/>
    <w:rsid w:val="3D915C01"/>
    <w:rsid w:val="446DEB6D"/>
    <w:rsid w:val="4A5E88C9"/>
    <w:rsid w:val="55B488A3"/>
    <w:rsid w:val="675DFFE2"/>
    <w:rsid w:val="6BA28BF4"/>
    <w:rsid w:val="6DE669C3"/>
    <w:rsid w:val="6FFB7FA6"/>
    <w:rsid w:val="7CBA7354"/>
    <w:rsid w:val="7D3B57C2"/>
    <w:rsid w:val="7F8723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F6B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F6B94"/>
  </w:style>
  <w:style w:type="character" w:customStyle="1" w:styleId="spellingerror">
    <w:name w:val="spellingerror"/>
    <w:basedOn w:val="Domylnaczcionkaakapitu"/>
    <w:rsid w:val="006F6B94"/>
  </w:style>
  <w:style w:type="character" w:customStyle="1" w:styleId="eop">
    <w:name w:val="eop"/>
    <w:basedOn w:val="Domylnaczcionkaakapitu"/>
    <w:rsid w:val="006F6B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4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275AC-E37C-4E42-95E5-FA83A4AE03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8E18D5-6353-4224-B1D0-7161B1A400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3F4356-A01D-44DA-9DA5-033257D792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23BB9F2-1DE9-47DE-8E94-EE5E85066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1044</Words>
  <Characters>6264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15</cp:revision>
  <cp:lastPrinted>2019-02-06T12:12:00Z</cp:lastPrinted>
  <dcterms:created xsi:type="dcterms:W3CDTF">2020-10-14T07:56:00Z</dcterms:created>
  <dcterms:modified xsi:type="dcterms:W3CDTF">2021-09-03T07:16:00Z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