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838C158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9C62CA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9C62CA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1613EF05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9C62CA">
        <w:rPr>
          <w:rFonts w:ascii="Corbel" w:hAnsi="Corbel"/>
          <w:sz w:val="20"/>
          <w:szCs w:val="20"/>
        </w:rPr>
        <w:t>3</w:t>
      </w:r>
      <w:r w:rsidR="00C71032">
        <w:rPr>
          <w:rFonts w:ascii="Corbel" w:hAnsi="Corbel"/>
          <w:sz w:val="20"/>
          <w:szCs w:val="20"/>
        </w:rPr>
        <w:t>/202</w:t>
      </w:r>
      <w:r w:rsidR="009C62C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C70209">
              <w:rPr>
                <w:rFonts w:ascii="Corbel" w:hAnsi="Corbel"/>
                <w:b w:val="0"/>
                <w:color w:val="auto"/>
                <w:sz w:val="24"/>
                <w:szCs w:val="24"/>
              </w:rPr>
              <w:t>11b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4ADF4" w:rsidR="004E752F" w:rsidRPr="00872763" w:rsidRDefault="003C6834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28E7DA7" w:rsidR="00015B8F" w:rsidRPr="009C54AE" w:rsidRDefault="003C68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7ED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proofErr w:type="spellStart"/>
      <w:r w:rsidRPr="00E50681">
        <w:rPr>
          <w:rStyle w:val="spellingerror"/>
          <w:rFonts w:ascii="Corbel" w:hAnsi="Corbel"/>
        </w:rPr>
        <w:t>Teams</w:t>
      </w:r>
      <w:proofErr w:type="spellEnd"/>
      <w:r w:rsidRPr="00E50681">
        <w:rPr>
          <w:rStyle w:val="spellingerror"/>
          <w:rFonts w:ascii="Corbel" w:hAnsi="Corbel"/>
        </w:rPr>
        <w:t>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77777777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 marketingu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FF60125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40A64C" w14:textId="77777777" w:rsidR="00D6345B" w:rsidRPr="00D6345B" w:rsidRDefault="00D6345B" w:rsidP="00B67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67531">
              <w:rPr>
                <w:rFonts w:ascii="Corbel" w:hAnsi="Corbel"/>
                <w:sz w:val="24"/>
                <w:szCs w:val="24"/>
              </w:rPr>
              <w:t xml:space="preserve">Rozszerzenie oraz ugruntowanie wiedzy z zakresu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działań marketingowych podejmowanych w przedsiębiorstwach i instytucjach</w:t>
            </w:r>
            <w:r w:rsid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ze sfery usług finansowych.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5E6E85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EFB6CB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67F4BD45" w14:textId="77777777" w:rsidTr="005E6E85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8F92F1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Opisuje prawidłowości funkcjonowania rynku usług finansowych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>w kontekście działań marketingowych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3AF4BDAA" w14:textId="77777777" w:rsidTr="005E6E85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07C7F8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podst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awowych 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83C790" w14:textId="77777777" w:rsidR="0085747A" w:rsidRPr="0023489F" w:rsidRDefault="0057727F" w:rsidP="0057727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727F"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b/>
          <w:sz w:val="24"/>
          <w:szCs w:val="24"/>
        </w:rPr>
        <w:t xml:space="preserve">   </w:t>
      </w:r>
      <w:r w:rsidR="0085747A"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818" w:rsidRPr="009C54AE" w14:paraId="51C4998F" w14:textId="77777777" w:rsidTr="00122C08">
        <w:tc>
          <w:tcPr>
            <w:tcW w:w="9639" w:type="dxa"/>
          </w:tcPr>
          <w:p w14:paraId="6ADF0B43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Charakterystyka rynku usług finansowych.</w:t>
            </w:r>
          </w:p>
        </w:tc>
      </w:tr>
      <w:tr w:rsidR="00564818" w:rsidRPr="009C54AE" w14:paraId="4949132F" w14:textId="77777777" w:rsidTr="00122C08">
        <w:tc>
          <w:tcPr>
            <w:tcW w:w="9639" w:type="dxa"/>
          </w:tcPr>
          <w:p w14:paraId="7A680E5E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Istota marketingu rozwój orientacji marketingowych </w:t>
            </w:r>
            <w:r w:rsidR="0057727F" w:rsidRPr="0057727F">
              <w:rPr>
                <w:rFonts w:ascii="Corbel" w:hAnsi="Corbel"/>
                <w:sz w:val="24"/>
                <w:szCs w:val="24"/>
              </w:rPr>
              <w:t>instytucji finansowych.</w:t>
            </w:r>
          </w:p>
        </w:tc>
      </w:tr>
      <w:tr w:rsidR="00564818" w:rsidRPr="009C54AE" w14:paraId="75AE0E99" w14:textId="77777777" w:rsidTr="00122C08">
        <w:tc>
          <w:tcPr>
            <w:tcW w:w="9639" w:type="dxa"/>
          </w:tcPr>
          <w:p w14:paraId="1EEBF720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Specyfikacja marketingu  rynku usług finansowych.</w:t>
            </w:r>
          </w:p>
        </w:tc>
      </w:tr>
      <w:tr w:rsidR="0057727F" w:rsidRPr="009C54AE" w14:paraId="628CB97B" w14:textId="77777777" w:rsidTr="00122C08">
        <w:tc>
          <w:tcPr>
            <w:tcW w:w="9639" w:type="dxa"/>
          </w:tcPr>
          <w:p w14:paraId="40F5287A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57727F" w:rsidRPr="009C54AE" w14:paraId="58765FB1" w14:textId="77777777" w:rsidTr="00923D7D">
        <w:tc>
          <w:tcPr>
            <w:tcW w:w="9639" w:type="dxa"/>
          </w:tcPr>
          <w:p w14:paraId="331B55A5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57727F" w:rsidRPr="009C54AE" w14:paraId="7CBC5B56" w14:textId="77777777" w:rsidTr="00923D7D">
        <w:tc>
          <w:tcPr>
            <w:tcW w:w="9639" w:type="dxa"/>
          </w:tcPr>
          <w:p w14:paraId="6AE0E217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57727F" w:rsidRPr="009C54AE" w14:paraId="2110F3CB" w14:textId="77777777" w:rsidTr="00122C08">
        <w:tc>
          <w:tcPr>
            <w:tcW w:w="9639" w:type="dxa"/>
          </w:tcPr>
          <w:p w14:paraId="55A38A96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  <w:tr w:rsidR="0057727F" w:rsidRPr="009C54AE" w14:paraId="453799B4" w14:textId="77777777" w:rsidTr="00122C08">
        <w:tc>
          <w:tcPr>
            <w:tcW w:w="9639" w:type="dxa"/>
          </w:tcPr>
          <w:p w14:paraId="43E497B9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57727F" w:rsidRPr="009C54AE" w14:paraId="4F8E15E5" w14:textId="77777777" w:rsidTr="00122C08">
        <w:tc>
          <w:tcPr>
            <w:tcW w:w="9639" w:type="dxa"/>
          </w:tcPr>
          <w:p w14:paraId="6E7D1CAD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E0113E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461D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3CF2D8B6" w14:textId="5FD32FD1" w:rsidR="0085747A" w:rsidRPr="009C54AE" w:rsidRDefault="00DB0CD2" w:rsidP="00DD63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EAAADA2" w:rsidR="00D42568" w:rsidRPr="009C54AE" w:rsidRDefault="003C683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7E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263CDD4E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samodzielne studia literatury przedmiotu) </w:t>
            </w:r>
          </w:p>
        </w:tc>
        <w:tc>
          <w:tcPr>
            <w:tcW w:w="4677" w:type="dxa"/>
          </w:tcPr>
          <w:p w14:paraId="7CE58F48" w14:textId="3FEB91D5" w:rsidR="00D42568" w:rsidRPr="009C54AE" w:rsidRDefault="00872763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7ED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78BD9310" w:rsidR="003202E5" w:rsidRPr="00314664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14EC465F" w:rsidR="00D57E38" w:rsidRPr="00314664" w:rsidRDefault="5B604FD4" w:rsidP="00D57E3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42EA780B" w14:textId="3CD425C5" w:rsidR="384349CB" w:rsidRDefault="384349CB" w:rsidP="10C3A311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10C3A311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A32E9" w14:textId="77777777" w:rsidR="00450535" w:rsidRDefault="00450535" w:rsidP="00C16ABF">
      <w:pPr>
        <w:spacing w:after="0" w:line="240" w:lineRule="auto"/>
      </w:pPr>
      <w:r>
        <w:separator/>
      </w:r>
    </w:p>
  </w:endnote>
  <w:endnote w:type="continuationSeparator" w:id="0">
    <w:p w14:paraId="6ACE0723" w14:textId="77777777" w:rsidR="00450535" w:rsidRDefault="004505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BC9B2" w14:textId="77777777" w:rsidR="00450535" w:rsidRDefault="00450535" w:rsidP="00C16ABF">
      <w:pPr>
        <w:spacing w:after="0" w:line="240" w:lineRule="auto"/>
      </w:pPr>
      <w:r>
        <w:separator/>
      </w:r>
    </w:p>
  </w:footnote>
  <w:footnote w:type="continuationSeparator" w:id="0">
    <w:p w14:paraId="180F2D5B" w14:textId="77777777" w:rsidR="00450535" w:rsidRDefault="0045053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38C0"/>
    <w:rsid w:val="003F655E"/>
    <w:rsid w:val="00403A6D"/>
    <w:rsid w:val="00414E3C"/>
    <w:rsid w:val="0042244A"/>
    <w:rsid w:val="0042745A"/>
    <w:rsid w:val="00431D5C"/>
    <w:rsid w:val="004335D1"/>
    <w:rsid w:val="004362C6"/>
    <w:rsid w:val="00437A11"/>
    <w:rsid w:val="00437FA2"/>
    <w:rsid w:val="00450535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62CA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D63BE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0681"/>
    <w:rsid w:val="00E51E44"/>
    <w:rsid w:val="00E63348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468C-799F-4B0C-8699-2C587A5D8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519A3-F5A0-4786-AC28-52ED9FE6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702</Words>
  <Characters>4214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21</cp:revision>
  <cp:lastPrinted>2017-02-15T21:41:00Z</cp:lastPrinted>
  <dcterms:created xsi:type="dcterms:W3CDTF">2020-12-04T19:51:00Z</dcterms:created>
  <dcterms:modified xsi:type="dcterms:W3CDTF">2021-09-03T07:34:00Z</dcterms:modified>
</cp:coreProperties>
</file>