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B2821" w14:textId="77777777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4BC27D2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161727" w:rsidRPr="00161727">
        <w:rPr>
          <w:rFonts w:ascii="Corbel" w:hAnsi="Corbel"/>
          <w:smallCaps/>
          <w:sz w:val="24"/>
          <w:szCs w:val="24"/>
        </w:rPr>
        <w:t>202</w:t>
      </w:r>
      <w:r w:rsidR="00692E66">
        <w:rPr>
          <w:rFonts w:ascii="Corbel" w:hAnsi="Corbel"/>
          <w:smallCaps/>
          <w:sz w:val="24"/>
          <w:szCs w:val="24"/>
        </w:rPr>
        <w:t>1</w:t>
      </w:r>
      <w:r w:rsidR="00161727" w:rsidRPr="00161727">
        <w:rPr>
          <w:rFonts w:ascii="Corbel" w:hAnsi="Corbel"/>
          <w:smallCaps/>
          <w:sz w:val="24"/>
          <w:szCs w:val="24"/>
        </w:rPr>
        <w:t>-202</w:t>
      </w:r>
      <w:r w:rsidR="00692E66">
        <w:rPr>
          <w:rFonts w:ascii="Corbel" w:hAnsi="Corbel"/>
          <w:smallCaps/>
          <w:sz w:val="24"/>
          <w:szCs w:val="24"/>
        </w:rPr>
        <w:t>4</w:t>
      </w:r>
    </w:p>
    <w:p w14:paraId="64A6487E" w14:textId="3CB90C1D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692E66">
        <w:rPr>
          <w:rFonts w:ascii="Corbel" w:hAnsi="Corbel"/>
          <w:sz w:val="20"/>
          <w:szCs w:val="20"/>
        </w:rPr>
        <w:t>3</w:t>
      </w:r>
      <w:r w:rsidR="00161727">
        <w:rPr>
          <w:rFonts w:ascii="Corbel" w:hAnsi="Corbel"/>
          <w:sz w:val="20"/>
          <w:szCs w:val="20"/>
        </w:rPr>
        <w:t>/202</w:t>
      </w:r>
      <w:r w:rsidR="00692E6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6C09113C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E/I/EP/C-1.13c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5F14669" w:rsidR="0085747A" w:rsidRPr="009C54AE" w:rsidRDefault="008D164A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482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189F1B4D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487BA7">
              <w:rPr>
                <w:rFonts w:ascii="Corbel" w:hAnsi="Corbel"/>
                <w:b w:val="0"/>
                <w:color w:val="auto"/>
                <w:sz w:val="22"/>
              </w:rPr>
              <w:t>5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77777777" w:rsidR="00015B8F" w:rsidRPr="009C54AE" w:rsidRDefault="00D53656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ABBB5A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4E34B5E3" w:rsidR="00015B8F" w:rsidRPr="009C54AE" w:rsidRDefault="00013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1B94A2AE" w:rsidR="00015B8F" w:rsidRPr="009C54AE" w:rsidRDefault="001617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D853" w14:textId="77777777" w:rsidR="00412BCA" w:rsidRDefault="00412BCA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  <w:p w14:paraId="729FE715" w14:textId="4239D2B9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 w:rsidR="00794224">
              <w:rPr>
                <w:rFonts w:ascii="Corbel" w:hAnsi="Corbel"/>
                <w:b w:val="0"/>
                <w:szCs w:val="24"/>
              </w:rPr>
              <w:t>6</w:t>
            </w:r>
          </w:p>
          <w:p w14:paraId="5739CBBC" w14:textId="7FE8F51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8B767F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8B767F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0DBE3" w14:textId="0299A2E1" w:rsidR="00E960BB" w:rsidRPr="00414567" w:rsidRDefault="0041456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14567">
        <w:rPr>
          <w:rFonts w:ascii="Corbel" w:hAnsi="Corbel"/>
          <w:b w:val="0"/>
          <w:smallCaps w:val="0"/>
          <w:szCs w:val="24"/>
        </w:rPr>
        <w:t>Ćwiczenia laboratoryjne obejmujące przygotowanie projektu – biznesplanu.</w:t>
      </w: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praca zaliczeniowa, którą jest biznes plan przedsiębiorstwa, lub przedsięwzięcia </w:t>
            </w:r>
            <w:r w:rsidRPr="008B767F">
              <w:rPr>
                <w:rFonts w:ascii="Corbel" w:hAnsi="Corbel"/>
                <w:bCs/>
                <w:sz w:val="24"/>
              </w:rPr>
              <w:lastRenderedPageBreak/>
              <w:t>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489EFF5F" w:rsidR="0085747A" w:rsidRPr="009C54AE" w:rsidRDefault="008D164A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693B29CC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55230BCD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6DF53564" w:rsidR="0085747A" w:rsidRPr="009C54AE" w:rsidRDefault="008949DD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B76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01675E18" w:rsidR="0085747A" w:rsidRPr="0037229F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T., Biznesplan pytania i odpowiedzi, Wydawnictwo </w:t>
            </w: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49.    Cyran K., Rola biznes planu w zarządzaniu małym i średnim przedsiębiorstwem, MODERN MANAGEMENT REVIEW, MMR, vol. XXIII, 24 (3/2018),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July-September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454CB" w14:textId="77777777" w:rsidR="006935AA" w:rsidRDefault="006935AA" w:rsidP="00C16ABF">
      <w:pPr>
        <w:spacing w:after="0" w:line="240" w:lineRule="auto"/>
      </w:pPr>
      <w:r>
        <w:separator/>
      </w:r>
    </w:p>
  </w:endnote>
  <w:endnote w:type="continuationSeparator" w:id="0">
    <w:p w14:paraId="2A3B5371" w14:textId="77777777" w:rsidR="006935AA" w:rsidRDefault="006935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D32CA" w14:textId="77777777" w:rsidR="006935AA" w:rsidRDefault="006935AA" w:rsidP="00C16ABF">
      <w:pPr>
        <w:spacing w:after="0" w:line="240" w:lineRule="auto"/>
      </w:pPr>
      <w:r>
        <w:separator/>
      </w:r>
    </w:p>
  </w:footnote>
  <w:footnote w:type="continuationSeparator" w:id="0">
    <w:p w14:paraId="7DA78C7B" w14:textId="77777777" w:rsidR="006935AA" w:rsidRDefault="006935AA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A41"/>
    <w:rsid w:val="00015B8F"/>
    <w:rsid w:val="00022ECE"/>
    <w:rsid w:val="00030873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2BCA"/>
    <w:rsid w:val="00414567"/>
    <w:rsid w:val="00414E3C"/>
    <w:rsid w:val="0042244A"/>
    <w:rsid w:val="0042745A"/>
    <w:rsid w:val="0043122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E66"/>
    <w:rsid w:val="006935AA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9DD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6E29"/>
    <w:rsid w:val="00906835"/>
    <w:rsid w:val="00911962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F1E"/>
    <w:rsid w:val="00B06142"/>
    <w:rsid w:val="00B135B1"/>
    <w:rsid w:val="00B3130B"/>
    <w:rsid w:val="00B358C5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3E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CE148-B0D7-4636-A7B7-DA639667B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6CA62B-C768-460A-97E1-E4BDEDE16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1226</Words>
  <Characters>7357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20</cp:revision>
  <cp:lastPrinted>2019-02-06T12:12:00Z</cp:lastPrinted>
  <dcterms:created xsi:type="dcterms:W3CDTF">2020-11-15T17:15:00Z</dcterms:created>
  <dcterms:modified xsi:type="dcterms:W3CDTF">2021-09-03T06:56:00Z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