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4FF184" w14:textId="67B0C0C1" w:rsidR="006E5D65" w:rsidRPr="00A76312" w:rsidRDefault="00CD6897" w:rsidP="002D3375">
      <w:pPr>
        <w:spacing w:line="240" w:lineRule="auto"/>
        <w:jc w:val="right"/>
        <w:rPr>
          <w:rFonts w:ascii="Corbel" w:hAnsi="Corbel"/>
          <w:bCs/>
          <w:i/>
          <w:sz w:val="18"/>
          <w:szCs w:val="18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76312" w:rsidRPr="00A76312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76F1352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91486D" w14:textId="7D5A4C95" w:rsidR="0085747A" w:rsidRPr="0041193A" w:rsidRDefault="0071620A" w:rsidP="0041193A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F54293">
        <w:rPr>
          <w:rFonts w:ascii="Corbel" w:hAnsi="Corbel"/>
          <w:i/>
          <w:smallCaps/>
          <w:sz w:val="24"/>
          <w:szCs w:val="24"/>
        </w:rPr>
        <w:t>202</w:t>
      </w:r>
      <w:r w:rsidR="009F5970">
        <w:rPr>
          <w:rFonts w:ascii="Corbel" w:hAnsi="Corbel"/>
          <w:i/>
          <w:smallCaps/>
          <w:sz w:val="24"/>
          <w:szCs w:val="24"/>
        </w:rPr>
        <w:t>3</w:t>
      </w:r>
      <w:r w:rsidR="00DC6D0C" w:rsidRPr="00F54293">
        <w:rPr>
          <w:rFonts w:ascii="Corbel" w:hAnsi="Corbel"/>
          <w:i/>
          <w:smallCaps/>
          <w:sz w:val="24"/>
          <w:szCs w:val="24"/>
        </w:rPr>
        <w:t>-202</w:t>
      </w:r>
      <w:r w:rsidR="009F5970">
        <w:rPr>
          <w:rFonts w:ascii="Corbel" w:hAnsi="Corbel"/>
          <w:i/>
          <w:smallCaps/>
          <w:sz w:val="24"/>
          <w:szCs w:val="24"/>
        </w:rPr>
        <w:t>6</w:t>
      </w:r>
    </w:p>
    <w:p w14:paraId="4694520B" w14:textId="2DB0C909" w:rsidR="00445970" w:rsidRPr="00EA4832" w:rsidRDefault="00445970" w:rsidP="00FF29D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41193A">
        <w:rPr>
          <w:rFonts w:ascii="Corbel" w:hAnsi="Corbel"/>
          <w:sz w:val="20"/>
          <w:szCs w:val="20"/>
        </w:rPr>
        <w:t>202</w:t>
      </w:r>
      <w:r w:rsidR="009F5970">
        <w:rPr>
          <w:rFonts w:ascii="Corbel" w:hAnsi="Corbel"/>
          <w:sz w:val="20"/>
          <w:szCs w:val="20"/>
        </w:rPr>
        <w:t>5</w:t>
      </w:r>
      <w:r w:rsidR="0041193A">
        <w:rPr>
          <w:rFonts w:ascii="Corbel" w:hAnsi="Corbel"/>
          <w:sz w:val="20"/>
          <w:szCs w:val="20"/>
        </w:rPr>
        <w:t>/202</w:t>
      </w:r>
      <w:r w:rsidR="009F5970">
        <w:rPr>
          <w:rFonts w:ascii="Corbel" w:hAnsi="Corbel"/>
          <w:sz w:val="20"/>
          <w:szCs w:val="20"/>
        </w:rPr>
        <w:t>6</w:t>
      </w:r>
    </w:p>
    <w:p w14:paraId="431C3EA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D1BA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6445681" w14:textId="77777777" w:rsidTr="00B819C8">
        <w:tc>
          <w:tcPr>
            <w:tcW w:w="2694" w:type="dxa"/>
            <w:vAlign w:val="center"/>
          </w:tcPr>
          <w:p w14:paraId="7F3BE22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612E92" w14:textId="77777777" w:rsidR="0085747A" w:rsidRPr="009C54AE" w:rsidRDefault="004119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>Techniki sprzedaży usług finansowych</w:t>
            </w:r>
          </w:p>
        </w:tc>
      </w:tr>
      <w:tr w:rsidR="0085747A" w:rsidRPr="009C54AE" w14:paraId="1A37F0A0" w14:textId="77777777" w:rsidTr="00B819C8">
        <w:tc>
          <w:tcPr>
            <w:tcW w:w="2694" w:type="dxa"/>
            <w:vAlign w:val="center"/>
          </w:tcPr>
          <w:p w14:paraId="26B766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4F4B105" w14:textId="12FFBE78" w:rsidR="0085747A" w:rsidRPr="009C54AE" w:rsidRDefault="004119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>E/I/GFiR/C-1.</w:t>
            </w:r>
            <w:r w:rsidR="00C86352"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Pr="0041193A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9C54AE" w14:paraId="3895A800" w14:textId="77777777" w:rsidTr="00B819C8">
        <w:tc>
          <w:tcPr>
            <w:tcW w:w="2694" w:type="dxa"/>
            <w:vAlign w:val="center"/>
          </w:tcPr>
          <w:p w14:paraId="6F16DB8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EFB23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4598399" w14:textId="77777777" w:rsidTr="00B819C8">
        <w:tc>
          <w:tcPr>
            <w:tcW w:w="2694" w:type="dxa"/>
            <w:vAlign w:val="center"/>
          </w:tcPr>
          <w:p w14:paraId="605AD9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85D74E0" w14:textId="7474BF4C" w:rsidR="0085747A" w:rsidRPr="009C54AE" w:rsidRDefault="004119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F5429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2F07040" w14:textId="77777777" w:rsidTr="00B819C8">
        <w:tc>
          <w:tcPr>
            <w:tcW w:w="2694" w:type="dxa"/>
            <w:vAlign w:val="center"/>
          </w:tcPr>
          <w:p w14:paraId="091A76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487D01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2F15CAD" w14:textId="77777777" w:rsidTr="00B819C8">
        <w:tc>
          <w:tcPr>
            <w:tcW w:w="2694" w:type="dxa"/>
            <w:vAlign w:val="center"/>
          </w:tcPr>
          <w:p w14:paraId="2D0EF56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1E96C6D" w14:textId="7259ED5E" w:rsidR="0085747A" w:rsidRPr="009C54AE" w:rsidRDefault="0017512A" w:rsidP="004119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5429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46A1CD8" w14:textId="77777777" w:rsidTr="00B819C8">
        <w:tc>
          <w:tcPr>
            <w:tcW w:w="2694" w:type="dxa"/>
            <w:vAlign w:val="center"/>
          </w:tcPr>
          <w:p w14:paraId="607D32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E141B5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6E9A7C1" w14:textId="77777777" w:rsidTr="00B819C8">
        <w:tc>
          <w:tcPr>
            <w:tcW w:w="2694" w:type="dxa"/>
            <w:vAlign w:val="center"/>
          </w:tcPr>
          <w:p w14:paraId="15E159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1312F21" w14:textId="77777777" w:rsidR="0085747A" w:rsidRPr="009C54AE" w:rsidRDefault="0017512A" w:rsidP="001D38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12DBCEB" w14:textId="77777777" w:rsidTr="00B819C8">
        <w:tc>
          <w:tcPr>
            <w:tcW w:w="2694" w:type="dxa"/>
            <w:vAlign w:val="center"/>
          </w:tcPr>
          <w:p w14:paraId="5CD57B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4F90B28" w14:textId="7FB1602A" w:rsidR="0085747A" w:rsidRPr="009C54AE" w:rsidRDefault="006D39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F54293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C86352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776710E0" w14:textId="77777777" w:rsidTr="00B819C8">
        <w:tc>
          <w:tcPr>
            <w:tcW w:w="2694" w:type="dxa"/>
            <w:vAlign w:val="center"/>
          </w:tcPr>
          <w:p w14:paraId="32B576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9CC6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75193C3" w14:textId="77777777" w:rsidTr="00B819C8">
        <w:tc>
          <w:tcPr>
            <w:tcW w:w="2694" w:type="dxa"/>
            <w:vAlign w:val="center"/>
          </w:tcPr>
          <w:p w14:paraId="47FF631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88B9E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5A80C85" w14:textId="77777777" w:rsidTr="00B819C8">
        <w:tc>
          <w:tcPr>
            <w:tcW w:w="2694" w:type="dxa"/>
            <w:vAlign w:val="center"/>
          </w:tcPr>
          <w:p w14:paraId="4F9E71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72A81D" w14:textId="583A500C" w:rsidR="0085747A" w:rsidRPr="009C54AE" w:rsidRDefault="00FF29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3AC1A362" w14:textId="77777777" w:rsidTr="00B819C8">
        <w:tc>
          <w:tcPr>
            <w:tcW w:w="2694" w:type="dxa"/>
            <w:vAlign w:val="center"/>
          </w:tcPr>
          <w:p w14:paraId="3AF515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4E1D29" w14:textId="2F8572AF" w:rsidR="0085747A" w:rsidRPr="009C54AE" w:rsidRDefault="00FF29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31A5B94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EF35D1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47325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82723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1E8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9702A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E74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166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747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F8D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75E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418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329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8E7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EED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7CBC37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852B" w14:textId="2341ECCF" w:rsidR="00015B8F" w:rsidRPr="009C54AE" w:rsidRDefault="00C863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6805C" w14:textId="3326798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73D0A" w14:textId="7E0C0828" w:rsidR="00015B8F" w:rsidRPr="009C54AE" w:rsidRDefault="00C863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D71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ACA1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753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B231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E41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97BC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D7699" w14:textId="12320216" w:rsidR="00015B8F" w:rsidRPr="009C54AE" w:rsidRDefault="00C863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1E143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F92FE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2DEB85E" w14:textId="77777777" w:rsidR="008F79D9" w:rsidRPr="000957E0" w:rsidRDefault="008F79D9" w:rsidP="008F79D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0957E0">
        <w:rPr>
          <w:rStyle w:val="normaltextrun"/>
          <w:rFonts w:ascii="Wingdings" w:eastAsia="Wingdings" w:hAnsi="Wingdings" w:cs="Wingdings"/>
        </w:rPr>
        <w:t></w:t>
      </w:r>
      <w:r w:rsidRPr="000957E0">
        <w:rPr>
          <w:rStyle w:val="normaltextrun"/>
          <w:rFonts w:ascii="Corbel" w:hAnsi="Corbel" w:cs="Segoe UI"/>
        </w:rPr>
        <w:t> </w:t>
      </w:r>
      <w:r w:rsidRPr="000957E0">
        <w:rPr>
          <w:rFonts w:ascii="Corbel" w:hAnsi="Corbel"/>
        </w:rPr>
        <w:t>zajęcia w formie tradycyjnej (lub zdalnie z wykorzystaniem platformy Ms </w:t>
      </w:r>
      <w:r w:rsidRPr="000957E0">
        <w:rPr>
          <w:rStyle w:val="spellingerror"/>
          <w:rFonts w:ascii="Corbel" w:hAnsi="Corbel"/>
        </w:rPr>
        <w:t>Teams)</w:t>
      </w:r>
      <w:r w:rsidRPr="000957E0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553DE52" w14:textId="77777777" w:rsidR="008F79D9" w:rsidRDefault="008F79D9" w:rsidP="008F79D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898FB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E3190D" w14:textId="1330B2A6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F81F589" w14:textId="77777777" w:rsidR="0041193A" w:rsidRPr="00FF29DA" w:rsidRDefault="0041193A" w:rsidP="00411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F29DA">
        <w:rPr>
          <w:rFonts w:ascii="Corbel" w:hAnsi="Corbel"/>
          <w:b w:val="0"/>
          <w:smallCaps w:val="0"/>
          <w:szCs w:val="24"/>
        </w:rPr>
        <w:t>Ćwiczenia – zaliczenie z oceną</w:t>
      </w:r>
    </w:p>
    <w:p w14:paraId="17B5705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A2D4A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3E35DC0" w14:textId="77777777" w:rsidTr="00745302">
        <w:tc>
          <w:tcPr>
            <w:tcW w:w="9670" w:type="dxa"/>
          </w:tcPr>
          <w:p w14:paraId="4FC5D759" w14:textId="77777777" w:rsidR="0085747A" w:rsidRPr="009C54AE" w:rsidRDefault="0041193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119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ekonomii i funkcjonowania rynku. Zna marketingowe narzędzia oddziaływania na klienta.</w:t>
            </w:r>
          </w:p>
        </w:tc>
      </w:tr>
    </w:tbl>
    <w:p w14:paraId="7490889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D4A37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38F858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03B8C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DD4B7D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1193A" w:rsidRPr="009C54AE" w14:paraId="66448C2C" w14:textId="77777777" w:rsidTr="00923D7D">
        <w:tc>
          <w:tcPr>
            <w:tcW w:w="851" w:type="dxa"/>
            <w:vAlign w:val="center"/>
          </w:tcPr>
          <w:p w14:paraId="149D44CB" w14:textId="77777777" w:rsidR="0041193A" w:rsidRPr="009C54AE" w:rsidRDefault="004119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7064CE20" w14:textId="51C32E51" w:rsidR="0041193A" w:rsidRPr="0041193A" w:rsidRDefault="0041193A" w:rsidP="004119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>Zapoznanie studentów z podstawowymi technikami sprzedaży, a w szczególności technikami przydatnymi w sprzedaży usług</w:t>
            </w:r>
            <w:r w:rsidR="00C86352">
              <w:rPr>
                <w:rFonts w:ascii="Corbel" w:hAnsi="Corbel"/>
                <w:b w:val="0"/>
                <w:sz w:val="24"/>
                <w:szCs w:val="24"/>
              </w:rPr>
              <w:t xml:space="preserve"> finansowych</w:t>
            </w:r>
            <w:r w:rsidRPr="0041193A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41193A" w:rsidRPr="009C54AE" w14:paraId="69144E12" w14:textId="77777777" w:rsidTr="00923D7D">
        <w:tc>
          <w:tcPr>
            <w:tcW w:w="851" w:type="dxa"/>
            <w:vAlign w:val="center"/>
          </w:tcPr>
          <w:p w14:paraId="6EC25936" w14:textId="77777777" w:rsidR="0041193A" w:rsidRPr="009C54AE" w:rsidRDefault="0041193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E555AB" w14:textId="77777777" w:rsidR="0041193A" w:rsidRPr="0041193A" w:rsidRDefault="0041193A" w:rsidP="004119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krytycznej analizy sytuacji handlowych oraz efektywnego zachowania w takich sytuacjach.</w:t>
            </w:r>
          </w:p>
        </w:tc>
      </w:tr>
    </w:tbl>
    <w:p w14:paraId="4B03F7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23270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41F4F8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2"/>
        <w:gridCol w:w="5763"/>
        <w:gridCol w:w="2341"/>
      </w:tblGrid>
      <w:tr w:rsidR="0085747A" w:rsidRPr="009C54AE" w14:paraId="33255ED0" w14:textId="77777777" w:rsidTr="00980745">
        <w:tc>
          <w:tcPr>
            <w:tcW w:w="1642" w:type="dxa"/>
            <w:vAlign w:val="center"/>
          </w:tcPr>
          <w:p w14:paraId="103AD81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63" w:type="dxa"/>
            <w:vAlign w:val="center"/>
          </w:tcPr>
          <w:p w14:paraId="3C7FDED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41" w:type="dxa"/>
            <w:vAlign w:val="center"/>
          </w:tcPr>
          <w:p w14:paraId="1094AFB5" w14:textId="59B45592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B5204D" w:rsidRPr="009C54AE" w14:paraId="4CA52213" w14:textId="77777777" w:rsidTr="00676D8F">
        <w:tc>
          <w:tcPr>
            <w:tcW w:w="1642" w:type="dxa"/>
          </w:tcPr>
          <w:p w14:paraId="692F0386" w14:textId="10E3E3C9" w:rsidR="00B5204D" w:rsidRDefault="00B5204D" w:rsidP="00B5204D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5763" w:type="dxa"/>
          </w:tcPr>
          <w:p w14:paraId="4BA71268" w14:textId="77777777" w:rsidR="00B5204D" w:rsidRPr="009C54AE" w:rsidRDefault="00B5204D" w:rsidP="00676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Opisuje i tłumaczy szereg zagadnień i definicji zawartych w merytorycznych ramach technik sprzedaży usług finansowych.</w:t>
            </w:r>
          </w:p>
        </w:tc>
        <w:tc>
          <w:tcPr>
            <w:tcW w:w="2341" w:type="dxa"/>
          </w:tcPr>
          <w:p w14:paraId="6379FABE" w14:textId="77777777" w:rsidR="00B5204D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995387E" w14:textId="77777777" w:rsidR="00B5204D" w:rsidRPr="009C54AE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B5204D" w:rsidRPr="009C54AE" w14:paraId="1051ACF8" w14:textId="77777777" w:rsidTr="000858E9">
        <w:tc>
          <w:tcPr>
            <w:tcW w:w="1642" w:type="dxa"/>
          </w:tcPr>
          <w:p w14:paraId="032E6111" w14:textId="33CE79C4" w:rsidR="00B5204D" w:rsidRDefault="00B5204D" w:rsidP="00B5204D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763" w:type="dxa"/>
          </w:tcPr>
          <w:p w14:paraId="254E7769" w14:textId="77777777" w:rsidR="00B5204D" w:rsidRPr="009C54AE" w:rsidRDefault="00B5204D" w:rsidP="000858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Wymienia i charakteryzuje mechanizmy rynkowe odnosząc je do istoty sprzedaży usług finansowych.</w:t>
            </w:r>
          </w:p>
        </w:tc>
        <w:tc>
          <w:tcPr>
            <w:tcW w:w="2341" w:type="dxa"/>
          </w:tcPr>
          <w:p w14:paraId="4E47AD65" w14:textId="77777777" w:rsidR="00B5204D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ED3D9A7" w14:textId="77777777" w:rsidR="00B5204D" w:rsidRPr="009C54AE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6A67F98B" w14:textId="77777777" w:rsidTr="00980745">
        <w:tc>
          <w:tcPr>
            <w:tcW w:w="1642" w:type="dxa"/>
          </w:tcPr>
          <w:p w14:paraId="259D0DE4" w14:textId="20251AFE" w:rsidR="0085747A" w:rsidRPr="009C54AE" w:rsidRDefault="0085747A" w:rsidP="00B520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5204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763" w:type="dxa"/>
          </w:tcPr>
          <w:p w14:paraId="152AA4B8" w14:textId="77777777" w:rsidR="0085747A" w:rsidRPr="009C54AE" w:rsidRDefault="009807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finansowych oraz porównuje je z założeniami modeli teoretycznych.</w:t>
            </w:r>
          </w:p>
        </w:tc>
        <w:tc>
          <w:tcPr>
            <w:tcW w:w="2341" w:type="dxa"/>
          </w:tcPr>
          <w:p w14:paraId="5FF2A6E5" w14:textId="77777777" w:rsidR="002439FB" w:rsidRDefault="002439FB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9F618DC" w14:textId="02CF2608" w:rsidR="00FF29DA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1FFDE5DC" w14:textId="44DF86E3" w:rsidR="0085747A" w:rsidRPr="009C54AE" w:rsidRDefault="0085747A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0745" w:rsidRPr="009C54AE" w14:paraId="2AF38A83" w14:textId="77777777" w:rsidTr="00980745">
        <w:tc>
          <w:tcPr>
            <w:tcW w:w="1642" w:type="dxa"/>
          </w:tcPr>
          <w:p w14:paraId="31DD346C" w14:textId="2325BDD4" w:rsidR="00980745" w:rsidRDefault="00980745" w:rsidP="00B5204D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763" w:type="dxa"/>
          </w:tcPr>
          <w:p w14:paraId="0E30CE6E" w14:textId="77777777" w:rsidR="00980745" w:rsidRPr="009C54AE" w:rsidRDefault="009807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handlowej, proponuje alternatywne rozwiązania oraz wyznacza optymalne dla niej rozwiązanie.</w:t>
            </w:r>
          </w:p>
        </w:tc>
        <w:tc>
          <w:tcPr>
            <w:tcW w:w="2341" w:type="dxa"/>
          </w:tcPr>
          <w:p w14:paraId="44B84BCD" w14:textId="77777777" w:rsidR="00FF29DA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5459A934" w14:textId="77777777" w:rsidR="00FF29DA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16C1879" w14:textId="08025BE4" w:rsidR="00980745" w:rsidRPr="009C54AE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980745" w:rsidRPr="009C54AE" w14:paraId="1928AE36" w14:textId="77777777" w:rsidTr="00980745">
        <w:tc>
          <w:tcPr>
            <w:tcW w:w="1642" w:type="dxa"/>
          </w:tcPr>
          <w:p w14:paraId="5C15920A" w14:textId="5971F2F3" w:rsidR="00980745" w:rsidRDefault="00980745" w:rsidP="00B5204D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5763" w:type="dxa"/>
          </w:tcPr>
          <w:p w14:paraId="429075CB" w14:textId="77777777" w:rsidR="00980745" w:rsidRPr="009C54AE" w:rsidRDefault="009807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Przeprowadza syntetyczną prezentację dotyczącą wybranego aspektu technik sprzedaży usług finansowych poprawnie argumentując przyjęte tezy.</w:t>
            </w:r>
          </w:p>
        </w:tc>
        <w:tc>
          <w:tcPr>
            <w:tcW w:w="2341" w:type="dxa"/>
          </w:tcPr>
          <w:p w14:paraId="5B04C78D" w14:textId="77777777" w:rsidR="00FF29DA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B03BAF9" w14:textId="7AAD6A74" w:rsidR="00980745" w:rsidRPr="009C54AE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B5204D" w:rsidRPr="009C54AE" w14:paraId="57C42833" w14:textId="77777777" w:rsidTr="00B5204D"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45C8" w14:textId="54356E93" w:rsidR="00B5204D" w:rsidRPr="00B5204D" w:rsidRDefault="00B5204D" w:rsidP="00B5204D">
            <w:pPr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EK</w:t>
            </w:r>
            <w:r w:rsidRPr="009C54AE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FDA4" w14:textId="77777777" w:rsidR="00B5204D" w:rsidRPr="009C54AE" w:rsidRDefault="00B5204D" w:rsidP="00974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akceptując różne koncepcje rozwiązań będąc jednocześnie odpowiedzialnym za rezultat wypracowany przez zespół.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83AC" w14:textId="450F45AE" w:rsidR="00B5204D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6E6D4A81" w14:textId="77777777" w:rsidR="00B5204D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71D01BB7" w14:textId="22B35C27" w:rsidR="00B5204D" w:rsidRPr="009C54AE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179663F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86672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17C09B28">
        <w:rPr>
          <w:rFonts w:ascii="Corbel" w:hAnsi="Corbel"/>
          <w:b/>
          <w:bCs/>
          <w:sz w:val="24"/>
          <w:szCs w:val="24"/>
        </w:rPr>
        <w:t>3.3</w:t>
      </w:r>
      <w:r w:rsidR="0085747A" w:rsidRPr="17C09B28">
        <w:rPr>
          <w:rFonts w:ascii="Corbel" w:hAnsi="Corbel"/>
          <w:b/>
          <w:bCs/>
          <w:sz w:val="24"/>
          <w:szCs w:val="24"/>
        </w:rPr>
        <w:t>T</w:t>
      </w:r>
      <w:r w:rsidR="001D7B54" w:rsidRPr="17C09B28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413BEB37" w14:textId="333B05D2" w:rsidR="0085747A" w:rsidRPr="009C54AE" w:rsidRDefault="0085747A" w:rsidP="17C09B28">
      <w:pPr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2BB6EF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17C09B2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17C09B28">
        <w:rPr>
          <w:rFonts w:ascii="Corbel" w:hAnsi="Corbel"/>
          <w:sz w:val="24"/>
          <w:szCs w:val="24"/>
        </w:rPr>
        <w:t xml:space="preserve">, </w:t>
      </w:r>
      <w:r w:rsidRPr="17C09B28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86352" w:rsidRPr="009C54AE" w14:paraId="62C460B2" w14:textId="77777777" w:rsidTr="00F947CD">
        <w:tc>
          <w:tcPr>
            <w:tcW w:w="9639" w:type="dxa"/>
          </w:tcPr>
          <w:p w14:paraId="2335D1F5" w14:textId="77777777" w:rsidR="00C86352" w:rsidRPr="009C54AE" w:rsidRDefault="00C86352" w:rsidP="00F947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6352" w:rsidRPr="009C54AE" w14:paraId="7E2CEBFF" w14:textId="77777777" w:rsidTr="00F947CD">
        <w:tc>
          <w:tcPr>
            <w:tcW w:w="9639" w:type="dxa"/>
          </w:tcPr>
          <w:p w14:paraId="22BE6B73" w14:textId="77777777" w:rsidR="00C86352" w:rsidRPr="0041193A" w:rsidRDefault="00C86352" w:rsidP="00F947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 xml:space="preserve">Sprzedaż, sprzedawca, klient, techniki sprzedaży usług finansowych – problemy definicyjne. </w:t>
            </w:r>
          </w:p>
        </w:tc>
      </w:tr>
      <w:tr w:rsidR="00C86352" w:rsidRPr="009C54AE" w14:paraId="25F9B194" w14:textId="77777777" w:rsidTr="00F947CD">
        <w:tc>
          <w:tcPr>
            <w:tcW w:w="9639" w:type="dxa"/>
          </w:tcPr>
          <w:p w14:paraId="1C6691F2" w14:textId="77777777" w:rsidR="00C86352" w:rsidRPr="0041193A" w:rsidRDefault="00C86352" w:rsidP="00F947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Społeczne, etyczne i prawne problemy związane ze sprzedażą.</w:t>
            </w:r>
          </w:p>
        </w:tc>
      </w:tr>
      <w:tr w:rsidR="00C86352" w:rsidRPr="009C54AE" w14:paraId="60394025" w14:textId="77777777" w:rsidTr="00F947CD">
        <w:tc>
          <w:tcPr>
            <w:tcW w:w="9639" w:type="dxa"/>
          </w:tcPr>
          <w:p w14:paraId="771E4B3C" w14:textId="77777777" w:rsidR="00C86352" w:rsidRPr="0041193A" w:rsidRDefault="00C86352" w:rsidP="00F947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Przebieg procesu sprzedaży usług finansowych (etapy, problemy, realizacja).</w:t>
            </w:r>
          </w:p>
        </w:tc>
      </w:tr>
      <w:tr w:rsidR="00C86352" w:rsidRPr="009C54AE" w14:paraId="3F5EB127" w14:textId="77777777" w:rsidTr="00F947CD">
        <w:tc>
          <w:tcPr>
            <w:tcW w:w="9639" w:type="dxa"/>
          </w:tcPr>
          <w:p w14:paraId="0F5EB552" w14:textId="77777777" w:rsidR="00C86352" w:rsidRPr="0041193A" w:rsidRDefault="00C86352" w:rsidP="00F947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Skuteczna komunikacja. Spójność komunikacyjna. Komunikacja werbalna a niewerbalna.</w:t>
            </w:r>
          </w:p>
        </w:tc>
      </w:tr>
      <w:tr w:rsidR="00C86352" w:rsidRPr="009C54AE" w14:paraId="7049C165" w14:textId="77777777" w:rsidTr="00F947CD">
        <w:tc>
          <w:tcPr>
            <w:tcW w:w="9639" w:type="dxa"/>
          </w:tcPr>
          <w:p w14:paraId="2EBEFF02" w14:textId="77777777" w:rsidR="00C86352" w:rsidRPr="0041193A" w:rsidRDefault="00C86352" w:rsidP="00F947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Asertywność jako cecha sprzedawcy usług.</w:t>
            </w:r>
          </w:p>
        </w:tc>
      </w:tr>
      <w:tr w:rsidR="00C86352" w:rsidRPr="009C54AE" w14:paraId="2B15EBC0" w14:textId="77777777" w:rsidTr="00F947CD">
        <w:tc>
          <w:tcPr>
            <w:tcW w:w="9639" w:type="dxa"/>
          </w:tcPr>
          <w:p w14:paraId="341F2D34" w14:textId="77777777" w:rsidR="00C86352" w:rsidRPr="0041193A" w:rsidRDefault="00C86352" w:rsidP="00F947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Negocjacje handlowe. Warunki, rodzaje, strategie negocjacji.</w:t>
            </w:r>
          </w:p>
        </w:tc>
      </w:tr>
      <w:tr w:rsidR="0041193A" w:rsidRPr="009C54AE" w14:paraId="62F5BC3E" w14:textId="77777777" w:rsidTr="00923D7D">
        <w:tc>
          <w:tcPr>
            <w:tcW w:w="9639" w:type="dxa"/>
          </w:tcPr>
          <w:p w14:paraId="33767866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Przygotowanie do sprzedaży usług finansowych. Motywy klientów. Wiedza sprzedawców na temat klientów, produktów i technologii.</w:t>
            </w:r>
          </w:p>
        </w:tc>
      </w:tr>
      <w:tr w:rsidR="0041193A" w:rsidRPr="009C54AE" w14:paraId="1E8DCDB5" w14:textId="77777777" w:rsidTr="00923D7D">
        <w:tc>
          <w:tcPr>
            <w:tcW w:w="9639" w:type="dxa"/>
          </w:tcPr>
          <w:p w14:paraId="0843728A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 xml:space="preserve">Poszukiwanie potencjalnych klientów. Planowanie rozmowy z klientem. </w:t>
            </w:r>
          </w:p>
        </w:tc>
      </w:tr>
      <w:tr w:rsidR="0041193A" w:rsidRPr="009C54AE" w14:paraId="07932B4D" w14:textId="77777777" w:rsidTr="00923D7D">
        <w:tc>
          <w:tcPr>
            <w:tcW w:w="9639" w:type="dxa"/>
          </w:tcPr>
          <w:p w14:paraId="41196DB9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Prezentacja. Wybór metody prezentacji. Strategia rozpoczęcia. Elementy prezentacji.</w:t>
            </w:r>
          </w:p>
        </w:tc>
      </w:tr>
      <w:tr w:rsidR="0041193A" w:rsidRPr="009C54AE" w14:paraId="3A1ADB64" w14:textId="77777777" w:rsidTr="00923D7D">
        <w:tc>
          <w:tcPr>
            <w:tcW w:w="9639" w:type="dxa"/>
          </w:tcPr>
          <w:p w14:paraId="33F0DB53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Techniki obrony własnego stanowiska i odpowiedzi na zarzuty klientów. Odpowiadanie na zastrzeżenia klienta. Zamknięcie sprzedaży.</w:t>
            </w:r>
          </w:p>
        </w:tc>
      </w:tr>
      <w:tr w:rsidR="0041193A" w:rsidRPr="009C54AE" w14:paraId="6B6BAECD" w14:textId="77777777" w:rsidTr="00923D7D">
        <w:tc>
          <w:tcPr>
            <w:tcW w:w="9639" w:type="dxa"/>
          </w:tcPr>
          <w:p w14:paraId="335F55CF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Obsługa i kontakty po sprzedaży. Przebieg procesu reklamacyjnego.</w:t>
            </w:r>
          </w:p>
        </w:tc>
      </w:tr>
      <w:tr w:rsidR="0041193A" w:rsidRPr="009C54AE" w14:paraId="206893E0" w14:textId="77777777" w:rsidTr="00923D7D">
        <w:tc>
          <w:tcPr>
            <w:tcW w:w="9639" w:type="dxa"/>
          </w:tcPr>
          <w:p w14:paraId="1D1DEF0D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lastRenderedPageBreak/>
              <w:t>Krytyczna analiza sytuacji handlowych. Praca  z wykorzystaniem materiału filmowego.</w:t>
            </w:r>
          </w:p>
        </w:tc>
      </w:tr>
      <w:tr w:rsidR="0041193A" w:rsidRPr="009C54AE" w14:paraId="2F4E9DFF" w14:textId="77777777" w:rsidTr="00923D7D">
        <w:tc>
          <w:tcPr>
            <w:tcW w:w="9639" w:type="dxa"/>
          </w:tcPr>
          <w:p w14:paraId="66FDBD28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Negocjacje zespołowe. Ćwiczenie według scenariusza.</w:t>
            </w:r>
          </w:p>
        </w:tc>
      </w:tr>
      <w:tr w:rsidR="00C86352" w:rsidRPr="009C54AE" w14:paraId="5DEE45B2" w14:textId="77777777" w:rsidTr="00923D7D">
        <w:tc>
          <w:tcPr>
            <w:tcW w:w="9639" w:type="dxa"/>
          </w:tcPr>
          <w:p w14:paraId="760FF9C7" w14:textId="7AF97C8D" w:rsidR="00C86352" w:rsidRPr="0041193A" w:rsidRDefault="00C86352" w:rsidP="00C863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Nowoczesne techniki wywierania wpływu.</w:t>
            </w:r>
            <w:r w:rsidR="002439F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1193A">
              <w:rPr>
                <w:rFonts w:ascii="Corbel" w:hAnsi="Corbel"/>
                <w:sz w:val="24"/>
                <w:szCs w:val="24"/>
              </w:rPr>
              <w:t>Koncepcja neuromarketingu, przykłady technik NLP.</w:t>
            </w:r>
          </w:p>
        </w:tc>
      </w:tr>
    </w:tbl>
    <w:p w14:paraId="18F4A7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DD651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47BBE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513331" w14:textId="17B1E01B" w:rsidR="00DC4D34" w:rsidRPr="005044EE" w:rsidRDefault="00DC4D34" w:rsidP="00DC4D3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Pr="005044EE">
        <w:rPr>
          <w:rFonts w:ascii="Corbel" w:hAnsi="Corbel"/>
          <w:b w:val="0"/>
          <w:smallCaps w:val="0"/>
          <w:szCs w:val="24"/>
        </w:rPr>
        <w:t>dyskusja moderowana,</w:t>
      </w:r>
      <w:r w:rsidR="00122223">
        <w:rPr>
          <w:rFonts w:ascii="Corbel" w:hAnsi="Corbel"/>
          <w:b w:val="0"/>
          <w:smallCaps w:val="0"/>
          <w:szCs w:val="24"/>
        </w:rPr>
        <w:t xml:space="preserve"> elementy </w:t>
      </w:r>
      <w:r w:rsidR="00122223" w:rsidRPr="005044EE">
        <w:rPr>
          <w:rFonts w:ascii="Corbel" w:hAnsi="Corbel"/>
          <w:b w:val="0"/>
          <w:smallCaps w:val="0"/>
          <w:szCs w:val="24"/>
        </w:rPr>
        <w:t>wykład</w:t>
      </w:r>
      <w:r w:rsidR="00122223">
        <w:rPr>
          <w:rFonts w:ascii="Corbel" w:hAnsi="Corbel"/>
          <w:b w:val="0"/>
          <w:smallCaps w:val="0"/>
          <w:szCs w:val="24"/>
        </w:rPr>
        <w:t>u</w:t>
      </w:r>
      <w:r w:rsidR="00122223" w:rsidRPr="005044EE">
        <w:rPr>
          <w:rFonts w:ascii="Corbel" w:hAnsi="Corbel"/>
          <w:b w:val="0"/>
          <w:smallCaps w:val="0"/>
          <w:szCs w:val="24"/>
        </w:rPr>
        <w:t xml:space="preserve"> z prezentacją multimedialną</w:t>
      </w:r>
      <w:r w:rsidR="00122223">
        <w:rPr>
          <w:rFonts w:ascii="Corbel" w:hAnsi="Corbel"/>
          <w:b w:val="0"/>
          <w:smallCaps w:val="0"/>
          <w:szCs w:val="24"/>
        </w:rPr>
        <w:t>,</w:t>
      </w:r>
      <w:r w:rsidRPr="005044EE">
        <w:rPr>
          <w:rFonts w:ascii="Corbel" w:hAnsi="Corbel"/>
          <w:b w:val="0"/>
          <w:smallCaps w:val="0"/>
          <w:szCs w:val="24"/>
        </w:rPr>
        <w:t xml:space="preserve"> analiza i interpretacja tekstów źródłowych, rozwiązywanie zadań, analiza studium przypadku, referaty studentów oraz zespołowa praca w podgrupach</w:t>
      </w:r>
      <w:r w:rsidR="00122223">
        <w:rPr>
          <w:rFonts w:ascii="Corbel" w:hAnsi="Corbel"/>
          <w:b w:val="0"/>
          <w:smallCaps w:val="0"/>
          <w:szCs w:val="24"/>
        </w:rPr>
        <w:t>.</w:t>
      </w:r>
    </w:p>
    <w:p w14:paraId="7225AC6D" w14:textId="1DEF3AEF" w:rsidR="00DC4D34" w:rsidRPr="00FC39F8" w:rsidRDefault="00122223" w:rsidP="00DC4D3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</w:t>
      </w:r>
      <w:r w:rsidR="00DC4D34" w:rsidRPr="00FC39F8">
        <w:rPr>
          <w:rFonts w:ascii="Corbel" w:hAnsi="Corbel"/>
          <w:b w:val="0"/>
          <w:smallCaps w:val="0"/>
          <w:szCs w:val="24"/>
        </w:rPr>
        <w:t>wiczenia możliwe do realizacji z wykorzystaniem metod i technik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A54C95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BCA5E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35A1E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D91E9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B6A1C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668E2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B561A23" w14:textId="77777777" w:rsidTr="00C05F44">
        <w:tc>
          <w:tcPr>
            <w:tcW w:w="1985" w:type="dxa"/>
            <w:vAlign w:val="center"/>
          </w:tcPr>
          <w:p w14:paraId="50B6C9A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F61D2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6CA990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55E07A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583E2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5204D" w:rsidRPr="009C54AE" w14:paraId="42931211" w14:textId="77777777" w:rsidTr="000C3202">
        <w:tc>
          <w:tcPr>
            <w:tcW w:w="1985" w:type="dxa"/>
          </w:tcPr>
          <w:p w14:paraId="28720B37" w14:textId="5DDDD45E" w:rsidR="00B5204D" w:rsidRDefault="00B5204D" w:rsidP="00B5204D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5528" w:type="dxa"/>
          </w:tcPr>
          <w:p w14:paraId="3A251120" w14:textId="77E40FE3" w:rsidR="00B5204D" w:rsidRPr="00FF29DA" w:rsidRDefault="00122223" w:rsidP="000C3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B5204D" w:rsidRPr="00FF29DA">
              <w:rPr>
                <w:rFonts w:ascii="Corbel" w:hAnsi="Corbel"/>
                <w:b w:val="0"/>
                <w:smallCaps w:val="0"/>
                <w:szCs w:val="24"/>
              </w:rPr>
              <w:t>, wypowiedzi studenta w trakcie dyskusji</w:t>
            </w:r>
          </w:p>
        </w:tc>
        <w:tc>
          <w:tcPr>
            <w:tcW w:w="2126" w:type="dxa"/>
          </w:tcPr>
          <w:p w14:paraId="3B0ED1CA" w14:textId="4F8CEB8B" w:rsidR="00B5204D" w:rsidRPr="00FF29DA" w:rsidRDefault="00B5204D" w:rsidP="000C3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204D" w:rsidRPr="009C54AE" w14:paraId="133532FD" w14:textId="77777777" w:rsidTr="00640B4B">
        <w:tc>
          <w:tcPr>
            <w:tcW w:w="1985" w:type="dxa"/>
          </w:tcPr>
          <w:p w14:paraId="69084E74" w14:textId="18C5FB58" w:rsidR="00B5204D" w:rsidRDefault="00B5204D" w:rsidP="00B5204D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528" w:type="dxa"/>
          </w:tcPr>
          <w:p w14:paraId="7EB6A322" w14:textId="7A6E4313" w:rsidR="00B5204D" w:rsidRPr="00FF29DA" w:rsidRDefault="00122223" w:rsidP="00640B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B5204D" w:rsidRPr="00FF29DA">
              <w:rPr>
                <w:rFonts w:ascii="Corbel" w:hAnsi="Corbel"/>
                <w:b w:val="0"/>
                <w:smallCaps w:val="0"/>
                <w:szCs w:val="24"/>
              </w:rPr>
              <w:t>, wypowiedzi studenta w trakcie dyskusji</w:t>
            </w:r>
          </w:p>
        </w:tc>
        <w:tc>
          <w:tcPr>
            <w:tcW w:w="2126" w:type="dxa"/>
          </w:tcPr>
          <w:p w14:paraId="3F9D5E3D" w14:textId="6C35041E" w:rsidR="00B5204D" w:rsidRPr="00FF29DA" w:rsidRDefault="00B5204D" w:rsidP="00640B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5298305C" w14:textId="77777777" w:rsidTr="00C05F44">
        <w:tc>
          <w:tcPr>
            <w:tcW w:w="1985" w:type="dxa"/>
          </w:tcPr>
          <w:p w14:paraId="3954CA50" w14:textId="2DD032E6" w:rsidR="0085747A" w:rsidRPr="009C54AE" w:rsidRDefault="0085747A" w:rsidP="00B5204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B5204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04E22653" w14:textId="0C710E33" w:rsidR="0085747A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wypowiedzi studenta w trakcie dyskusji</w:t>
            </w:r>
          </w:p>
        </w:tc>
        <w:tc>
          <w:tcPr>
            <w:tcW w:w="2126" w:type="dxa"/>
          </w:tcPr>
          <w:p w14:paraId="72E4E7A9" w14:textId="25E29F4B" w:rsidR="0085747A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558CF" w:rsidRPr="009C54AE" w14:paraId="5F5B70C6" w14:textId="77777777" w:rsidTr="00C05F44">
        <w:tc>
          <w:tcPr>
            <w:tcW w:w="1985" w:type="dxa"/>
          </w:tcPr>
          <w:p w14:paraId="33841DE7" w14:textId="398517EE" w:rsidR="00A558CF" w:rsidRDefault="00A558CF" w:rsidP="00B5204D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528" w:type="dxa"/>
          </w:tcPr>
          <w:p w14:paraId="6E7BF0A5" w14:textId="07746A45" w:rsidR="00A558CF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konstruktywna krytyka sytuacji przedstawionych w materiale filmowym</w:t>
            </w:r>
          </w:p>
        </w:tc>
        <w:tc>
          <w:tcPr>
            <w:tcW w:w="2126" w:type="dxa"/>
          </w:tcPr>
          <w:p w14:paraId="23CBDFF5" w14:textId="43998028" w:rsidR="00A558CF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558CF" w:rsidRPr="009C54AE" w14:paraId="5B8A315A" w14:textId="77777777" w:rsidTr="00C05F44">
        <w:tc>
          <w:tcPr>
            <w:tcW w:w="1985" w:type="dxa"/>
          </w:tcPr>
          <w:p w14:paraId="520253AA" w14:textId="3544AF0E" w:rsidR="00A558CF" w:rsidRDefault="00A558CF" w:rsidP="00B5204D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5528" w:type="dxa"/>
          </w:tcPr>
          <w:p w14:paraId="3E5084A3" w14:textId="2284F7A5" w:rsidR="00A558CF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31FD3FED" w14:textId="1678C1F5" w:rsidR="00A558CF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204D" w:rsidRPr="009C54AE" w14:paraId="563F197F" w14:textId="77777777" w:rsidTr="00B5204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0744" w14:textId="355F2742" w:rsidR="00B5204D" w:rsidRPr="00B5204D" w:rsidRDefault="00B5204D" w:rsidP="00B5204D">
            <w:pPr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 w:rsidRPr="009C54AE">
              <w:rPr>
                <w:rFonts w:ascii="Corbel" w:hAnsi="Corbel"/>
                <w:szCs w:val="24"/>
              </w:rPr>
              <w:t>_ 0</w:t>
            </w:r>
            <w:r>
              <w:rPr>
                <w:rFonts w:ascii="Corbel" w:hAnsi="Corbel"/>
                <w:szCs w:val="24"/>
              </w:rPr>
              <w:t>6</w:t>
            </w:r>
            <w:r w:rsidRPr="009C54AE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9744" w14:textId="77777777" w:rsidR="00B5204D" w:rsidRPr="00FF29DA" w:rsidRDefault="00B5204D" w:rsidP="002746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E431" w14:textId="77777777" w:rsidR="00B5204D" w:rsidRPr="00FF29DA" w:rsidRDefault="00B5204D" w:rsidP="002746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2E867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C64BF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A5C3DC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676FA1" w14:textId="77777777" w:rsidTr="00923D7D">
        <w:tc>
          <w:tcPr>
            <w:tcW w:w="9670" w:type="dxa"/>
          </w:tcPr>
          <w:p w14:paraId="674DD964" w14:textId="77777777" w:rsidR="004D512A" w:rsidRDefault="004D512A" w:rsidP="004D5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Przedmiot kończy się zaliczeniem na ocenę, którą student otrzymuje jako składową różnych ocen za poszczególne aktywności w trakcie zajęć, tj.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ocena z kolokwium x 0,35 +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>średnia z ocen za referat i prezentację x 0,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3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+ średnia z ocen za zadania realizowane zespołowo x 0,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3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+ ocena za aktywność x 0,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05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. </w:t>
            </w:r>
          </w:p>
          <w:p w14:paraId="3099C7F1" w14:textId="77777777" w:rsidR="004D512A" w:rsidRDefault="004D512A" w:rsidP="004D5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</w:p>
          <w:p w14:paraId="169830A2" w14:textId="77777777" w:rsidR="004D512A" w:rsidRDefault="004D512A" w:rsidP="004D5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Kolokwium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: Podstawą oceny jest punktacja odpowiadająca poprawnym odpowiedziom na 16 pytań składających się na test jednokrotnego wyboru. Student otrzymuje ocenę proporcjonalnie do uzyskanych punktów tj.: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16- 15 pkt – ocena 5,0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14- 13 pkt – ocena 4,5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12- 11 pkt – ocena 4,0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10- 9 pkt – ocena 3,5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8- 8 pkt – ocena 3,0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7- 0 pkt – ocena 2,0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</w:t>
            </w:r>
          </w:p>
          <w:p w14:paraId="678E86A6" w14:textId="77777777" w:rsidR="004D512A" w:rsidRDefault="004D512A" w:rsidP="004D5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przy tym jakie elementy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lastRenderedPageBreak/>
              <w:t xml:space="preserve">zadania będą oceniane i jaki wpływ na ocenę z zadania będą miały jego składowe. </w:t>
            </w:r>
          </w:p>
          <w:p w14:paraId="61D0794D" w14:textId="77777777" w:rsidR="004D512A" w:rsidRPr="00E6534C" w:rsidRDefault="004D512A" w:rsidP="004D5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  <w:p w14:paraId="4A3A0891" w14:textId="2083472A" w:rsidR="0085747A" w:rsidRPr="009C54AE" w:rsidRDefault="0085747A" w:rsidP="008F79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E323B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2F9F5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5FFE74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0BC5693" w14:textId="77777777" w:rsidTr="003E1941">
        <w:tc>
          <w:tcPr>
            <w:tcW w:w="4962" w:type="dxa"/>
            <w:vAlign w:val="center"/>
          </w:tcPr>
          <w:p w14:paraId="35595E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09E374D" w14:textId="7F4D030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F29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E931F5C" w14:textId="77777777" w:rsidTr="00923D7D">
        <w:tc>
          <w:tcPr>
            <w:tcW w:w="4962" w:type="dxa"/>
          </w:tcPr>
          <w:p w14:paraId="2451F176" w14:textId="2A2B1D5C" w:rsidR="0085747A" w:rsidRPr="009C54AE" w:rsidRDefault="00C61DC5" w:rsidP="00A763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6A90E36" w14:textId="77777777" w:rsidR="0085747A" w:rsidRPr="009C54AE" w:rsidRDefault="00393406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8883713" w14:textId="77777777" w:rsidTr="00923D7D">
        <w:tc>
          <w:tcPr>
            <w:tcW w:w="4962" w:type="dxa"/>
          </w:tcPr>
          <w:p w14:paraId="7D26DC1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D57B9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6F38D7F" w14:textId="1BA9A2EC" w:rsidR="00C61DC5" w:rsidRPr="009C54AE" w:rsidRDefault="00122223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2C28662D" w14:textId="77777777" w:rsidTr="00923D7D">
        <w:tc>
          <w:tcPr>
            <w:tcW w:w="4962" w:type="dxa"/>
          </w:tcPr>
          <w:p w14:paraId="60476A29" w14:textId="35A1C2B0" w:rsidR="00C61DC5" w:rsidRPr="009C54AE" w:rsidRDefault="00C61DC5" w:rsidP="008F79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F79D9">
              <w:rPr>
                <w:rFonts w:ascii="Corbel" w:hAnsi="Corbel"/>
                <w:sz w:val="24"/>
                <w:szCs w:val="24"/>
              </w:rPr>
              <w:t xml:space="preserve"> </w:t>
            </w:r>
            <w:r w:rsidR="008A06D8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22223">
              <w:rPr>
                <w:rFonts w:ascii="Corbel" w:hAnsi="Corbel"/>
                <w:sz w:val="24"/>
                <w:szCs w:val="24"/>
              </w:rPr>
              <w:t>kolokwium</w:t>
            </w:r>
            <w:r w:rsidR="008A06D8">
              <w:rPr>
                <w:rFonts w:ascii="Corbel" w:hAnsi="Corbel"/>
                <w:sz w:val="24"/>
                <w:szCs w:val="24"/>
              </w:rPr>
              <w:t>, napisanie referatu, przygotowanie prezentacji, samodzielne studia literatury)</w:t>
            </w:r>
          </w:p>
        </w:tc>
        <w:tc>
          <w:tcPr>
            <w:tcW w:w="4677" w:type="dxa"/>
          </w:tcPr>
          <w:p w14:paraId="2EC08E86" w14:textId="20E2A056" w:rsidR="00C61DC5" w:rsidRPr="009C54AE" w:rsidRDefault="00122223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19</w:t>
            </w:r>
          </w:p>
        </w:tc>
      </w:tr>
      <w:tr w:rsidR="0085747A" w:rsidRPr="009C54AE" w14:paraId="1863D815" w14:textId="77777777" w:rsidTr="00923D7D">
        <w:tc>
          <w:tcPr>
            <w:tcW w:w="4962" w:type="dxa"/>
          </w:tcPr>
          <w:p w14:paraId="24E488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E504494" w14:textId="12010E89" w:rsidR="0085747A" w:rsidRPr="009C54AE" w:rsidRDefault="00122223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2FF7491" w14:textId="77777777" w:rsidTr="00923D7D">
        <w:tc>
          <w:tcPr>
            <w:tcW w:w="4962" w:type="dxa"/>
          </w:tcPr>
          <w:p w14:paraId="496549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DD156E5" w14:textId="41CF8727" w:rsidR="0085747A" w:rsidRPr="009C54AE" w:rsidRDefault="00122223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D27D5A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C3C9F5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B8C7F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7DCD50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DBB4939" w14:textId="77777777" w:rsidTr="00FF29DA">
        <w:trPr>
          <w:trHeight w:val="397"/>
        </w:trPr>
        <w:tc>
          <w:tcPr>
            <w:tcW w:w="2359" w:type="pct"/>
          </w:tcPr>
          <w:p w14:paraId="5DE651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BE61D0" w14:textId="7643A697" w:rsidR="0085747A" w:rsidRPr="009C54AE" w:rsidRDefault="00F54293" w:rsidP="00F542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1BB8211" w14:textId="77777777" w:rsidTr="00FF29DA">
        <w:trPr>
          <w:trHeight w:val="397"/>
        </w:trPr>
        <w:tc>
          <w:tcPr>
            <w:tcW w:w="2359" w:type="pct"/>
          </w:tcPr>
          <w:p w14:paraId="64F4CF5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EC25ECC" w14:textId="1C5AE5EB" w:rsidR="0085747A" w:rsidRPr="009C54AE" w:rsidRDefault="00F54293" w:rsidP="00F542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179845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D7DAD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CF3825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7CC781A" w14:textId="77777777" w:rsidTr="00FF29DA">
        <w:trPr>
          <w:trHeight w:val="397"/>
        </w:trPr>
        <w:tc>
          <w:tcPr>
            <w:tcW w:w="5000" w:type="pct"/>
          </w:tcPr>
          <w:p w14:paraId="24DCE0D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8AB1EE1" w14:textId="77777777" w:rsidR="00393406" w:rsidRPr="00393406" w:rsidRDefault="003934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1. Maister D.H., Green C.H., Galford R.M. 2011, Zaufany doradca. Jak budować trwałe relacje z klientami. Wydawnictwo Helion, Gliwice.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2. Futrell Ch.M., 2011, Nowoczesne techniki sprzedaży. Metody prezentacji, profesjonalna obsługa, relacje z klientami, Wolters Kluwer Polska, Warszawa.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3. Rosell L., 2010, Techniki sprzedaży. O sztuce sprzedawania, BL Info Polska.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>4. Moulinier R., 2007, Techniki sprzedaży, PWE, Warszawa.</w:t>
            </w:r>
          </w:p>
        </w:tc>
      </w:tr>
      <w:tr w:rsidR="0085747A" w:rsidRPr="009C54AE" w14:paraId="30A962E9" w14:textId="77777777" w:rsidTr="00FF29DA">
        <w:trPr>
          <w:trHeight w:val="397"/>
        </w:trPr>
        <w:tc>
          <w:tcPr>
            <w:tcW w:w="5000" w:type="pct"/>
          </w:tcPr>
          <w:p w14:paraId="2A28598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D1A451" w14:textId="77777777" w:rsidR="00393406" w:rsidRDefault="003934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1. Sparks L., 2008, Efektywna sprzedaż. 151 błyskotliwych rozwiązań, Helion, Gliwice.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>2. Mortensen K.W., 2006, Sztuka wywierania wpływu na ludzi. Dwanaście uniwersalnych praw skutecznej perswazji, Wyd. Uniwersytetu Jagiellońskiego, Kraków.</w:t>
            </w:r>
          </w:p>
          <w:p w14:paraId="68FF994F" w14:textId="5D881FB9" w:rsidR="00FA1E6B" w:rsidRPr="00393406" w:rsidRDefault="00FA1E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FA1E6B">
              <w:rPr>
                <w:rFonts w:ascii="Corbel" w:hAnsi="Corbel"/>
                <w:b w:val="0"/>
                <w:smallCaps w:val="0"/>
                <w:szCs w:val="24"/>
              </w:rPr>
              <w:t>Cyrek P., 2011, Techniki sprzedaży usług bankowych i ubezpieczeniowych. Wyd. MITEL, Rzeszów.</w:t>
            </w:r>
          </w:p>
        </w:tc>
      </w:tr>
    </w:tbl>
    <w:p w14:paraId="6D445E1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6836D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7451B5" w14:textId="77777777" w:rsidR="0016465B" w:rsidRDefault="0016465B" w:rsidP="00C16ABF">
      <w:pPr>
        <w:spacing w:after="0" w:line="240" w:lineRule="auto"/>
      </w:pPr>
      <w:r>
        <w:separator/>
      </w:r>
    </w:p>
  </w:endnote>
  <w:endnote w:type="continuationSeparator" w:id="0">
    <w:p w14:paraId="0790CF6A" w14:textId="77777777" w:rsidR="0016465B" w:rsidRDefault="0016465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512FBF" w14:textId="77777777" w:rsidR="0016465B" w:rsidRDefault="0016465B" w:rsidP="00C16ABF">
      <w:pPr>
        <w:spacing w:after="0" w:line="240" w:lineRule="auto"/>
      </w:pPr>
      <w:r>
        <w:separator/>
      </w:r>
    </w:p>
  </w:footnote>
  <w:footnote w:type="continuationSeparator" w:id="0">
    <w:p w14:paraId="43B51A67" w14:textId="77777777" w:rsidR="0016465B" w:rsidRDefault="0016465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0985"/>
    <w:rsid w:val="00084C12"/>
    <w:rsid w:val="0009462C"/>
    <w:rsid w:val="00094B12"/>
    <w:rsid w:val="000957E0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2223"/>
    <w:rsid w:val="00124BFF"/>
    <w:rsid w:val="0012560E"/>
    <w:rsid w:val="00127108"/>
    <w:rsid w:val="00134B13"/>
    <w:rsid w:val="00146BC0"/>
    <w:rsid w:val="00153C41"/>
    <w:rsid w:val="00154381"/>
    <w:rsid w:val="001640A7"/>
    <w:rsid w:val="0016465B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383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39FB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EF2"/>
    <w:rsid w:val="003343CF"/>
    <w:rsid w:val="00346FE9"/>
    <w:rsid w:val="0034759A"/>
    <w:rsid w:val="003503F6"/>
    <w:rsid w:val="003530DD"/>
    <w:rsid w:val="00363F78"/>
    <w:rsid w:val="003814FE"/>
    <w:rsid w:val="0039340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93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71C"/>
    <w:rsid w:val="004968E2"/>
    <w:rsid w:val="004A3EEA"/>
    <w:rsid w:val="004A4D1F"/>
    <w:rsid w:val="004D512A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3F1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911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8168C"/>
    <w:rsid w:val="00787C2A"/>
    <w:rsid w:val="00790E27"/>
    <w:rsid w:val="007977F2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4BB3"/>
    <w:rsid w:val="008449B3"/>
    <w:rsid w:val="008552A2"/>
    <w:rsid w:val="0085747A"/>
    <w:rsid w:val="00884922"/>
    <w:rsid w:val="00885F64"/>
    <w:rsid w:val="0088692E"/>
    <w:rsid w:val="008917F9"/>
    <w:rsid w:val="008A06D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9D9"/>
    <w:rsid w:val="00916188"/>
    <w:rsid w:val="00923D7D"/>
    <w:rsid w:val="009508DF"/>
    <w:rsid w:val="00950DAC"/>
    <w:rsid w:val="00954A07"/>
    <w:rsid w:val="0098074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597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8CF"/>
    <w:rsid w:val="00A601C8"/>
    <w:rsid w:val="00A60799"/>
    <w:rsid w:val="00A76312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DB2"/>
    <w:rsid w:val="00B06142"/>
    <w:rsid w:val="00B135B1"/>
    <w:rsid w:val="00B3130B"/>
    <w:rsid w:val="00B40ADB"/>
    <w:rsid w:val="00B43B77"/>
    <w:rsid w:val="00B43E80"/>
    <w:rsid w:val="00B5204D"/>
    <w:rsid w:val="00B607DB"/>
    <w:rsid w:val="00B66529"/>
    <w:rsid w:val="00B75946"/>
    <w:rsid w:val="00B8022F"/>
    <w:rsid w:val="00B8056E"/>
    <w:rsid w:val="00B819C8"/>
    <w:rsid w:val="00B82308"/>
    <w:rsid w:val="00B90885"/>
    <w:rsid w:val="00BB3B55"/>
    <w:rsid w:val="00BB400D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EE2"/>
    <w:rsid w:val="00C36992"/>
    <w:rsid w:val="00C56036"/>
    <w:rsid w:val="00C61DC5"/>
    <w:rsid w:val="00C67E92"/>
    <w:rsid w:val="00C70A26"/>
    <w:rsid w:val="00C766DF"/>
    <w:rsid w:val="00C8635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4D3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076E"/>
    <w:rsid w:val="00EC2BB5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4293"/>
    <w:rsid w:val="00F617C3"/>
    <w:rsid w:val="00F7066B"/>
    <w:rsid w:val="00F83B28"/>
    <w:rsid w:val="00F974DA"/>
    <w:rsid w:val="00FA1E6B"/>
    <w:rsid w:val="00FA46E5"/>
    <w:rsid w:val="00FB7DBA"/>
    <w:rsid w:val="00FC1C25"/>
    <w:rsid w:val="00FC3F45"/>
    <w:rsid w:val="00FD503F"/>
    <w:rsid w:val="00FD7589"/>
    <w:rsid w:val="00FF016A"/>
    <w:rsid w:val="00FF1401"/>
    <w:rsid w:val="00FF29DA"/>
    <w:rsid w:val="00FF5E7D"/>
    <w:rsid w:val="17C09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D3CA9"/>
  <w15:docId w15:val="{C4A3C45F-A35C-488E-AD4D-75F556A1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41193A"/>
    <w:pPr>
      <w:widowControl w:val="0"/>
      <w:spacing w:after="0" w:line="240" w:lineRule="auto"/>
    </w:pPr>
    <w:rPr>
      <w:rFonts w:ascii="Times New Roman" w:eastAsia="Times New Roman" w:hAnsi="Times New Roman"/>
      <w:snapToGrid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41193A"/>
    <w:rPr>
      <w:rFonts w:eastAsia="Times New Roman"/>
      <w:snapToGrid w:val="0"/>
    </w:rPr>
  </w:style>
  <w:style w:type="paragraph" w:customStyle="1" w:styleId="paragraph">
    <w:name w:val="paragraph"/>
    <w:basedOn w:val="Normalny"/>
    <w:rsid w:val="008F79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F79D9"/>
  </w:style>
  <w:style w:type="character" w:customStyle="1" w:styleId="spellingerror">
    <w:name w:val="spellingerror"/>
    <w:basedOn w:val="Domylnaczcionkaakapitu"/>
    <w:rsid w:val="008F79D9"/>
  </w:style>
  <w:style w:type="character" w:customStyle="1" w:styleId="eop">
    <w:name w:val="eop"/>
    <w:basedOn w:val="Domylnaczcionkaakapitu"/>
    <w:rsid w:val="008F79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8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BA6FE-F504-4590-9EC1-CF72AEAE17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F60508-8DB3-4C0E-857D-49FB50E462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83DFF3-50A1-4D44-965A-C5FF0E2E29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E54771C-BE16-414C-AE80-DF791E703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1171</Words>
  <Characters>7030</Characters>
  <Application>Microsoft Office Word</Application>
  <DocSecurity>0</DocSecurity>
  <Lines>58</Lines>
  <Paragraphs>16</Paragraphs>
  <ScaleCrop>false</ScaleCrop>
  <Company>Hewlett-Packard Company</Company>
  <LinksUpToDate>false</LinksUpToDate>
  <CharactersWithSpaces>8185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2019-02-06T12:12:00Z</cp:lastPrinted>
  <dcterms:created xsi:type="dcterms:W3CDTF">2020-09-30T13:29:00Z</dcterms:created>
  <dcterms:modified xsi:type="dcterms:W3CDTF">2023-04-27T09:56:00Z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