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60AF9F8A" w:rsidR="0036308A" w:rsidRDefault="0036308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E0F72" w:rsidRPr="00E960BB">
        <w:rPr>
          <w:rFonts w:ascii="Corbel" w:hAnsi="Corbel"/>
          <w:bCs/>
          <w:i/>
        </w:rPr>
        <w:t xml:space="preserve">Załącznik nr 1.5 do Zarządzenia Rektora UR  nr </w:t>
      </w:r>
      <w:r w:rsidR="006E0F72">
        <w:rPr>
          <w:rFonts w:ascii="Corbel" w:hAnsi="Corbel"/>
          <w:bCs/>
          <w:i/>
        </w:rPr>
        <w:t>7</w:t>
      </w:r>
      <w:r w:rsidR="006E0F72" w:rsidRPr="00E960BB">
        <w:rPr>
          <w:rFonts w:ascii="Corbel" w:hAnsi="Corbel"/>
          <w:bCs/>
          <w:i/>
        </w:rPr>
        <w:t>/20</w:t>
      </w:r>
      <w:r w:rsidR="006E0F72">
        <w:rPr>
          <w:rFonts w:ascii="Corbel" w:hAnsi="Corbel"/>
          <w:bCs/>
          <w:i/>
        </w:rPr>
        <w:t>23</w:t>
      </w:r>
    </w:p>
    <w:p w14:paraId="4C886C64" w14:textId="77777777" w:rsidR="006E0F72" w:rsidRPr="00E960BB" w:rsidRDefault="006E0F72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52EA9292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674ED9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0F05DE12" w14:textId="526332AF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674ED9">
        <w:rPr>
          <w:rFonts w:ascii="Corbel" w:hAnsi="Corbel" w:cs="Corbel"/>
          <w:sz w:val="20"/>
          <w:szCs w:val="20"/>
        </w:rPr>
        <w:t>6</w:t>
      </w:r>
      <w:r>
        <w:rPr>
          <w:rFonts w:ascii="Corbel" w:hAnsi="Corbel" w:cs="Corbel"/>
          <w:sz w:val="20"/>
          <w:szCs w:val="20"/>
        </w:rPr>
        <w:t>/202</w:t>
      </w:r>
      <w:r w:rsidR="00674ED9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w formie tradycyjnej lub z wykorzystaniem platformy Ms Teams</w:t>
      </w:r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państwo: zakres, formy i narzędzia regulacji działalności przedsiębiorstwa przez państwo,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Makrootoczenie – cechy, wpływ na przedsiębiorstwo. Wyodrębnienie czynników makrootoczenia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analizy makrootoczenia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28B30A74" w:rsidR="0036308A" w:rsidRPr="009C54AE" w:rsidRDefault="0036308A" w:rsidP="006E0F7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>: aktualne tendencje rozwojowe i wyzwania, CeDeWu,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9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Marek S., Białasiewicz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  <w:color w:val="000000"/>
                <w:spacing w:val="-4"/>
              </w:rPr>
              <w:t>Strużycki M. (red.), Zarządzanie przedsiębiorstwem, Difin,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>effery M., Marketing analityczny. 15 wskaźników, które powinien znać każdy Marketer,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0F7A2" w14:textId="77777777" w:rsidR="00FB5407" w:rsidRDefault="00FB5407" w:rsidP="00C16ABF">
      <w:pPr>
        <w:spacing w:after="0" w:line="240" w:lineRule="auto"/>
      </w:pPr>
      <w:r>
        <w:separator/>
      </w:r>
    </w:p>
  </w:endnote>
  <w:endnote w:type="continuationSeparator" w:id="0">
    <w:p w14:paraId="6C7B8466" w14:textId="77777777" w:rsidR="00FB5407" w:rsidRDefault="00FB54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A13C2" w14:textId="77777777" w:rsidR="00FB5407" w:rsidRDefault="00FB5407" w:rsidP="00C16ABF">
      <w:pPr>
        <w:spacing w:after="0" w:line="240" w:lineRule="auto"/>
      </w:pPr>
      <w:r>
        <w:separator/>
      </w:r>
    </w:p>
  </w:footnote>
  <w:footnote w:type="continuationSeparator" w:id="0">
    <w:p w14:paraId="30FC79E6" w14:textId="77777777" w:rsidR="00FB5407" w:rsidRDefault="00FB540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59A8"/>
    <w:rsid w:val="001D657B"/>
    <w:rsid w:val="001D7B54"/>
    <w:rsid w:val="001E0209"/>
    <w:rsid w:val="001F2CA2"/>
    <w:rsid w:val="00211536"/>
    <w:rsid w:val="002144C0"/>
    <w:rsid w:val="00215FA7"/>
    <w:rsid w:val="0022477D"/>
    <w:rsid w:val="002278A9"/>
    <w:rsid w:val="002336F9"/>
    <w:rsid w:val="0024028F"/>
    <w:rsid w:val="00244ABC"/>
    <w:rsid w:val="00251A86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B3C0C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ED9"/>
    <w:rsid w:val="00675843"/>
    <w:rsid w:val="00686C73"/>
    <w:rsid w:val="00696477"/>
    <w:rsid w:val="006B2B01"/>
    <w:rsid w:val="006D050F"/>
    <w:rsid w:val="006D36A5"/>
    <w:rsid w:val="006D6139"/>
    <w:rsid w:val="006E0F72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4790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2CD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4C6A"/>
    <w:rsid w:val="00F27A7B"/>
    <w:rsid w:val="00F526AF"/>
    <w:rsid w:val="00F617C3"/>
    <w:rsid w:val="00F7066B"/>
    <w:rsid w:val="00F83B28"/>
    <w:rsid w:val="00F974DA"/>
    <w:rsid w:val="00FA46E5"/>
    <w:rsid w:val="00FA5481"/>
    <w:rsid w:val="00FB5407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1147</Words>
  <Characters>6885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2019-02-06T12:12:00Z</cp:lastPrinted>
  <dcterms:created xsi:type="dcterms:W3CDTF">2020-12-23T10:07:00Z</dcterms:created>
  <dcterms:modified xsi:type="dcterms:W3CDTF">2024-07-24T12:53:00Z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