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17D" w:rsidRPr="009E7CFD" w:rsidRDefault="0027217D" w:rsidP="0027217D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27217D" w:rsidRPr="009E7CFD" w:rsidRDefault="0027217D" w:rsidP="0027217D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27217D" w:rsidRPr="009E7CFD" w:rsidRDefault="0027217D" w:rsidP="0027217D">
      <w:pPr>
        <w:spacing w:after="0" w:line="240" w:lineRule="auto"/>
        <w:rPr>
          <w:rFonts w:ascii="Corbel" w:hAnsi="Corbel"/>
          <w:sz w:val="21"/>
          <w:szCs w:val="21"/>
        </w:rPr>
      </w:pPr>
    </w:p>
    <w:p w:rsidR="0027217D" w:rsidRPr="009E7CFD" w:rsidRDefault="0027217D" w:rsidP="0027217D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27217D" w:rsidRPr="009E7CFD" w:rsidTr="00175894">
        <w:tc>
          <w:tcPr>
            <w:tcW w:w="2694" w:type="dxa"/>
            <w:vAlign w:val="center"/>
          </w:tcPr>
          <w:p w:rsidR="0027217D" w:rsidRPr="009E7CFD" w:rsidRDefault="0027217D" w:rsidP="00175894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27217D" w:rsidRPr="009E7CFD" w:rsidRDefault="0027217D" w:rsidP="00175894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Prawo gospodarcze i ochrona własności intelektualnej </w:t>
            </w:r>
          </w:p>
        </w:tc>
      </w:tr>
      <w:tr w:rsidR="0027217D" w:rsidRPr="009E7CFD" w:rsidTr="00175894">
        <w:tc>
          <w:tcPr>
            <w:tcW w:w="2694" w:type="dxa"/>
            <w:vAlign w:val="center"/>
          </w:tcPr>
          <w:p w:rsidR="0027217D" w:rsidRPr="009E7CFD" w:rsidRDefault="0027217D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27217D" w:rsidRPr="009E7CFD" w:rsidRDefault="0027217D" w:rsidP="00175894">
            <w:pPr>
              <w:rPr>
                <w:rFonts w:ascii="Corbel" w:hAnsi="Corbel"/>
                <w:color w:val="00000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color w:val="000000"/>
                <w:sz w:val="21"/>
                <w:szCs w:val="21"/>
              </w:rPr>
              <w:t>/I/A.7</w:t>
            </w:r>
          </w:p>
        </w:tc>
      </w:tr>
      <w:tr w:rsidR="0027217D" w:rsidRPr="009E7CFD" w:rsidTr="00175894">
        <w:tc>
          <w:tcPr>
            <w:tcW w:w="2694" w:type="dxa"/>
            <w:vAlign w:val="center"/>
          </w:tcPr>
          <w:p w:rsidR="0027217D" w:rsidRPr="009E7CFD" w:rsidRDefault="0027217D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27217D" w:rsidRPr="009E7CFD" w:rsidRDefault="0027217D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27217D" w:rsidRPr="009E7CFD" w:rsidTr="00175894">
        <w:tc>
          <w:tcPr>
            <w:tcW w:w="2694" w:type="dxa"/>
            <w:vAlign w:val="center"/>
          </w:tcPr>
          <w:p w:rsidR="0027217D" w:rsidRPr="009E7CFD" w:rsidRDefault="0027217D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27217D" w:rsidRPr="009E7CFD" w:rsidRDefault="0027217D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Katedra Polityki Gospodarczej </w:t>
            </w:r>
          </w:p>
        </w:tc>
      </w:tr>
      <w:tr w:rsidR="0027217D" w:rsidRPr="009E7CFD" w:rsidTr="00175894">
        <w:tc>
          <w:tcPr>
            <w:tcW w:w="2694" w:type="dxa"/>
            <w:vAlign w:val="center"/>
          </w:tcPr>
          <w:p w:rsidR="0027217D" w:rsidRPr="009E7CFD" w:rsidRDefault="0027217D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27217D" w:rsidRPr="009E7CFD" w:rsidRDefault="0027217D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27217D" w:rsidRPr="009E7CFD" w:rsidTr="00175894">
        <w:tc>
          <w:tcPr>
            <w:tcW w:w="2694" w:type="dxa"/>
            <w:vAlign w:val="center"/>
          </w:tcPr>
          <w:p w:rsidR="0027217D" w:rsidRPr="009E7CFD" w:rsidRDefault="0027217D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27217D" w:rsidRPr="009E7CFD" w:rsidRDefault="0027217D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27217D" w:rsidRPr="009E7CFD" w:rsidTr="00175894">
        <w:tc>
          <w:tcPr>
            <w:tcW w:w="2694" w:type="dxa"/>
            <w:vAlign w:val="center"/>
          </w:tcPr>
          <w:p w:rsidR="0027217D" w:rsidRPr="009E7CFD" w:rsidRDefault="0027217D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27217D" w:rsidRPr="009E7CFD" w:rsidRDefault="0027217D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27217D" w:rsidRPr="009E7CFD" w:rsidTr="00175894">
        <w:tc>
          <w:tcPr>
            <w:tcW w:w="2694" w:type="dxa"/>
            <w:vAlign w:val="center"/>
          </w:tcPr>
          <w:p w:rsidR="0027217D" w:rsidRPr="009E7CFD" w:rsidRDefault="0027217D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27217D" w:rsidRPr="009E7CFD" w:rsidRDefault="0027217D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27217D" w:rsidRPr="009E7CFD" w:rsidTr="00175894">
        <w:tc>
          <w:tcPr>
            <w:tcW w:w="2694" w:type="dxa"/>
            <w:vAlign w:val="center"/>
          </w:tcPr>
          <w:p w:rsidR="0027217D" w:rsidRPr="009E7CFD" w:rsidRDefault="0027217D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27217D" w:rsidRPr="009E7CFD" w:rsidRDefault="0027217D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I/2  </w:t>
            </w:r>
          </w:p>
        </w:tc>
      </w:tr>
      <w:tr w:rsidR="0027217D" w:rsidRPr="009E7CFD" w:rsidTr="00175894">
        <w:tc>
          <w:tcPr>
            <w:tcW w:w="2694" w:type="dxa"/>
            <w:vAlign w:val="center"/>
          </w:tcPr>
          <w:p w:rsidR="0027217D" w:rsidRPr="009E7CFD" w:rsidRDefault="0027217D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27217D" w:rsidRPr="009E7CFD" w:rsidRDefault="0027217D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podstawowy </w:t>
            </w:r>
          </w:p>
        </w:tc>
      </w:tr>
      <w:tr w:rsidR="0027217D" w:rsidRPr="009E7CFD" w:rsidTr="00175894">
        <w:tc>
          <w:tcPr>
            <w:tcW w:w="2694" w:type="dxa"/>
            <w:vAlign w:val="center"/>
          </w:tcPr>
          <w:p w:rsidR="0027217D" w:rsidRPr="009E7CFD" w:rsidRDefault="0027217D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27217D" w:rsidRPr="009E7CFD" w:rsidRDefault="0027217D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27217D" w:rsidRPr="009E7CFD" w:rsidTr="00175894">
        <w:tc>
          <w:tcPr>
            <w:tcW w:w="2694" w:type="dxa"/>
            <w:vAlign w:val="center"/>
          </w:tcPr>
          <w:p w:rsidR="0027217D" w:rsidRPr="009E7CFD" w:rsidRDefault="0027217D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27217D" w:rsidRPr="009E7CFD" w:rsidRDefault="0027217D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Alina Walenia </w:t>
            </w:r>
          </w:p>
        </w:tc>
      </w:tr>
      <w:tr w:rsidR="0027217D" w:rsidRPr="009E7CFD" w:rsidTr="00175894">
        <w:tc>
          <w:tcPr>
            <w:tcW w:w="2694" w:type="dxa"/>
            <w:vAlign w:val="center"/>
          </w:tcPr>
          <w:p w:rsidR="0027217D" w:rsidRPr="009E7CFD" w:rsidRDefault="0027217D" w:rsidP="0017589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27217D" w:rsidRPr="009E7CFD" w:rsidRDefault="0027217D" w:rsidP="001758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Alina Walenia </w:t>
            </w:r>
          </w:p>
        </w:tc>
      </w:tr>
    </w:tbl>
    <w:p w:rsidR="0027217D" w:rsidRPr="009E7CFD" w:rsidRDefault="0027217D" w:rsidP="0027217D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27217D" w:rsidRPr="009E7CFD" w:rsidRDefault="0027217D" w:rsidP="0027217D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27217D" w:rsidRPr="009E7CFD" w:rsidTr="0017589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7D" w:rsidRPr="009E7CFD" w:rsidRDefault="0027217D" w:rsidP="0017589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27217D" w:rsidRPr="009E7CFD" w:rsidRDefault="0027217D" w:rsidP="0017589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17D" w:rsidRPr="009E7CFD" w:rsidRDefault="0027217D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17D" w:rsidRPr="009E7CFD" w:rsidRDefault="0027217D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17D" w:rsidRPr="009E7CFD" w:rsidRDefault="0027217D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17D" w:rsidRPr="009E7CFD" w:rsidRDefault="0027217D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17D" w:rsidRPr="009E7CFD" w:rsidRDefault="0027217D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17D" w:rsidRPr="009E7CFD" w:rsidRDefault="0027217D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17D" w:rsidRPr="009E7CFD" w:rsidRDefault="0027217D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17D" w:rsidRPr="009E7CFD" w:rsidRDefault="0027217D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17D" w:rsidRPr="009E7CFD" w:rsidRDefault="0027217D" w:rsidP="0017589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27217D" w:rsidRPr="009E7CFD" w:rsidTr="0017589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17D" w:rsidRPr="009E7CFD" w:rsidRDefault="0027217D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17D" w:rsidRPr="009E7CFD" w:rsidRDefault="0027217D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17D" w:rsidRPr="009E7CFD" w:rsidRDefault="0027217D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17D" w:rsidRPr="009E7CFD" w:rsidRDefault="0027217D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17D" w:rsidRPr="009E7CFD" w:rsidRDefault="0027217D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17D" w:rsidRPr="009E7CFD" w:rsidRDefault="0027217D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17D" w:rsidRPr="009E7CFD" w:rsidRDefault="0027217D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17D" w:rsidRPr="009E7CFD" w:rsidRDefault="0027217D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17D" w:rsidRPr="009E7CFD" w:rsidRDefault="0027217D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17D" w:rsidRPr="009E7CFD" w:rsidRDefault="0027217D" w:rsidP="00175894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27217D" w:rsidRPr="009E7CFD" w:rsidRDefault="0027217D" w:rsidP="0027217D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27217D" w:rsidRPr="009E7CFD" w:rsidRDefault="0027217D" w:rsidP="0027217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27217D" w:rsidRPr="009E7CFD" w:rsidRDefault="0027217D" w:rsidP="0027217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27217D" w:rsidRPr="009E7CFD" w:rsidRDefault="0027217D" w:rsidP="0027217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27217D" w:rsidRPr="009E7CFD" w:rsidRDefault="0027217D" w:rsidP="0027217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27217D" w:rsidRPr="009E7CFD" w:rsidRDefault="0027217D" w:rsidP="0027217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27217D" w:rsidRPr="009E7CFD" w:rsidRDefault="0027217D" w:rsidP="0027217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zaliczenie z oceną </w:t>
      </w:r>
    </w:p>
    <w:p w:rsidR="0027217D" w:rsidRPr="009E7CFD" w:rsidRDefault="0027217D" w:rsidP="0027217D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27217D" w:rsidRPr="009E7CFD" w:rsidRDefault="0027217D" w:rsidP="0027217D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27217D" w:rsidRPr="009E7CFD" w:rsidTr="00175894">
        <w:tc>
          <w:tcPr>
            <w:tcW w:w="9670" w:type="dxa"/>
          </w:tcPr>
          <w:p w:rsidR="0027217D" w:rsidRPr="009E7CFD" w:rsidRDefault="0027217D" w:rsidP="0017589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z zakresu podstaw prawoznawstwa.</w:t>
            </w:r>
          </w:p>
        </w:tc>
      </w:tr>
    </w:tbl>
    <w:p w:rsidR="0027217D" w:rsidRPr="009E7CFD" w:rsidRDefault="0027217D" w:rsidP="0027217D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27217D" w:rsidRPr="009E7CFD" w:rsidRDefault="0027217D" w:rsidP="0027217D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27217D" w:rsidRPr="009E7CFD" w:rsidRDefault="0027217D" w:rsidP="0027217D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27217D" w:rsidRPr="009E7CFD" w:rsidTr="00175894">
        <w:tc>
          <w:tcPr>
            <w:tcW w:w="851" w:type="dxa"/>
            <w:vAlign w:val="center"/>
          </w:tcPr>
          <w:p w:rsidR="0027217D" w:rsidRPr="009E7CFD" w:rsidRDefault="0027217D" w:rsidP="001758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27217D" w:rsidRPr="009E7CFD" w:rsidRDefault="0027217D" w:rsidP="001758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Zapoznanie studentów z podstawowymi zasadami prawa gospodarczego i ochrony własności intelektualnej. </w:t>
            </w:r>
          </w:p>
        </w:tc>
      </w:tr>
      <w:tr w:rsidR="0027217D" w:rsidRPr="009E7CFD" w:rsidTr="00175894">
        <w:tc>
          <w:tcPr>
            <w:tcW w:w="851" w:type="dxa"/>
            <w:vAlign w:val="center"/>
          </w:tcPr>
          <w:p w:rsidR="0027217D" w:rsidRPr="009E7CFD" w:rsidRDefault="0027217D" w:rsidP="0017589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27217D" w:rsidRPr="009E7CFD" w:rsidRDefault="0027217D" w:rsidP="001758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Wyjaśnianie podstawowych pojęć prawnych z zakresu swobody prowadzenia działalności gospodarczej i ochrony własności intelektualnej. </w:t>
            </w:r>
          </w:p>
        </w:tc>
      </w:tr>
      <w:tr w:rsidR="0027217D" w:rsidRPr="009E7CFD" w:rsidTr="00175894">
        <w:tc>
          <w:tcPr>
            <w:tcW w:w="851" w:type="dxa"/>
            <w:vAlign w:val="center"/>
          </w:tcPr>
          <w:p w:rsidR="0027217D" w:rsidRPr="009E7CFD" w:rsidRDefault="0027217D" w:rsidP="001758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27217D" w:rsidRPr="009E7CFD" w:rsidRDefault="0027217D" w:rsidP="00175894">
            <w:pPr>
              <w:rPr>
                <w:rFonts w:ascii="Corbel" w:eastAsia="Times New Roman" w:hAnsi="Corbel" w:cs="Aria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Wypracowanie umiejętności samodzielnego, twórczego myślenia poprzez </w:t>
            </w: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t xml:space="preserve">sprawne rozpoznawanie i kwalifikowanie zagadnień prawnych związanych z podejmowaniem i wykonywaniem działalności gospodarczej oraz ochroną własności intelektualnej posługując </w:t>
            </w:r>
            <w:r w:rsidRPr="009E7CFD">
              <w:rPr>
                <w:rFonts w:ascii="Corbel" w:eastAsia="Times New Roman" w:hAnsi="Corbel" w:cs="Arial"/>
                <w:sz w:val="21"/>
                <w:szCs w:val="21"/>
              </w:rPr>
              <w:lastRenderedPageBreak/>
              <w:t xml:space="preserve">się normami prawnymi w celu rozwiązywania konkretnych problemów. </w:t>
            </w:r>
          </w:p>
        </w:tc>
      </w:tr>
      <w:tr w:rsidR="0027217D" w:rsidRPr="009E7CFD" w:rsidTr="00175894">
        <w:tc>
          <w:tcPr>
            <w:tcW w:w="851" w:type="dxa"/>
            <w:vAlign w:val="center"/>
          </w:tcPr>
          <w:p w:rsidR="0027217D" w:rsidRPr="009E7CFD" w:rsidRDefault="0027217D" w:rsidP="001758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C4</w:t>
            </w:r>
          </w:p>
        </w:tc>
        <w:tc>
          <w:tcPr>
            <w:tcW w:w="8819" w:type="dxa"/>
            <w:vAlign w:val="center"/>
          </w:tcPr>
          <w:p w:rsidR="0027217D" w:rsidRPr="009E7CFD" w:rsidRDefault="0027217D" w:rsidP="001758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:rsidR="0027217D" w:rsidRPr="009E7CFD" w:rsidRDefault="0027217D" w:rsidP="0027217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27217D" w:rsidRPr="009E7CFD" w:rsidRDefault="0027217D" w:rsidP="0027217D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89"/>
        <w:gridCol w:w="1832"/>
      </w:tblGrid>
      <w:tr w:rsidR="0027217D" w:rsidRPr="009E7CFD" w:rsidTr="00175894">
        <w:tc>
          <w:tcPr>
            <w:tcW w:w="1701" w:type="dxa"/>
            <w:vAlign w:val="center"/>
          </w:tcPr>
          <w:p w:rsidR="0027217D" w:rsidRPr="009E7CFD" w:rsidRDefault="0027217D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:rsidR="0027217D" w:rsidRPr="009E7CFD" w:rsidRDefault="0027217D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27217D" w:rsidRPr="009E7CFD" w:rsidRDefault="0027217D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27217D" w:rsidRPr="009E7CFD" w:rsidTr="00175894">
        <w:tc>
          <w:tcPr>
            <w:tcW w:w="1701" w:type="dxa"/>
          </w:tcPr>
          <w:p w:rsidR="0027217D" w:rsidRPr="009E7CFD" w:rsidRDefault="0027217D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27217D" w:rsidRPr="009E7CFD" w:rsidRDefault="0027217D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Ma wiedzę na temat zasad podejmowania, wykonywania i zakończenia działalności gospodarczej.</w:t>
            </w:r>
          </w:p>
          <w:p w:rsidR="0027217D" w:rsidRPr="009E7CFD" w:rsidRDefault="0027217D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Zna i rozumie podstawowe pojęcia z zakresu ochrony prawnej własności przemysłowej i prawa autorskiego oraz konieczności zarządzania zasobami własności intelektualnej.</w:t>
            </w:r>
          </w:p>
        </w:tc>
        <w:tc>
          <w:tcPr>
            <w:tcW w:w="1873" w:type="dxa"/>
          </w:tcPr>
          <w:p w:rsidR="0027217D" w:rsidRPr="009E7CFD" w:rsidRDefault="0027217D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27217D" w:rsidRPr="009E7CFD" w:rsidRDefault="0027217D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27217D" w:rsidRPr="009E7CFD" w:rsidRDefault="0027217D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  <w:p w:rsidR="0027217D" w:rsidRPr="009E7CFD" w:rsidRDefault="0027217D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K_W14</w:t>
            </w:r>
          </w:p>
          <w:p w:rsidR="0027217D" w:rsidRPr="009E7CFD" w:rsidRDefault="0027217D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27217D" w:rsidRPr="009E7CFD" w:rsidTr="00175894">
        <w:tc>
          <w:tcPr>
            <w:tcW w:w="1701" w:type="dxa"/>
          </w:tcPr>
          <w:p w:rsidR="0027217D" w:rsidRPr="009E7CFD" w:rsidRDefault="0027217D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27217D" w:rsidRPr="009E7CFD" w:rsidRDefault="0027217D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Potrafi sprawnie kwalifikować i rozpoznawać zagadnienia prawne związane z podejmowaniem i wykonywaniem działalności gospodarczej oraz z naruszeniem praw ochrony własności intelektualnej posługując się normami prawnymi w celu rozwiązania konkretnych problemów. </w:t>
            </w:r>
          </w:p>
        </w:tc>
        <w:tc>
          <w:tcPr>
            <w:tcW w:w="1873" w:type="dxa"/>
          </w:tcPr>
          <w:p w:rsidR="0027217D" w:rsidRPr="009E7CFD" w:rsidRDefault="0027217D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27217D" w:rsidRPr="009E7CFD" w:rsidRDefault="0027217D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27217D" w:rsidRPr="009E7CFD" w:rsidRDefault="0027217D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</w:tc>
      </w:tr>
      <w:tr w:rsidR="0027217D" w:rsidRPr="009E7CFD" w:rsidTr="00175894">
        <w:tc>
          <w:tcPr>
            <w:tcW w:w="1701" w:type="dxa"/>
          </w:tcPr>
          <w:p w:rsidR="0027217D" w:rsidRPr="009E7CFD" w:rsidRDefault="0027217D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27217D" w:rsidRPr="009E7CFD" w:rsidRDefault="0027217D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Rozumie potrzebę bieżącego analizowania obowiązujących aktów prawnych w zakresie zasad podejmowania i prowadzenia działalności gospodarczej oraz ochrony własności intelektualnej. </w:t>
            </w:r>
          </w:p>
        </w:tc>
        <w:tc>
          <w:tcPr>
            <w:tcW w:w="1873" w:type="dxa"/>
          </w:tcPr>
          <w:p w:rsidR="0027217D" w:rsidRPr="009E7CFD" w:rsidRDefault="0027217D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27217D" w:rsidRPr="009E7CFD" w:rsidRDefault="0027217D" w:rsidP="00175894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27217D" w:rsidRPr="009E7CFD" w:rsidRDefault="0027217D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27217D" w:rsidRPr="009E7CFD" w:rsidRDefault="0027217D" w:rsidP="0027217D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27217D" w:rsidRPr="009E7CFD" w:rsidRDefault="0027217D" w:rsidP="0027217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27217D" w:rsidRPr="009E7CFD" w:rsidRDefault="0027217D" w:rsidP="0027217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27217D" w:rsidRPr="009E7CFD" w:rsidTr="00175894">
        <w:tc>
          <w:tcPr>
            <w:tcW w:w="9639" w:type="dxa"/>
          </w:tcPr>
          <w:p w:rsidR="0027217D" w:rsidRPr="009E7CFD" w:rsidRDefault="0027217D" w:rsidP="0017589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27217D" w:rsidRPr="009E7CFD" w:rsidTr="00175894">
        <w:tc>
          <w:tcPr>
            <w:tcW w:w="9639" w:type="dxa"/>
          </w:tcPr>
          <w:p w:rsidR="0027217D" w:rsidRPr="009E7CFD" w:rsidRDefault="0027217D" w:rsidP="0017589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Źródła prawa gospodarczego. Podstawowe pojęcia z zakresu działalności gospodarczej. Rodzaje działalności gospodarczej. Definicja przedsiębiorcy w ujęciu ekonomicznym i prawnym. </w:t>
            </w:r>
          </w:p>
        </w:tc>
      </w:tr>
      <w:tr w:rsidR="0027217D" w:rsidRPr="009E7CFD" w:rsidTr="00175894">
        <w:tc>
          <w:tcPr>
            <w:tcW w:w="9639" w:type="dxa"/>
          </w:tcPr>
          <w:p w:rsidR="0027217D" w:rsidRPr="009E7CFD" w:rsidRDefault="0027217D" w:rsidP="0017589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Formy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organizacyjnoprawne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prowadzenia działalności gospodarczej. Spółki prawa handlowego, spółdzielnie, przedsiębiorstwa państwowe, spółki komunalne. </w:t>
            </w:r>
          </w:p>
        </w:tc>
      </w:tr>
      <w:tr w:rsidR="0027217D" w:rsidRPr="009E7CFD" w:rsidTr="00175894">
        <w:tc>
          <w:tcPr>
            <w:tcW w:w="9639" w:type="dxa"/>
          </w:tcPr>
          <w:p w:rsidR="0027217D" w:rsidRPr="009E7CFD" w:rsidRDefault="0027217D" w:rsidP="00175894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Administracyjnoprawna reglamentacja podejmowania i prowadzenia działalności gospodarczej. Systemy ewidencyjne i rejestracyjne przedsiębiorców. Funkcjonowanie Krajowego Rejestru Sądowego i Centralnej Ewidencji i Informacji o Działalności Gospodarczej. </w:t>
            </w:r>
          </w:p>
        </w:tc>
      </w:tr>
      <w:tr w:rsidR="0027217D" w:rsidRPr="009E7CFD" w:rsidTr="00175894">
        <w:tc>
          <w:tcPr>
            <w:tcW w:w="9639" w:type="dxa"/>
          </w:tcPr>
          <w:p w:rsidR="0027217D" w:rsidRPr="009E7CFD" w:rsidRDefault="0027217D" w:rsidP="00175894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Działalność gospodarcza wolna, regulowana, objęta zezwoleniem, działalność koncesjonowana.</w:t>
            </w:r>
          </w:p>
        </w:tc>
      </w:tr>
      <w:tr w:rsidR="0027217D" w:rsidRPr="009E7CFD" w:rsidTr="00175894">
        <w:tc>
          <w:tcPr>
            <w:tcW w:w="9639" w:type="dxa"/>
          </w:tcPr>
          <w:p w:rsidR="0027217D" w:rsidRPr="009E7CFD" w:rsidRDefault="0027217D" w:rsidP="00175894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Formy prawne zakończenia działalności gospodarczej. </w:t>
            </w:r>
          </w:p>
        </w:tc>
      </w:tr>
      <w:tr w:rsidR="0027217D" w:rsidRPr="009E7CFD" w:rsidTr="00175894">
        <w:tc>
          <w:tcPr>
            <w:tcW w:w="9639" w:type="dxa"/>
          </w:tcPr>
          <w:p w:rsidR="0027217D" w:rsidRPr="009E7CFD" w:rsidRDefault="0027217D" w:rsidP="00175894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Zasady zawierania umów w działalności gospodarczej. Klasyfikacja umów, tryb i formy ich zawierania. </w:t>
            </w:r>
          </w:p>
        </w:tc>
      </w:tr>
      <w:tr w:rsidR="0027217D" w:rsidRPr="009E7CFD" w:rsidTr="00175894">
        <w:tc>
          <w:tcPr>
            <w:tcW w:w="9639" w:type="dxa"/>
          </w:tcPr>
          <w:p w:rsidR="0027217D" w:rsidRPr="009E7CFD" w:rsidRDefault="0027217D" w:rsidP="00175894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Rozstrzyganie sporów gospodarczych. Działalność sądów powszechnych i polubownych. Ochrona prawna przedsiębiorców. Procedura odwoławcza w postępowaniu przed sądami powszechnymi i polubownymi. </w:t>
            </w:r>
          </w:p>
        </w:tc>
      </w:tr>
      <w:tr w:rsidR="0027217D" w:rsidRPr="009E7CFD" w:rsidTr="00175894">
        <w:tc>
          <w:tcPr>
            <w:tcW w:w="9639" w:type="dxa"/>
          </w:tcPr>
          <w:p w:rsidR="0027217D" w:rsidRPr="009E7CFD" w:rsidRDefault="0027217D" w:rsidP="00175894">
            <w:pPr>
              <w:pStyle w:val="NormalnyWeb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Międzynarodowe i krajowe aspekty prawne ochrony własności intelektualnej. Formy własności intelektualnej: definicje, sposób ochrony prawnej, konwencje międzynarodowe.</w:t>
            </w:r>
          </w:p>
        </w:tc>
      </w:tr>
      <w:tr w:rsidR="0027217D" w:rsidRPr="009E7CFD" w:rsidTr="00175894">
        <w:tc>
          <w:tcPr>
            <w:tcW w:w="9639" w:type="dxa"/>
          </w:tcPr>
          <w:p w:rsidR="0027217D" w:rsidRPr="009E7CFD" w:rsidRDefault="0027217D" w:rsidP="00175894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Ochrona praw autorskich i praw pokrewnych i obrót tymi prawami. Licencje. </w:t>
            </w:r>
          </w:p>
        </w:tc>
      </w:tr>
      <w:tr w:rsidR="0027217D" w:rsidRPr="009E7CFD" w:rsidTr="00175894">
        <w:tc>
          <w:tcPr>
            <w:tcW w:w="9639" w:type="dxa"/>
          </w:tcPr>
          <w:p w:rsidR="0027217D" w:rsidRPr="009E7CFD" w:rsidRDefault="0027217D" w:rsidP="00175894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Ochrona baz danych i informacji mających wartość handlową. </w:t>
            </w:r>
          </w:p>
        </w:tc>
      </w:tr>
      <w:tr w:rsidR="0027217D" w:rsidRPr="009E7CFD" w:rsidTr="00175894">
        <w:tc>
          <w:tcPr>
            <w:tcW w:w="9639" w:type="dxa"/>
          </w:tcPr>
          <w:p w:rsidR="0027217D" w:rsidRPr="009E7CFD" w:rsidRDefault="0027217D" w:rsidP="00175894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Prawo własności przemysłowej. Zgłoszenia patentowe, wynalazki, wzór użytkowy i przemysłowy. Czyny nieuczciwej konkurencji i walka konkurencyjna z wykorzystaniem praw własności przemysłowej. </w:t>
            </w:r>
          </w:p>
        </w:tc>
      </w:tr>
      <w:tr w:rsidR="0027217D" w:rsidRPr="009E7CFD" w:rsidTr="00175894">
        <w:tc>
          <w:tcPr>
            <w:tcW w:w="9639" w:type="dxa"/>
          </w:tcPr>
          <w:p w:rsidR="0027217D" w:rsidRPr="009E7CFD" w:rsidRDefault="0027217D" w:rsidP="0017589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Cywilne i karne zasady odpowiedzialności za naruszenie praw własności intelektualnej. </w:t>
            </w:r>
          </w:p>
        </w:tc>
      </w:tr>
    </w:tbl>
    <w:p w:rsidR="0027217D" w:rsidRPr="009E7CFD" w:rsidRDefault="0027217D" w:rsidP="0027217D">
      <w:pPr>
        <w:spacing w:after="0" w:line="240" w:lineRule="auto"/>
        <w:rPr>
          <w:rFonts w:ascii="Corbel" w:hAnsi="Corbel"/>
          <w:sz w:val="21"/>
          <w:szCs w:val="21"/>
        </w:rPr>
      </w:pPr>
    </w:p>
    <w:p w:rsidR="0027217D" w:rsidRDefault="0027217D" w:rsidP="0027217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27217D" w:rsidRDefault="0027217D" w:rsidP="0027217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27217D" w:rsidRDefault="0027217D" w:rsidP="0027217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27217D" w:rsidRDefault="0027217D" w:rsidP="0027217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27217D" w:rsidRPr="009E7CFD" w:rsidRDefault="0027217D" w:rsidP="0027217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lastRenderedPageBreak/>
        <w:t>3.4 Metody dydaktyczne</w:t>
      </w:r>
    </w:p>
    <w:p w:rsidR="0027217D" w:rsidRPr="009E7CFD" w:rsidRDefault="0027217D" w:rsidP="0027217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27217D" w:rsidRDefault="0027217D" w:rsidP="0027217D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27217D" w:rsidRPr="009E7CFD" w:rsidRDefault="0027217D" w:rsidP="0027217D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27217D" w:rsidRPr="009E7CFD" w:rsidRDefault="0027217D" w:rsidP="0027217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27217D" w:rsidRPr="009E7CFD" w:rsidRDefault="0027217D" w:rsidP="0027217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27217D" w:rsidRPr="009E7CFD" w:rsidTr="00175894">
        <w:tc>
          <w:tcPr>
            <w:tcW w:w="1843" w:type="dxa"/>
            <w:vAlign w:val="center"/>
          </w:tcPr>
          <w:p w:rsidR="0027217D" w:rsidRPr="009E7CFD" w:rsidRDefault="0027217D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27217D" w:rsidRPr="009E7CFD" w:rsidRDefault="0027217D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27217D" w:rsidRPr="009E7CFD" w:rsidRDefault="0027217D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7217D" w:rsidRPr="009E7CFD" w:rsidRDefault="0027217D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27217D" w:rsidRPr="009E7CFD" w:rsidTr="00175894">
        <w:tc>
          <w:tcPr>
            <w:tcW w:w="1843" w:type="dxa"/>
          </w:tcPr>
          <w:p w:rsidR="0027217D" w:rsidRPr="009E7CFD" w:rsidRDefault="0027217D" w:rsidP="00175894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27217D" w:rsidRPr="009E7CFD" w:rsidRDefault="0027217D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</w:t>
            </w:r>
          </w:p>
        </w:tc>
        <w:tc>
          <w:tcPr>
            <w:tcW w:w="2126" w:type="dxa"/>
          </w:tcPr>
          <w:p w:rsidR="0027217D" w:rsidRPr="009E7CFD" w:rsidRDefault="0027217D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27217D" w:rsidRPr="009E7CFD" w:rsidTr="00175894">
        <w:tc>
          <w:tcPr>
            <w:tcW w:w="1843" w:type="dxa"/>
          </w:tcPr>
          <w:p w:rsidR="0027217D" w:rsidRPr="009E7CFD" w:rsidRDefault="0027217D" w:rsidP="00175894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27217D" w:rsidRPr="009E7CFD" w:rsidRDefault="0027217D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</w:t>
            </w:r>
          </w:p>
        </w:tc>
        <w:tc>
          <w:tcPr>
            <w:tcW w:w="2126" w:type="dxa"/>
          </w:tcPr>
          <w:p w:rsidR="0027217D" w:rsidRPr="009E7CFD" w:rsidRDefault="0027217D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27217D" w:rsidRPr="009E7CFD" w:rsidTr="00175894">
        <w:tc>
          <w:tcPr>
            <w:tcW w:w="1843" w:type="dxa"/>
          </w:tcPr>
          <w:p w:rsidR="0027217D" w:rsidRPr="009E7CFD" w:rsidRDefault="0027217D" w:rsidP="00175894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27217D" w:rsidRPr="009E7CFD" w:rsidRDefault="0027217D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aktywność w trakcie wykładu</w:t>
            </w:r>
          </w:p>
        </w:tc>
        <w:tc>
          <w:tcPr>
            <w:tcW w:w="2126" w:type="dxa"/>
          </w:tcPr>
          <w:p w:rsidR="0027217D" w:rsidRPr="009E7CFD" w:rsidRDefault="0027217D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</w:tbl>
    <w:p w:rsidR="0027217D" w:rsidRPr="009E7CFD" w:rsidRDefault="0027217D" w:rsidP="0027217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27217D" w:rsidRPr="009E7CFD" w:rsidRDefault="0027217D" w:rsidP="0027217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27217D" w:rsidRPr="009E7CFD" w:rsidTr="00175894">
        <w:tc>
          <w:tcPr>
            <w:tcW w:w="9670" w:type="dxa"/>
          </w:tcPr>
          <w:p w:rsidR="0027217D" w:rsidRPr="009E7CFD" w:rsidRDefault="0027217D" w:rsidP="00175894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Pozytywna ocena z kolokwium zaliczeniowego – co najmniej 50% pozytywnych odpowiedzi z 6 pytań opisowych. </w:t>
            </w:r>
          </w:p>
        </w:tc>
      </w:tr>
    </w:tbl>
    <w:p w:rsidR="0027217D" w:rsidRPr="009E7CFD" w:rsidRDefault="0027217D" w:rsidP="0027217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27217D" w:rsidRPr="009E7CFD" w:rsidRDefault="0027217D" w:rsidP="0027217D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9"/>
        <w:gridCol w:w="4451"/>
      </w:tblGrid>
      <w:tr w:rsidR="0027217D" w:rsidRPr="009E7CFD" w:rsidTr="00175894">
        <w:tc>
          <w:tcPr>
            <w:tcW w:w="4962" w:type="dxa"/>
            <w:vAlign w:val="center"/>
          </w:tcPr>
          <w:p w:rsidR="0027217D" w:rsidRPr="009E7CFD" w:rsidRDefault="0027217D" w:rsidP="00175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27217D" w:rsidRPr="009E7CFD" w:rsidRDefault="0027217D" w:rsidP="00175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27217D" w:rsidRPr="009E7CFD" w:rsidTr="00175894">
        <w:tc>
          <w:tcPr>
            <w:tcW w:w="4962" w:type="dxa"/>
          </w:tcPr>
          <w:p w:rsidR="0027217D" w:rsidRPr="009E7CFD" w:rsidRDefault="0027217D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27217D" w:rsidRPr="009E7CFD" w:rsidRDefault="0027217D" w:rsidP="00175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24</w:t>
            </w:r>
          </w:p>
        </w:tc>
      </w:tr>
      <w:tr w:rsidR="0027217D" w:rsidRPr="009E7CFD" w:rsidTr="00175894">
        <w:tc>
          <w:tcPr>
            <w:tcW w:w="4962" w:type="dxa"/>
          </w:tcPr>
          <w:p w:rsidR="0027217D" w:rsidRPr="009E7CFD" w:rsidRDefault="0027217D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27217D" w:rsidRPr="009E7CFD" w:rsidRDefault="0027217D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zaliczeniu)</w:t>
            </w:r>
          </w:p>
        </w:tc>
        <w:tc>
          <w:tcPr>
            <w:tcW w:w="4677" w:type="dxa"/>
          </w:tcPr>
          <w:p w:rsidR="0027217D" w:rsidRPr="009E7CFD" w:rsidRDefault="0027217D" w:rsidP="00175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27217D" w:rsidRPr="009E7CFD" w:rsidTr="00175894">
        <w:tc>
          <w:tcPr>
            <w:tcW w:w="4962" w:type="dxa"/>
          </w:tcPr>
          <w:p w:rsidR="0027217D" w:rsidRPr="009E7CFD" w:rsidRDefault="0027217D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samokształcenie itp.)</w:t>
            </w:r>
          </w:p>
        </w:tc>
        <w:tc>
          <w:tcPr>
            <w:tcW w:w="4677" w:type="dxa"/>
          </w:tcPr>
          <w:p w:rsidR="0027217D" w:rsidRPr="009E7CFD" w:rsidRDefault="0027217D" w:rsidP="00175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46</w:t>
            </w:r>
          </w:p>
        </w:tc>
      </w:tr>
      <w:tr w:rsidR="0027217D" w:rsidRPr="009E7CFD" w:rsidTr="00175894">
        <w:tc>
          <w:tcPr>
            <w:tcW w:w="4962" w:type="dxa"/>
          </w:tcPr>
          <w:p w:rsidR="0027217D" w:rsidRPr="009E7CFD" w:rsidRDefault="0027217D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27217D" w:rsidRPr="009E7CFD" w:rsidRDefault="0027217D" w:rsidP="00175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27217D" w:rsidRPr="009E7CFD" w:rsidTr="00175894">
        <w:tc>
          <w:tcPr>
            <w:tcW w:w="4962" w:type="dxa"/>
          </w:tcPr>
          <w:p w:rsidR="0027217D" w:rsidRPr="009E7CFD" w:rsidRDefault="0027217D" w:rsidP="0017589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27217D" w:rsidRPr="009E7CFD" w:rsidRDefault="0027217D" w:rsidP="001758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27217D" w:rsidRPr="009E7CFD" w:rsidRDefault="0027217D" w:rsidP="0027217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27217D" w:rsidRPr="009E7CFD" w:rsidRDefault="0027217D" w:rsidP="0027217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27217D" w:rsidRPr="009E7CFD" w:rsidRDefault="0027217D" w:rsidP="0027217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27217D" w:rsidRPr="009E7CFD" w:rsidTr="00175894">
        <w:trPr>
          <w:trHeight w:val="397"/>
        </w:trPr>
        <w:tc>
          <w:tcPr>
            <w:tcW w:w="2359" w:type="pct"/>
          </w:tcPr>
          <w:p w:rsidR="0027217D" w:rsidRPr="009E7CFD" w:rsidRDefault="0027217D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27217D" w:rsidRPr="009E7CFD" w:rsidRDefault="0027217D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27217D" w:rsidRPr="009E7CFD" w:rsidTr="00175894">
        <w:trPr>
          <w:trHeight w:val="397"/>
        </w:trPr>
        <w:tc>
          <w:tcPr>
            <w:tcW w:w="2359" w:type="pct"/>
          </w:tcPr>
          <w:p w:rsidR="0027217D" w:rsidRPr="009E7CFD" w:rsidRDefault="0027217D" w:rsidP="00175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27217D" w:rsidRPr="009E7CFD" w:rsidRDefault="0027217D" w:rsidP="001758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27217D" w:rsidRPr="009E7CFD" w:rsidRDefault="0027217D" w:rsidP="0027217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27217D" w:rsidRPr="009E7CFD" w:rsidRDefault="0027217D" w:rsidP="0027217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27217D" w:rsidRPr="009E7CFD" w:rsidTr="00175894">
        <w:trPr>
          <w:trHeight w:val="397"/>
        </w:trPr>
        <w:tc>
          <w:tcPr>
            <w:tcW w:w="5000" w:type="pct"/>
          </w:tcPr>
          <w:p w:rsidR="0027217D" w:rsidRPr="009E7CFD" w:rsidRDefault="0027217D" w:rsidP="0017589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27217D" w:rsidRPr="009E7CFD" w:rsidRDefault="0027217D" w:rsidP="0027217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Gronkiewicz –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Waltz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H., Wierzbowski M., Prawo gospodarcze. Zagadnienia administracyjnoprawne, wyd.3, Wyd.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LexisNexis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2013.</w:t>
            </w:r>
          </w:p>
          <w:p w:rsidR="0027217D" w:rsidRPr="009E7CFD" w:rsidRDefault="0027217D" w:rsidP="0027217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Mróz T., Stec M., Prawo gospodarcze prywatne, wyd. 4,  Wyd. C.H.BECK, Warszawa 2016. </w:t>
            </w:r>
          </w:p>
          <w:p w:rsidR="0027217D" w:rsidRPr="009E7CFD" w:rsidRDefault="0027217D" w:rsidP="0027217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Szymanek T., Prawo własności przemysłowej. Podręcznik Akademicki, Wyd. EWSPA, Warszawa 2008.</w:t>
            </w:r>
          </w:p>
        </w:tc>
      </w:tr>
      <w:tr w:rsidR="0027217D" w:rsidRPr="009E7CFD" w:rsidTr="00175894">
        <w:trPr>
          <w:trHeight w:val="397"/>
        </w:trPr>
        <w:tc>
          <w:tcPr>
            <w:tcW w:w="5000" w:type="pct"/>
          </w:tcPr>
          <w:p w:rsidR="0027217D" w:rsidRPr="009E7CFD" w:rsidRDefault="0027217D" w:rsidP="0017589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Literatura uzupełniająca: </w:t>
            </w:r>
          </w:p>
          <w:p w:rsidR="0027217D" w:rsidRPr="009E7CFD" w:rsidRDefault="0027217D" w:rsidP="0027217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Podrecki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P., Środki ochrony własności intelektualnej. Wyd. Prawnicze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Lexis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Nexis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2010.</w:t>
            </w:r>
          </w:p>
        </w:tc>
      </w:tr>
    </w:tbl>
    <w:p w:rsidR="0027217D" w:rsidRPr="009E7CFD" w:rsidRDefault="0027217D" w:rsidP="0027217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27217D" w:rsidRPr="009E7CFD" w:rsidRDefault="0027217D" w:rsidP="0027217D">
      <w:pPr>
        <w:rPr>
          <w:rFonts w:ascii="Corbel" w:hAnsi="Corbel"/>
          <w:sz w:val="21"/>
          <w:szCs w:val="21"/>
        </w:rPr>
      </w:pPr>
    </w:p>
    <w:p w:rsidR="009B2EB7" w:rsidRDefault="009B2EB7"/>
    <w:sectPr w:rsidR="009B2EB7" w:rsidSect="009B2E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11D74"/>
    <w:multiLevelType w:val="hybridMultilevel"/>
    <w:tmpl w:val="375049F4"/>
    <w:lvl w:ilvl="0" w:tplc="B60A51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3003FE"/>
    <w:multiLevelType w:val="hybridMultilevel"/>
    <w:tmpl w:val="A3407F9C"/>
    <w:lvl w:ilvl="0" w:tplc="F3407C0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981423"/>
    <w:multiLevelType w:val="hybridMultilevel"/>
    <w:tmpl w:val="51A6DBB8"/>
    <w:lvl w:ilvl="0" w:tplc="43C092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7217D"/>
    <w:rsid w:val="0027217D"/>
    <w:rsid w:val="009B2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217D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7217D"/>
    <w:pPr>
      <w:ind w:left="720"/>
      <w:contextualSpacing/>
    </w:pPr>
  </w:style>
  <w:style w:type="paragraph" w:customStyle="1" w:styleId="Default">
    <w:name w:val="Default"/>
    <w:rsid w:val="0027217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27217D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27217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27217D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27217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27217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27217D"/>
  </w:style>
  <w:style w:type="paragraph" w:customStyle="1" w:styleId="centralniewrubryce">
    <w:name w:val="centralnie w rubryce"/>
    <w:basedOn w:val="Normalny"/>
    <w:rsid w:val="0027217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27217D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27217D"/>
    <w:pPr>
      <w:spacing w:before="100" w:beforeAutospacing="1" w:after="119" w:line="240" w:lineRule="auto"/>
    </w:pPr>
    <w:rPr>
      <w:rFonts w:eastAsia="Times New Roman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217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7217D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903</Words>
  <Characters>5421</Characters>
  <Application>Microsoft Office Word</Application>
  <DocSecurity>0</DocSecurity>
  <Lines>45</Lines>
  <Paragraphs>12</Paragraphs>
  <ScaleCrop>false</ScaleCrop>
  <Company>Acer</Company>
  <LinksUpToDate>false</LinksUpToDate>
  <CharactersWithSpaces>6312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2019-02-09T21:30:00Z</dcterms:created>
  <dcterms:modified xsi:type="dcterms:W3CDTF">2019-02-09T21:30:00Z</dcterms:modified>
</cp:coreProperties>
</file>