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603" w:rsidRPr="009E7CFD" w:rsidRDefault="00204603" w:rsidP="00204603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204603" w:rsidRPr="009E7CFD" w:rsidRDefault="00204603" w:rsidP="00204603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204603" w:rsidRPr="009E7CFD" w:rsidRDefault="00204603" w:rsidP="00204603">
      <w:pPr>
        <w:spacing w:after="0" w:line="240" w:lineRule="auto"/>
        <w:rPr>
          <w:rFonts w:ascii="Corbel" w:hAnsi="Corbel"/>
          <w:sz w:val="21"/>
          <w:szCs w:val="21"/>
        </w:rPr>
      </w:pPr>
    </w:p>
    <w:p w:rsidR="00204603" w:rsidRPr="009E7CFD" w:rsidRDefault="00204603" w:rsidP="00204603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204603" w:rsidRPr="009E7CFD" w:rsidTr="003E502B">
        <w:tc>
          <w:tcPr>
            <w:tcW w:w="2694" w:type="dxa"/>
            <w:vAlign w:val="center"/>
          </w:tcPr>
          <w:p w:rsidR="00204603" w:rsidRPr="009E7CFD" w:rsidRDefault="00204603" w:rsidP="003E502B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204603" w:rsidRPr="009E7CFD" w:rsidRDefault="00204603" w:rsidP="003E502B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Polityka gospodarcza</w:t>
            </w:r>
          </w:p>
        </w:tc>
      </w:tr>
      <w:tr w:rsidR="00204603" w:rsidRPr="009E7CFD" w:rsidTr="003E502B">
        <w:tc>
          <w:tcPr>
            <w:tcW w:w="2694" w:type="dxa"/>
            <w:vAlign w:val="center"/>
          </w:tcPr>
          <w:p w:rsidR="00204603" w:rsidRPr="009E7CFD" w:rsidRDefault="00204603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204603" w:rsidRPr="009E7CFD" w:rsidRDefault="00204603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/I/A.10</w:t>
            </w:r>
          </w:p>
        </w:tc>
      </w:tr>
      <w:tr w:rsidR="00204603" w:rsidRPr="009E7CFD" w:rsidTr="003E502B">
        <w:tc>
          <w:tcPr>
            <w:tcW w:w="2694" w:type="dxa"/>
            <w:vAlign w:val="center"/>
          </w:tcPr>
          <w:p w:rsidR="00204603" w:rsidRPr="009E7CFD" w:rsidRDefault="00204603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204603" w:rsidRPr="009E7CFD" w:rsidRDefault="00204603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204603" w:rsidRPr="009E7CFD" w:rsidTr="003E502B">
        <w:tc>
          <w:tcPr>
            <w:tcW w:w="2694" w:type="dxa"/>
            <w:vAlign w:val="center"/>
          </w:tcPr>
          <w:p w:rsidR="00204603" w:rsidRPr="009E7CFD" w:rsidRDefault="00204603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204603" w:rsidRPr="009E7CFD" w:rsidRDefault="00204603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Katedra Polityki Gospodarczej</w:t>
            </w:r>
          </w:p>
        </w:tc>
      </w:tr>
      <w:tr w:rsidR="00204603" w:rsidRPr="009E7CFD" w:rsidTr="003E502B">
        <w:tc>
          <w:tcPr>
            <w:tcW w:w="2694" w:type="dxa"/>
            <w:vAlign w:val="center"/>
          </w:tcPr>
          <w:p w:rsidR="00204603" w:rsidRPr="009E7CFD" w:rsidRDefault="00204603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204603" w:rsidRPr="009E7CFD" w:rsidRDefault="00204603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204603" w:rsidRPr="009E7CFD" w:rsidTr="003E502B">
        <w:tc>
          <w:tcPr>
            <w:tcW w:w="2694" w:type="dxa"/>
            <w:vAlign w:val="center"/>
          </w:tcPr>
          <w:p w:rsidR="00204603" w:rsidRPr="009E7CFD" w:rsidRDefault="00204603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204603" w:rsidRPr="009E7CFD" w:rsidRDefault="00204603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204603" w:rsidRPr="009E7CFD" w:rsidTr="003E502B">
        <w:tc>
          <w:tcPr>
            <w:tcW w:w="2694" w:type="dxa"/>
            <w:vAlign w:val="center"/>
          </w:tcPr>
          <w:p w:rsidR="00204603" w:rsidRPr="009E7CFD" w:rsidRDefault="00204603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204603" w:rsidRPr="009E7CFD" w:rsidRDefault="00204603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204603" w:rsidRPr="009E7CFD" w:rsidTr="003E502B">
        <w:tc>
          <w:tcPr>
            <w:tcW w:w="2694" w:type="dxa"/>
            <w:vAlign w:val="center"/>
          </w:tcPr>
          <w:p w:rsidR="00204603" w:rsidRPr="009E7CFD" w:rsidRDefault="00204603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204603" w:rsidRPr="009E7CFD" w:rsidRDefault="00204603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204603" w:rsidRPr="009E7CFD" w:rsidTr="003E502B">
        <w:tc>
          <w:tcPr>
            <w:tcW w:w="2694" w:type="dxa"/>
            <w:vAlign w:val="center"/>
          </w:tcPr>
          <w:p w:rsidR="00204603" w:rsidRPr="009E7CFD" w:rsidRDefault="00204603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204603" w:rsidRPr="009E7CFD" w:rsidRDefault="00204603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I/2</w:t>
            </w:r>
          </w:p>
        </w:tc>
      </w:tr>
      <w:tr w:rsidR="00204603" w:rsidRPr="009E7CFD" w:rsidTr="003E502B">
        <w:tc>
          <w:tcPr>
            <w:tcW w:w="2694" w:type="dxa"/>
            <w:vAlign w:val="center"/>
          </w:tcPr>
          <w:p w:rsidR="00204603" w:rsidRPr="009E7CFD" w:rsidRDefault="00204603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204603" w:rsidRPr="009E7CFD" w:rsidRDefault="00204603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podstawowy </w:t>
            </w:r>
          </w:p>
        </w:tc>
      </w:tr>
      <w:tr w:rsidR="00204603" w:rsidRPr="009E7CFD" w:rsidTr="003E502B">
        <w:tc>
          <w:tcPr>
            <w:tcW w:w="2694" w:type="dxa"/>
            <w:vAlign w:val="center"/>
          </w:tcPr>
          <w:p w:rsidR="00204603" w:rsidRPr="009E7CFD" w:rsidRDefault="00204603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204603" w:rsidRPr="009E7CFD" w:rsidRDefault="00204603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204603" w:rsidRPr="009E7CFD" w:rsidTr="003E502B">
        <w:tc>
          <w:tcPr>
            <w:tcW w:w="2694" w:type="dxa"/>
            <w:vAlign w:val="center"/>
          </w:tcPr>
          <w:p w:rsidR="00204603" w:rsidRPr="009E7CFD" w:rsidRDefault="00204603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204603" w:rsidRPr="009E7CFD" w:rsidRDefault="00204603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dr hab. Dariusz Zając, 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prof.UR</w:t>
            </w:r>
            <w:proofErr w:type="spellEnd"/>
          </w:p>
        </w:tc>
      </w:tr>
      <w:tr w:rsidR="00204603" w:rsidRPr="009E7CFD" w:rsidTr="003E502B">
        <w:tc>
          <w:tcPr>
            <w:tcW w:w="2694" w:type="dxa"/>
            <w:vAlign w:val="center"/>
          </w:tcPr>
          <w:p w:rsidR="00204603" w:rsidRPr="009E7CFD" w:rsidRDefault="00204603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204603" w:rsidRPr="009E7CFD" w:rsidRDefault="00204603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dr </w:t>
            </w:r>
            <w:r>
              <w:rPr>
                <w:rFonts w:ascii="Corbel" w:hAnsi="Corbel"/>
                <w:b w:val="0"/>
                <w:sz w:val="21"/>
                <w:szCs w:val="21"/>
              </w:rPr>
              <w:t>Ewa Baran</w:t>
            </w:r>
          </w:p>
        </w:tc>
      </w:tr>
    </w:tbl>
    <w:p w:rsidR="00204603" w:rsidRPr="009E7CFD" w:rsidRDefault="00204603" w:rsidP="00204603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204603" w:rsidRPr="009E7CFD" w:rsidRDefault="00204603" w:rsidP="00204603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204603" w:rsidRPr="009E7CFD" w:rsidTr="003E502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03" w:rsidRPr="009E7CFD" w:rsidRDefault="00204603" w:rsidP="003E50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Semestr</w:t>
            </w:r>
          </w:p>
          <w:p w:rsidR="00204603" w:rsidRPr="009E7CFD" w:rsidRDefault="00204603" w:rsidP="003E50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603" w:rsidRPr="009E7CFD" w:rsidRDefault="00204603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603" w:rsidRPr="009E7CFD" w:rsidRDefault="00204603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603" w:rsidRPr="009E7CFD" w:rsidRDefault="00204603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603" w:rsidRPr="009E7CFD" w:rsidRDefault="00204603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603" w:rsidRPr="009E7CFD" w:rsidRDefault="00204603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603" w:rsidRPr="009E7CFD" w:rsidRDefault="00204603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603" w:rsidRPr="009E7CFD" w:rsidRDefault="00204603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603" w:rsidRPr="009E7CFD" w:rsidRDefault="00204603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603" w:rsidRPr="009E7CFD" w:rsidRDefault="00204603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9E7CFD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9E7CFD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204603" w:rsidRPr="009E7CFD" w:rsidTr="003E502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603" w:rsidRPr="009E7CFD" w:rsidRDefault="00204603" w:rsidP="003E502B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603" w:rsidRPr="009E7CFD" w:rsidRDefault="00204603" w:rsidP="003E502B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603" w:rsidRPr="009E7CFD" w:rsidRDefault="00204603" w:rsidP="003E502B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603" w:rsidRPr="009E7CFD" w:rsidRDefault="00204603" w:rsidP="003E502B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603" w:rsidRPr="009E7CFD" w:rsidRDefault="00204603" w:rsidP="003E502B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603" w:rsidRPr="009E7CFD" w:rsidRDefault="00204603" w:rsidP="003E502B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603" w:rsidRPr="009E7CFD" w:rsidRDefault="00204603" w:rsidP="003E502B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603" w:rsidRPr="009E7CFD" w:rsidRDefault="00204603" w:rsidP="003E502B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603" w:rsidRPr="009E7CFD" w:rsidRDefault="00204603" w:rsidP="003E502B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603" w:rsidRPr="009E7CFD" w:rsidRDefault="00204603" w:rsidP="003E502B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</w:t>
            </w:r>
          </w:p>
        </w:tc>
      </w:tr>
    </w:tbl>
    <w:p w:rsidR="00204603" w:rsidRPr="009E7CFD" w:rsidRDefault="00204603" w:rsidP="00204603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204603" w:rsidRPr="009E7CFD" w:rsidRDefault="00204603" w:rsidP="0020460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204603" w:rsidRPr="009E7CFD" w:rsidRDefault="00204603" w:rsidP="0020460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204603" w:rsidRPr="009E7CFD" w:rsidRDefault="00204603" w:rsidP="0020460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204603" w:rsidRPr="009E7CFD" w:rsidRDefault="00204603" w:rsidP="0020460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204603" w:rsidRPr="009E7CFD" w:rsidRDefault="00204603" w:rsidP="0020460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1.3 Forma zaliczenia przedmiotu /modułu (z toku) </w:t>
      </w:r>
      <w:r w:rsidRPr="009E7CFD">
        <w:rPr>
          <w:rFonts w:ascii="Corbel" w:hAnsi="Corbel"/>
          <w:b w:val="0"/>
          <w:smallCaps w:val="0"/>
          <w:sz w:val="21"/>
          <w:szCs w:val="21"/>
        </w:rPr>
        <w:t>(egzamin, zaliczenie z oceną, zaliczenie bez oceny)</w:t>
      </w:r>
    </w:p>
    <w:p w:rsidR="00204603" w:rsidRPr="009E7CFD" w:rsidRDefault="00204603" w:rsidP="0020460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204603" w:rsidRPr="009E7CFD" w:rsidRDefault="00204603" w:rsidP="00204603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204603" w:rsidRPr="009E7CFD" w:rsidRDefault="00204603" w:rsidP="00204603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204603" w:rsidRPr="009E7CFD" w:rsidTr="003E502B">
        <w:tc>
          <w:tcPr>
            <w:tcW w:w="9670" w:type="dxa"/>
          </w:tcPr>
          <w:p w:rsidR="00204603" w:rsidRPr="009E7CFD" w:rsidRDefault="00204603" w:rsidP="003E502B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Opanowanie podstawowej wiedzy ekonomicznej oraz umiejętności interpretacji zjawisk ekonomicznych z mikro i makroekonomii</w:t>
            </w: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.</w:t>
            </w:r>
          </w:p>
        </w:tc>
      </w:tr>
    </w:tbl>
    <w:p w:rsidR="00204603" w:rsidRPr="009E7CFD" w:rsidRDefault="00204603" w:rsidP="00204603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204603" w:rsidRPr="009E7CFD" w:rsidRDefault="00204603" w:rsidP="00204603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204603" w:rsidRPr="009E7CFD" w:rsidRDefault="00204603" w:rsidP="00204603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204603" w:rsidRPr="009E7CFD" w:rsidTr="003E502B">
        <w:tc>
          <w:tcPr>
            <w:tcW w:w="851" w:type="dxa"/>
            <w:vAlign w:val="center"/>
          </w:tcPr>
          <w:p w:rsidR="00204603" w:rsidRPr="009E7CFD" w:rsidRDefault="00204603" w:rsidP="003E50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204603" w:rsidRPr="009E7CFD" w:rsidRDefault="00204603" w:rsidP="003E502B">
            <w:pPr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Opanowanie wiedzy przez studenta z zakresu polityki państwa wobec głównych obszarów gospodarczych, ze szczególnym uwzględnieniem wpływu polityki UE.</w:t>
            </w:r>
          </w:p>
        </w:tc>
      </w:tr>
      <w:tr w:rsidR="00204603" w:rsidRPr="009E7CFD" w:rsidTr="003E502B">
        <w:tc>
          <w:tcPr>
            <w:tcW w:w="851" w:type="dxa"/>
            <w:vAlign w:val="center"/>
          </w:tcPr>
          <w:p w:rsidR="00204603" w:rsidRPr="009E7CFD" w:rsidRDefault="00204603" w:rsidP="003E502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204603" w:rsidRPr="009E7CFD" w:rsidRDefault="00204603" w:rsidP="003E50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Zdobycie umiejętności oceny efektów stosowania instrumentów polityki gospodarczej korygujących funkcjonowanie mechanizmu rynkowego.</w:t>
            </w:r>
          </w:p>
        </w:tc>
      </w:tr>
    </w:tbl>
    <w:p w:rsidR="00204603" w:rsidRPr="009E7CFD" w:rsidRDefault="00204603" w:rsidP="0020460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204603" w:rsidRPr="009E7CFD" w:rsidRDefault="00204603" w:rsidP="00204603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3.2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</w:t>
      </w:r>
      <w:r w:rsidRPr="009E7CFD">
        <w:rPr>
          <w:rFonts w:ascii="Corbel" w:hAnsi="Corbel"/>
          <w:i/>
          <w:sz w:val="21"/>
          <w:szCs w:val="21"/>
        </w:rPr>
        <w:t>wypełnia koordynator</w:t>
      </w:r>
      <w:r w:rsidRPr="009E7CFD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9"/>
        <w:gridCol w:w="5688"/>
        <w:gridCol w:w="1833"/>
      </w:tblGrid>
      <w:tr w:rsidR="00204603" w:rsidRPr="009E7CFD" w:rsidTr="003E502B">
        <w:tc>
          <w:tcPr>
            <w:tcW w:w="1701" w:type="dxa"/>
            <w:vAlign w:val="center"/>
          </w:tcPr>
          <w:p w:rsidR="00204603" w:rsidRPr="009E7CFD" w:rsidRDefault="00204603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204603" w:rsidRPr="009E7CFD" w:rsidRDefault="00204603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204603" w:rsidRPr="009E7CFD" w:rsidRDefault="00204603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 xml:space="preserve">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204603" w:rsidRPr="009E7CFD" w:rsidTr="003E502B">
        <w:tc>
          <w:tcPr>
            <w:tcW w:w="1701" w:type="dxa"/>
          </w:tcPr>
          <w:p w:rsidR="00204603" w:rsidRPr="009E7CFD" w:rsidRDefault="00204603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>EK_01</w:t>
            </w:r>
          </w:p>
        </w:tc>
        <w:tc>
          <w:tcPr>
            <w:tcW w:w="6096" w:type="dxa"/>
          </w:tcPr>
          <w:p w:rsidR="00204603" w:rsidRPr="009E7CFD" w:rsidRDefault="00204603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Wymienia i opisuje przesłanki ingerencji państwa w gospodarkę.</w:t>
            </w:r>
          </w:p>
        </w:tc>
        <w:tc>
          <w:tcPr>
            <w:tcW w:w="1873" w:type="dxa"/>
          </w:tcPr>
          <w:p w:rsidR="00204603" w:rsidRPr="009E7CFD" w:rsidRDefault="00204603" w:rsidP="003E502B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K_W02</w:t>
            </w:r>
          </w:p>
          <w:p w:rsidR="00204603" w:rsidRPr="009E7CFD" w:rsidRDefault="00204603" w:rsidP="003E502B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K_W05</w:t>
            </w:r>
          </w:p>
        </w:tc>
      </w:tr>
      <w:tr w:rsidR="00204603" w:rsidRPr="009E7CFD" w:rsidTr="003E502B">
        <w:tc>
          <w:tcPr>
            <w:tcW w:w="1701" w:type="dxa"/>
          </w:tcPr>
          <w:p w:rsidR="00204603" w:rsidRPr="009E7CFD" w:rsidRDefault="00204603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204603" w:rsidRPr="009E7CFD" w:rsidRDefault="00204603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Charakteryzuje obszary i cele polityki gospodarczej.</w:t>
            </w:r>
          </w:p>
        </w:tc>
        <w:tc>
          <w:tcPr>
            <w:tcW w:w="1873" w:type="dxa"/>
          </w:tcPr>
          <w:p w:rsidR="00204603" w:rsidRPr="009E7CFD" w:rsidRDefault="00204603" w:rsidP="003E502B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K_W07</w:t>
            </w:r>
          </w:p>
        </w:tc>
      </w:tr>
      <w:tr w:rsidR="00204603" w:rsidRPr="009E7CFD" w:rsidTr="003E502B">
        <w:tc>
          <w:tcPr>
            <w:tcW w:w="1701" w:type="dxa"/>
          </w:tcPr>
          <w:p w:rsidR="00204603" w:rsidRPr="009E7CFD" w:rsidRDefault="00204603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204603" w:rsidRPr="009E7CFD" w:rsidRDefault="00204603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Przedstawia instrumenty w poszczególnych rodzajach polityk.</w:t>
            </w:r>
          </w:p>
        </w:tc>
        <w:tc>
          <w:tcPr>
            <w:tcW w:w="1873" w:type="dxa"/>
          </w:tcPr>
          <w:p w:rsidR="00204603" w:rsidRPr="009E7CFD" w:rsidRDefault="00204603" w:rsidP="003E502B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K_W06</w:t>
            </w:r>
          </w:p>
        </w:tc>
      </w:tr>
    </w:tbl>
    <w:p w:rsidR="00204603" w:rsidRPr="009E7CFD" w:rsidRDefault="00204603" w:rsidP="00204603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204603" w:rsidRPr="009E7CFD" w:rsidRDefault="00204603" w:rsidP="0020460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 Treści programowe </w:t>
      </w:r>
      <w:r w:rsidRPr="009E7CFD">
        <w:rPr>
          <w:rFonts w:ascii="Corbel" w:hAnsi="Corbel"/>
          <w:sz w:val="21"/>
          <w:szCs w:val="21"/>
        </w:rPr>
        <w:t>(</w:t>
      </w:r>
      <w:r w:rsidRPr="009E7CFD">
        <w:rPr>
          <w:rFonts w:ascii="Corbel" w:hAnsi="Corbel"/>
          <w:i/>
          <w:sz w:val="21"/>
          <w:szCs w:val="21"/>
        </w:rPr>
        <w:t>wypełnia koordynator)</w:t>
      </w:r>
    </w:p>
    <w:p w:rsidR="00204603" w:rsidRPr="009E7CFD" w:rsidRDefault="00204603" w:rsidP="0020460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204603" w:rsidRPr="009E7CFD" w:rsidTr="003E502B">
        <w:tc>
          <w:tcPr>
            <w:tcW w:w="9639" w:type="dxa"/>
          </w:tcPr>
          <w:p w:rsidR="00204603" w:rsidRPr="009E7CFD" w:rsidRDefault="00204603" w:rsidP="003E502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204603" w:rsidRPr="009E7CFD" w:rsidTr="003E502B">
        <w:tc>
          <w:tcPr>
            <w:tcW w:w="9639" w:type="dxa"/>
          </w:tcPr>
          <w:p w:rsidR="00204603" w:rsidRPr="009E7CFD" w:rsidRDefault="00204603" w:rsidP="003E50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Zagadnienia wprowadzające do polityki gospodarczej - geneza, uwarunkowania, problemy gospodarki światowej.</w:t>
            </w:r>
          </w:p>
        </w:tc>
      </w:tr>
      <w:tr w:rsidR="00204603" w:rsidRPr="009E7CFD" w:rsidTr="003E502B">
        <w:tc>
          <w:tcPr>
            <w:tcW w:w="9639" w:type="dxa"/>
          </w:tcPr>
          <w:p w:rsidR="00204603" w:rsidRPr="009E7CFD" w:rsidRDefault="00204603" w:rsidP="003E50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Wzrost gospodarczy – pomiar, mega cele polityki gospodarczej, ogólnoekonomiczne instrumenty.</w:t>
            </w:r>
          </w:p>
        </w:tc>
      </w:tr>
      <w:tr w:rsidR="00204603" w:rsidRPr="009E7CFD" w:rsidTr="003E502B">
        <w:tc>
          <w:tcPr>
            <w:tcW w:w="9639" w:type="dxa"/>
          </w:tcPr>
          <w:p w:rsidR="00204603" w:rsidRPr="009E7CFD" w:rsidRDefault="00204603" w:rsidP="003E50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Planowanie w gospodarce rynkowej – planowanie indykatywne, planowanie w nurtach ekonomicznych.</w:t>
            </w:r>
          </w:p>
        </w:tc>
      </w:tr>
      <w:tr w:rsidR="00204603" w:rsidRPr="009E7CFD" w:rsidTr="003E502B">
        <w:tc>
          <w:tcPr>
            <w:tcW w:w="9639" w:type="dxa"/>
          </w:tcPr>
          <w:p w:rsidR="00204603" w:rsidRPr="009E7CFD" w:rsidRDefault="00204603" w:rsidP="003E50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Prognozowanie i programowanie w polityce gospodarczej - funkcje prognoz, programów i planów, typy strategii.</w:t>
            </w:r>
          </w:p>
        </w:tc>
      </w:tr>
      <w:tr w:rsidR="00204603" w:rsidRPr="009E7CFD" w:rsidTr="003E502B">
        <w:tc>
          <w:tcPr>
            <w:tcW w:w="9639" w:type="dxa"/>
          </w:tcPr>
          <w:p w:rsidR="00204603" w:rsidRPr="009E7CFD" w:rsidRDefault="00204603" w:rsidP="003E50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Polityka pieniężna, cenowa i dochodowa - cele, instrumenty, historia.</w:t>
            </w:r>
          </w:p>
        </w:tc>
      </w:tr>
      <w:tr w:rsidR="00204603" w:rsidRPr="009E7CFD" w:rsidTr="003E502B">
        <w:tc>
          <w:tcPr>
            <w:tcW w:w="9639" w:type="dxa"/>
          </w:tcPr>
          <w:p w:rsidR="00204603" w:rsidRPr="009E7CFD" w:rsidRDefault="00204603" w:rsidP="003E50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Polityka strukturalna - cele, instrumenty, kierunki.</w:t>
            </w:r>
          </w:p>
        </w:tc>
      </w:tr>
      <w:tr w:rsidR="00204603" w:rsidRPr="009E7CFD" w:rsidTr="003E502B">
        <w:tc>
          <w:tcPr>
            <w:tcW w:w="9639" w:type="dxa"/>
          </w:tcPr>
          <w:p w:rsidR="00204603" w:rsidRPr="009E7CFD" w:rsidRDefault="00204603" w:rsidP="003E50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Polityka przemysłowa - cele, rodzaje, instrumenty, strategiczne modele.</w:t>
            </w:r>
          </w:p>
        </w:tc>
      </w:tr>
      <w:tr w:rsidR="00204603" w:rsidRPr="009E7CFD" w:rsidTr="003E502B">
        <w:tc>
          <w:tcPr>
            <w:tcW w:w="9639" w:type="dxa"/>
          </w:tcPr>
          <w:p w:rsidR="00204603" w:rsidRPr="009E7CFD" w:rsidRDefault="00204603" w:rsidP="003E50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Interwencjonizm państwowy w gospodarce żywnościowej – przesłanki, strategie rozwoju obszarów wiejskich, Wspólna Polityka Rolna UE. </w:t>
            </w:r>
          </w:p>
        </w:tc>
      </w:tr>
      <w:tr w:rsidR="00204603" w:rsidRPr="009E7CFD" w:rsidTr="003E502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03" w:rsidRPr="009E7CFD" w:rsidRDefault="00204603" w:rsidP="003E50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Polityka zatrudnieniowa - zadania, cele, instrumenty metody walki z bezrobociem i ich efektywność.</w:t>
            </w:r>
          </w:p>
        </w:tc>
      </w:tr>
      <w:tr w:rsidR="00204603" w:rsidRPr="009E7CFD" w:rsidTr="003E502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03" w:rsidRPr="009E7CFD" w:rsidRDefault="00204603" w:rsidP="003E50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Polityka budżetowa - cele, funkcje, struktury, deficyt budżetowy, dług publiczny.</w:t>
            </w:r>
          </w:p>
        </w:tc>
      </w:tr>
      <w:tr w:rsidR="00204603" w:rsidRPr="009E7CFD" w:rsidTr="003E502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03" w:rsidRPr="009E7CFD" w:rsidRDefault="00204603" w:rsidP="003E50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Rozwój regionalny w polityce gospodarczej - cele regionalizmu, zasady, instrumenty.</w:t>
            </w:r>
          </w:p>
        </w:tc>
      </w:tr>
      <w:tr w:rsidR="00204603" w:rsidRPr="009E7CFD" w:rsidTr="003E502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03" w:rsidRPr="009E7CFD" w:rsidRDefault="00204603" w:rsidP="003E50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Polityka ochrony środowiska – geneza, strategie, instrumenty.</w:t>
            </w:r>
          </w:p>
        </w:tc>
      </w:tr>
      <w:tr w:rsidR="00204603" w:rsidRPr="009E7CFD" w:rsidTr="003E502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03" w:rsidRPr="009E7CFD" w:rsidRDefault="00204603" w:rsidP="003E50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Polityka naukowa i innowacyjna – cele, wyzwania, ocena organizacji nauki, instrumenty.</w:t>
            </w:r>
          </w:p>
        </w:tc>
      </w:tr>
      <w:tr w:rsidR="00204603" w:rsidRPr="009E7CFD" w:rsidTr="003E502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03" w:rsidRPr="009E7CFD" w:rsidRDefault="00204603" w:rsidP="003E50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Strategia Rozwoju Kraju 2020.</w:t>
            </w:r>
          </w:p>
        </w:tc>
      </w:tr>
    </w:tbl>
    <w:p w:rsidR="00204603" w:rsidRPr="009E7CFD" w:rsidRDefault="00204603" w:rsidP="00204603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204603" w:rsidRPr="009E7CFD" w:rsidRDefault="00204603" w:rsidP="0020460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 Metody dydaktyczne</w:t>
      </w:r>
    </w:p>
    <w:p w:rsidR="00204603" w:rsidRPr="009E7CFD" w:rsidRDefault="00204603" w:rsidP="0020460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 z prezentacją multimedialną.</w:t>
      </w:r>
    </w:p>
    <w:p w:rsidR="00204603" w:rsidRPr="009E7CFD" w:rsidRDefault="00204603" w:rsidP="00204603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204603" w:rsidRPr="009E7CFD" w:rsidRDefault="00204603" w:rsidP="0020460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204603" w:rsidRPr="009E7CFD" w:rsidRDefault="00204603" w:rsidP="00204603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70"/>
        <w:gridCol w:w="5330"/>
        <w:gridCol w:w="2080"/>
      </w:tblGrid>
      <w:tr w:rsidR="00204603" w:rsidRPr="009E7CFD" w:rsidTr="003E502B">
        <w:tc>
          <w:tcPr>
            <w:tcW w:w="1843" w:type="dxa"/>
            <w:vAlign w:val="center"/>
          </w:tcPr>
          <w:p w:rsidR="00204603" w:rsidRPr="009E7CFD" w:rsidRDefault="00204603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204603" w:rsidRPr="009E7CFD" w:rsidRDefault="00204603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204603" w:rsidRPr="009E7CFD" w:rsidRDefault="00204603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204603" w:rsidRPr="009E7CFD" w:rsidRDefault="00204603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204603" w:rsidRPr="009E7CFD" w:rsidTr="003E502B">
        <w:tc>
          <w:tcPr>
            <w:tcW w:w="1843" w:type="dxa"/>
          </w:tcPr>
          <w:p w:rsidR="00204603" w:rsidRPr="009E7CFD" w:rsidRDefault="00204603" w:rsidP="003E502B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EK_01</w:t>
            </w:r>
          </w:p>
        </w:tc>
        <w:tc>
          <w:tcPr>
            <w:tcW w:w="5670" w:type="dxa"/>
          </w:tcPr>
          <w:p w:rsidR="00204603" w:rsidRPr="009E7CFD" w:rsidRDefault="00204603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zaliczenie pisemne</w:t>
            </w:r>
          </w:p>
        </w:tc>
        <w:tc>
          <w:tcPr>
            <w:tcW w:w="2126" w:type="dxa"/>
          </w:tcPr>
          <w:p w:rsidR="00204603" w:rsidRPr="009E7CFD" w:rsidRDefault="00204603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  <w:tr w:rsidR="00204603" w:rsidRPr="009E7CFD" w:rsidTr="003E502B">
        <w:tc>
          <w:tcPr>
            <w:tcW w:w="1843" w:type="dxa"/>
          </w:tcPr>
          <w:p w:rsidR="00204603" w:rsidRPr="009E7CFD" w:rsidRDefault="00204603" w:rsidP="003E502B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204603" w:rsidRPr="009E7CFD" w:rsidRDefault="00204603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zaliczenie pisemne</w:t>
            </w:r>
          </w:p>
        </w:tc>
        <w:tc>
          <w:tcPr>
            <w:tcW w:w="2126" w:type="dxa"/>
          </w:tcPr>
          <w:p w:rsidR="00204603" w:rsidRPr="009E7CFD" w:rsidRDefault="00204603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  <w:tr w:rsidR="00204603" w:rsidRPr="009E7CFD" w:rsidTr="003E502B">
        <w:tc>
          <w:tcPr>
            <w:tcW w:w="1843" w:type="dxa"/>
          </w:tcPr>
          <w:p w:rsidR="00204603" w:rsidRPr="009E7CFD" w:rsidRDefault="00204603" w:rsidP="003E502B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EK_03</w:t>
            </w:r>
          </w:p>
        </w:tc>
        <w:tc>
          <w:tcPr>
            <w:tcW w:w="5670" w:type="dxa"/>
          </w:tcPr>
          <w:p w:rsidR="00204603" w:rsidRPr="009E7CFD" w:rsidRDefault="00204603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zaliczenie pisemne</w:t>
            </w:r>
          </w:p>
        </w:tc>
        <w:tc>
          <w:tcPr>
            <w:tcW w:w="2126" w:type="dxa"/>
          </w:tcPr>
          <w:p w:rsidR="00204603" w:rsidRPr="009E7CFD" w:rsidRDefault="00204603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</w:tbl>
    <w:p w:rsidR="00204603" w:rsidRPr="009E7CFD" w:rsidRDefault="00204603" w:rsidP="00204603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204603" w:rsidRPr="009E7CFD" w:rsidRDefault="00204603" w:rsidP="00204603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204603" w:rsidRPr="009E7CFD" w:rsidTr="003E502B">
        <w:tc>
          <w:tcPr>
            <w:tcW w:w="9670" w:type="dxa"/>
          </w:tcPr>
          <w:p w:rsidR="00204603" w:rsidRPr="009E7CFD" w:rsidRDefault="00204603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Uzyskanie pozytywnej oceny z pracy pisemnej - ocena 3,0 wymaga zdobycia 51% maksymalnej ilości punktów.</w:t>
            </w:r>
          </w:p>
        </w:tc>
      </w:tr>
    </w:tbl>
    <w:p w:rsidR="00204603" w:rsidRPr="009E7CFD" w:rsidRDefault="00204603" w:rsidP="0020460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204603" w:rsidRPr="009E7CFD" w:rsidRDefault="00204603" w:rsidP="00204603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204603" w:rsidRPr="009E7CFD" w:rsidTr="003E502B">
        <w:tc>
          <w:tcPr>
            <w:tcW w:w="4962" w:type="dxa"/>
            <w:vAlign w:val="center"/>
          </w:tcPr>
          <w:p w:rsidR="00204603" w:rsidRPr="009E7CFD" w:rsidRDefault="00204603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204603" w:rsidRPr="009E7CFD" w:rsidRDefault="00204603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204603" w:rsidRPr="009E7CFD" w:rsidTr="003E502B">
        <w:tc>
          <w:tcPr>
            <w:tcW w:w="4962" w:type="dxa"/>
          </w:tcPr>
          <w:p w:rsidR="00204603" w:rsidRPr="009E7CFD" w:rsidRDefault="00204603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 studiów</w:t>
            </w:r>
          </w:p>
        </w:tc>
        <w:tc>
          <w:tcPr>
            <w:tcW w:w="4677" w:type="dxa"/>
          </w:tcPr>
          <w:p w:rsidR="00204603" w:rsidRPr="009E7CFD" w:rsidRDefault="00204603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24</w:t>
            </w:r>
          </w:p>
        </w:tc>
      </w:tr>
      <w:tr w:rsidR="00204603" w:rsidRPr="009E7CFD" w:rsidTr="003E502B">
        <w:tc>
          <w:tcPr>
            <w:tcW w:w="4962" w:type="dxa"/>
          </w:tcPr>
          <w:p w:rsidR="00204603" w:rsidRPr="009E7CFD" w:rsidRDefault="00204603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204603" w:rsidRPr="009E7CFD" w:rsidRDefault="00204603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</w:tcPr>
          <w:p w:rsidR="00204603" w:rsidRPr="009E7CFD" w:rsidRDefault="00204603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204603" w:rsidRPr="009E7CFD" w:rsidTr="003E502B">
        <w:tc>
          <w:tcPr>
            <w:tcW w:w="4962" w:type="dxa"/>
          </w:tcPr>
          <w:p w:rsidR="00204603" w:rsidRPr="009E7CFD" w:rsidRDefault="00204603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przygotowanie do zaliczenia)</w:t>
            </w:r>
          </w:p>
        </w:tc>
        <w:tc>
          <w:tcPr>
            <w:tcW w:w="4677" w:type="dxa"/>
          </w:tcPr>
          <w:p w:rsidR="00204603" w:rsidRPr="009E7CFD" w:rsidRDefault="00204603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49</w:t>
            </w:r>
          </w:p>
        </w:tc>
      </w:tr>
      <w:tr w:rsidR="00204603" w:rsidRPr="009E7CFD" w:rsidTr="003E502B">
        <w:tc>
          <w:tcPr>
            <w:tcW w:w="4962" w:type="dxa"/>
          </w:tcPr>
          <w:p w:rsidR="00204603" w:rsidRPr="009E7CFD" w:rsidRDefault="00204603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204603" w:rsidRPr="009E7CFD" w:rsidRDefault="00204603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204603" w:rsidRPr="009E7CFD" w:rsidTr="003E502B">
        <w:tc>
          <w:tcPr>
            <w:tcW w:w="4962" w:type="dxa"/>
          </w:tcPr>
          <w:p w:rsidR="00204603" w:rsidRPr="009E7CFD" w:rsidRDefault="00204603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204603" w:rsidRPr="009E7CFD" w:rsidRDefault="00204603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:rsidR="00204603" w:rsidRPr="009E7CFD" w:rsidRDefault="00204603" w:rsidP="0020460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9E7CFD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204603" w:rsidRPr="009E7CFD" w:rsidRDefault="00204603" w:rsidP="0020460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204603" w:rsidRPr="009E7CFD" w:rsidRDefault="00204603" w:rsidP="0020460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204603" w:rsidRPr="009E7CFD" w:rsidTr="003E502B">
        <w:trPr>
          <w:trHeight w:val="397"/>
        </w:trPr>
        <w:tc>
          <w:tcPr>
            <w:tcW w:w="2359" w:type="pct"/>
          </w:tcPr>
          <w:p w:rsidR="00204603" w:rsidRPr="009E7CFD" w:rsidRDefault="00204603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204603" w:rsidRPr="009E7CFD" w:rsidRDefault="00204603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204603" w:rsidRPr="009E7CFD" w:rsidTr="003E502B">
        <w:trPr>
          <w:trHeight w:val="397"/>
        </w:trPr>
        <w:tc>
          <w:tcPr>
            <w:tcW w:w="2359" w:type="pct"/>
          </w:tcPr>
          <w:p w:rsidR="00204603" w:rsidRPr="009E7CFD" w:rsidRDefault="00204603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204603" w:rsidRPr="009E7CFD" w:rsidRDefault="00204603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204603" w:rsidRPr="009E7CFD" w:rsidRDefault="00204603" w:rsidP="0020460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204603" w:rsidRPr="009E7CFD" w:rsidRDefault="00204603" w:rsidP="0020460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204603" w:rsidRPr="009E7CFD" w:rsidTr="003E502B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03" w:rsidRPr="009E7CFD" w:rsidRDefault="00204603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204603" w:rsidRPr="009E7CFD" w:rsidRDefault="00204603" w:rsidP="0020460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Winiarski B., Polityka gospodarcza, PWN, Warszawa 2006.</w:t>
            </w:r>
          </w:p>
          <w:p w:rsidR="00204603" w:rsidRPr="009E7CFD" w:rsidRDefault="00204603" w:rsidP="0020460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Horodeński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R., (red.), Polityka ekonomiczna, fakty tendencje dylematy, WSE, Białystok 2007.</w:t>
            </w:r>
          </w:p>
          <w:p w:rsidR="00204603" w:rsidRPr="009E7CFD" w:rsidRDefault="00204603" w:rsidP="0020460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Woźniak M.G., Gospodarka Polski 1990-2011, PWN, Warszawa 2011.</w:t>
            </w:r>
          </w:p>
        </w:tc>
      </w:tr>
      <w:tr w:rsidR="00204603" w:rsidRPr="009E7CFD" w:rsidTr="003E502B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03" w:rsidRPr="009E7CFD" w:rsidRDefault="00204603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204603" w:rsidRPr="009E7CFD" w:rsidRDefault="00204603" w:rsidP="00204603">
            <w:pPr>
              <w:pStyle w:val="Punktygwne"/>
              <w:numPr>
                <w:ilvl w:val="0"/>
                <w:numId w:val="3"/>
              </w:numPr>
              <w:spacing w:before="0" w:after="0"/>
              <w:ind w:left="313" w:hanging="313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Horodeńska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A., Ewolucja celów polityki gospodarczej. Rola zmian w otoczeniu, PWN, Warszawa 2008.</w:t>
            </w:r>
          </w:p>
          <w:p w:rsidR="00204603" w:rsidRPr="009E7CFD" w:rsidRDefault="00204603" w:rsidP="00204603">
            <w:pPr>
              <w:pStyle w:val="Punktygwne"/>
              <w:numPr>
                <w:ilvl w:val="0"/>
                <w:numId w:val="3"/>
              </w:numPr>
              <w:spacing w:before="0" w:after="0"/>
              <w:ind w:left="313" w:hanging="313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Kaja J., Polityka gospodarcza - wstęp do teorii, SGH, Warszawa 2014.</w:t>
            </w:r>
          </w:p>
          <w:p w:rsidR="00204603" w:rsidRPr="009E7CFD" w:rsidRDefault="00204603" w:rsidP="00204603">
            <w:pPr>
              <w:pStyle w:val="Punktygwne"/>
              <w:numPr>
                <w:ilvl w:val="0"/>
                <w:numId w:val="3"/>
              </w:numPr>
              <w:spacing w:before="0" w:after="0"/>
              <w:ind w:left="313" w:hanging="313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Kalinowski M.,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Pronobis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M., Finanse i polityka gospodarcza,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CeDeWu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, Warszawa 2016.</w:t>
            </w:r>
          </w:p>
        </w:tc>
      </w:tr>
    </w:tbl>
    <w:p w:rsidR="00204603" w:rsidRPr="009E7CFD" w:rsidRDefault="00204603" w:rsidP="0020460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8629D0" w:rsidRDefault="008629D0"/>
    <w:sectPr w:rsidR="008629D0" w:rsidSect="008629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1F6F86"/>
    <w:multiLevelType w:val="hybridMultilevel"/>
    <w:tmpl w:val="5E2C5C58"/>
    <w:lvl w:ilvl="0" w:tplc="D9ECF0E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F44731"/>
    <w:multiLevelType w:val="multilevel"/>
    <w:tmpl w:val="CAF47D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abstractNum w:abstractNumId="2">
    <w:nsid w:val="6CF95A5E"/>
    <w:multiLevelType w:val="hybridMultilevel"/>
    <w:tmpl w:val="2E8E4B8C"/>
    <w:lvl w:ilvl="0" w:tplc="8FDC72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04603"/>
    <w:rsid w:val="00204603"/>
    <w:rsid w:val="008629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4603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4603"/>
    <w:pPr>
      <w:ind w:left="720"/>
      <w:contextualSpacing/>
    </w:pPr>
  </w:style>
  <w:style w:type="paragraph" w:customStyle="1" w:styleId="Default">
    <w:name w:val="Default"/>
    <w:rsid w:val="0020460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204603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20460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204603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20460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20460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204603"/>
  </w:style>
  <w:style w:type="paragraph" w:customStyle="1" w:styleId="centralniewrubryce">
    <w:name w:val="centralnie w rubryce"/>
    <w:basedOn w:val="Normalny"/>
    <w:rsid w:val="0020460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20460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0460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04603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711</Words>
  <Characters>4271</Characters>
  <Application>Microsoft Office Word</Application>
  <DocSecurity>0</DocSecurity>
  <Lines>35</Lines>
  <Paragraphs>9</Paragraphs>
  <ScaleCrop>false</ScaleCrop>
  <Company>Acer</Company>
  <LinksUpToDate>false</LinksUpToDate>
  <CharactersWithSpaces>4973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1</cp:revision>
  <dcterms:created xsi:type="dcterms:W3CDTF">2019-02-09T21:55:00Z</dcterms:created>
  <dcterms:modified xsi:type="dcterms:W3CDTF">2019-02-09T21:55:00Z</dcterms:modified>
</cp:coreProperties>
</file>