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0EC" w:rsidRPr="009E7CFD" w:rsidRDefault="007A60EC" w:rsidP="007A60EC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7A60EC" w:rsidRPr="009E7CFD" w:rsidRDefault="007A60EC" w:rsidP="007A60EC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7A60EC" w:rsidRPr="009E7CFD" w:rsidRDefault="007A60EC" w:rsidP="007A60EC">
      <w:pPr>
        <w:spacing w:after="0" w:line="240" w:lineRule="auto"/>
        <w:rPr>
          <w:rFonts w:ascii="Corbel" w:hAnsi="Corbel"/>
          <w:sz w:val="21"/>
          <w:szCs w:val="21"/>
        </w:rPr>
      </w:pPr>
    </w:p>
    <w:p w:rsidR="007A60EC" w:rsidRPr="009E7CFD" w:rsidRDefault="007A60EC" w:rsidP="007A60EC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7A60EC" w:rsidRPr="009E7CFD" w:rsidTr="002602DC">
        <w:tc>
          <w:tcPr>
            <w:tcW w:w="2694" w:type="dxa"/>
            <w:vAlign w:val="center"/>
          </w:tcPr>
          <w:p w:rsidR="007A60EC" w:rsidRPr="009E7CFD" w:rsidRDefault="007A60EC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7A60EC" w:rsidRPr="009E7CFD" w:rsidRDefault="007A60EC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Komputerowe wspomaganie decyzji biznesowych</w:t>
            </w:r>
          </w:p>
        </w:tc>
      </w:tr>
      <w:tr w:rsidR="007A60EC" w:rsidRPr="009E7CFD" w:rsidTr="002602DC">
        <w:tc>
          <w:tcPr>
            <w:tcW w:w="2694" w:type="dxa"/>
            <w:vAlign w:val="center"/>
          </w:tcPr>
          <w:p w:rsidR="007A60EC" w:rsidRPr="009E7CFD" w:rsidRDefault="007A60E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7A60EC" w:rsidRPr="009E7CFD" w:rsidRDefault="007A60E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FiR/I/RP/C-1.1a</w:t>
            </w:r>
          </w:p>
        </w:tc>
      </w:tr>
      <w:tr w:rsidR="007A60EC" w:rsidRPr="009E7CFD" w:rsidTr="002602DC">
        <w:tc>
          <w:tcPr>
            <w:tcW w:w="2694" w:type="dxa"/>
            <w:vAlign w:val="center"/>
          </w:tcPr>
          <w:p w:rsidR="007A60EC" w:rsidRPr="009E7CFD" w:rsidRDefault="007A60E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7A60EC" w:rsidRPr="009E7CFD" w:rsidRDefault="007A60E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7A60EC" w:rsidRPr="009E7CFD" w:rsidTr="002602DC">
        <w:tc>
          <w:tcPr>
            <w:tcW w:w="2694" w:type="dxa"/>
            <w:vAlign w:val="center"/>
          </w:tcPr>
          <w:p w:rsidR="007A60EC" w:rsidRPr="009E7CFD" w:rsidRDefault="007A60E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7A60EC" w:rsidRPr="009E7CFD" w:rsidRDefault="007A60E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Metod Ilościowych i Informatyki Gospodarczej</w:t>
            </w:r>
          </w:p>
        </w:tc>
      </w:tr>
      <w:tr w:rsidR="007A60EC" w:rsidRPr="009E7CFD" w:rsidTr="002602DC">
        <w:tc>
          <w:tcPr>
            <w:tcW w:w="2694" w:type="dxa"/>
            <w:vAlign w:val="center"/>
          </w:tcPr>
          <w:p w:rsidR="007A60EC" w:rsidRPr="009E7CFD" w:rsidRDefault="007A60E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7A60EC" w:rsidRPr="009E7CFD" w:rsidRDefault="007A60E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7A60EC" w:rsidRPr="009E7CFD" w:rsidTr="002602DC">
        <w:tc>
          <w:tcPr>
            <w:tcW w:w="2694" w:type="dxa"/>
            <w:vAlign w:val="center"/>
          </w:tcPr>
          <w:p w:rsidR="007A60EC" w:rsidRPr="009E7CFD" w:rsidRDefault="007A60E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7A60EC" w:rsidRPr="009E7CFD" w:rsidRDefault="007A60E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7A60EC" w:rsidRPr="009E7CFD" w:rsidTr="002602DC">
        <w:tc>
          <w:tcPr>
            <w:tcW w:w="2694" w:type="dxa"/>
            <w:vAlign w:val="center"/>
          </w:tcPr>
          <w:p w:rsidR="007A60EC" w:rsidRPr="009E7CFD" w:rsidRDefault="007A60E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7A60EC" w:rsidRPr="009E7CFD" w:rsidRDefault="007A60E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ogólnoakademicki </w:t>
            </w:r>
          </w:p>
        </w:tc>
      </w:tr>
      <w:tr w:rsidR="007A60EC" w:rsidRPr="009E7CFD" w:rsidTr="002602DC">
        <w:tc>
          <w:tcPr>
            <w:tcW w:w="2694" w:type="dxa"/>
            <w:vAlign w:val="center"/>
          </w:tcPr>
          <w:p w:rsidR="007A60EC" w:rsidRPr="009E7CFD" w:rsidRDefault="007A60E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7A60EC" w:rsidRPr="009E7CFD" w:rsidRDefault="007A60E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7A60EC" w:rsidRPr="009E7CFD" w:rsidTr="002602DC">
        <w:tc>
          <w:tcPr>
            <w:tcW w:w="2694" w:type="dxa"/>
            <w:vAlign w:val="center"/>
          </w:tcPr>
          <w:p w:rsidR="007A60EC" w:rsidRPr="009E7CFD" w:rsidRDefault="007A60E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7A60EC" w:rsidRPr="009E7CFD" w:rsidRDefault="007A60E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7A60EC" w:rsidRPr="009E7CFD" w:rsidTr="002602DC">
        <w:tc>
          <w:tcPr>
            <w:tcW w:w="2694" w:type="dxa"/>
            <w:vAlign w:val="center"/>
          </w:tcPr>
          <w:p w:rsidR="007A60EC" w:rsidRPr="009E7CFD" w:rsidRDefault="007A60E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7A60EC" w:rsidRPr="009E7CFD" w:rsidRDefault="007A60E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specjalnościowy do wyboru </w:t>
            </w:r>
          </w:p>
        </w:tc>
      </w:tr>
      <w:tr w:rsidR="007A60EC" w:rsidRPr="009E7CFD" w:rsidTr="002602DC">
        <w:tc>
          <w:tcPr>
            <w:tcW w:w="2694" w:type="dxa"/>
            <w:vAlign w:val="center"/>
          </w:tcPr>
          <w:p w:rsidR="007A60EC" w:rsidRPr="009E7CFD" w:rsidRDefault="007A60E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7A60EC" w:rsidRPr="009E7CFD" w:rsidRDefault="007A60E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7A60EC" w:rsidRPr="009E7CFD" w:rsidTr="002602DC">
        <w:tc>
          <w:tcPr>
            <w:tcW w:w="2694" w:type="dxa"/>
            <w:vAlign w:val="center"/>
          </w:tcPr>
          <w:p w:rsidR="007A60EC" w:rsidRPr="009E7CFD" w:rsidRDefault="007A60E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7A60EC" w:rsidRPr="009E7CFD" w:rsidRDefault="007A60E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inż. Roman Chorób</w:t>
            </w:r>
          </w:p>
        </w:tc>
      </w:tr>
      <w:tr w:rsidR="007A60EC" w:rsidRPr="009E7CFD" w:rsidTr="002602DC">
        <w:tc>
          <w:tcPr>
            <w:tcW w:w="2694" w:type="dxa"/>
            <w:vAlign w:val="center"/>
          </w:tcPr>
          <w:p w:rsidR="007A60EC" w:rsidRPr="009E7CFD" w:rsidRDefault="007A60E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7A60EC" w:rsidRPr="009E7CFD" w:rsidRDefault="007A60E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inż. Roman Chorób</w:t>
            </w:r>
          </w:p>
        </w:tc>
      </w:tr>
    </w:tbl>
    <w:p w:rsidR="007A60EC" w:rsidRPr="009E7CFD" w:rsidRDefault="007A60EC" w:rsidP="007A60EC">
      <w:pPr>
        <w:pStyle w:val="Podpunkty"/>
        <w:spacing w:after="100" w:afterAutospacing="1"/>
        <w:ind w:left="0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i/>
          <w:sz w:val="21"/>
          <w:szCs w:val="21"/>
        </w:rPr>
        <w:t xml:space="preserve">* 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7A60EC" w:rsidRPr="009E7CFD" w:rsidRDefault="007A60EC" w:rsidP="007A60EC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p w:rsidR="007A60EC" w:rsidRPr="009E7CFD" w:rsidRDefault="007A60EC" w:rsidP="007A60EC">
      <w:pPr>
        <w:pStyle w:val="Podpunkty"/>
        <w:ind w:left="0"/>
        <w:rPr>
          <w:rFonts w:ascii="Corbel" w:hAnsi="Corbel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4"/>
        <w:gridCol w:w="872"/>
        <w:gridCol w:w="865"/>
        <w:gridCol w:w="830"/>
        <w:gridCol w:w="764"/>
        <w:gridCol w:w="791"/>
        <w:gridCol w:w="712"/>
        <w:gridCol w:w="909"/>
        <w:gridCol w:w="1127"/>
        <w:gridCol w:w="1474"/>
      </w:tblGrid>
      <w:tr w:rsidR="007A60EC" w:rsidRPr="009E7CFD" w:rsidTr="002602DC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EC" w:rsidRPr="009E7CFD" w:rsidRDefault="007A60EC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7A60EC" w:rsidRPr="009E7CFD" w:rsidRDefault="007A60EC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0EC" w:rsidRPr="009E7CFD" w:rsidRDefault="007A60EC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0EC" w:rsidRPr="009E7CFD" w:rsidRDefault="007A60EC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0EC" w:rsidRPr="009E7CFD" w:rsidRDefault="007A60EC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0EC" w:rsidRPr="009E7CFD" w:rsidRDefault="007A60EC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 xml:space="preserve">Lab.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0EC" w:rsidRPr="009E7CFD" w:rsidRDefault="007A60EC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0EC" w:rsidRPr="009E7CFD" w:rsidRDefault="007A60EC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0EC" w:rsidRPr="009E7CFD" w:rsidRDefault="007A60EC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0EC" w:rsidRPr="009E7CFD" w:rsidRDefault="007A60EC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0EC" w:rsidRPr="009E7CFD" w:rsidRDefault="007A60EC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7A60EC" w:rsidRPr="009E7CFD" w:rsidTr="002602DC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0EC" w:rsidRPr="009E7CFD" w:rsidRDefault="007A60E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0EC" w:rsidRPr="009E7CFD" w:rsidRDefault="007A60E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0EC" w:rsidRPr="009E7CFD" w:rsidRDefault="007A60E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0EC" w:rsidRPr="009E7CFD" w:rsidRDefault="007A60E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0EC" w:rsidRPr="009E7CFD" w:rsidRDefault="007A60E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0EC" w:rsidRPr="009E7CFD" w:rsidRDefault="007A60E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0EC" w:rsidRPr="009E7CFD" w:rsidRDefault="007A60E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0EC" w:rsidRPr="009E7CFD" w:rsidRDefault="007A60E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0EC" w:rsidRPr="009E7CFD" w:rsidRDefault="007A60E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0EC" w:rsidRPr="009E7CFD" w:rsidRDefault="007A60E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7A60EC" w:rsidRPr="009E7CFD" w:rsidRDefault="007A60EC" w:rsidP="007A60EC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7A60EC" w:rsidRPr="009E7CFD" w:rsidRDefault="007A60EC" w:rsidP="007A60E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7A60EC" w:rsidRPr="009E7CFD" w:rsidRDefault="007A60EC" w:rsidP="007A60E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7A60EC" w:rsidRPr="009E7CFD" w:rsidRDefault="007A60EC" w:rsidP="007A60E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7A60EC" w:rsidRPr="009E7CFD" w:rsidRDefault="007A60EC" w:rsidP="007A60E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7A60EC" w:rsidRPr="009E7CFD" w:rsidRDefault="007A60EC" w:rsidP="007A60E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</w:t>
      </w:r>
      <w:r w:rsidRPr="009E7CFD">
        <w:rPr>
          <w:rFonts w:ascii="Corbel" w:hAnsi="Corbel"/>
          <w:b w:val="0"/>
          <w:smallCaps w:val="0"/>
          <w:sz w:val="21"/>
          <w:szCs w:val="21"/>
        </w:rPr>
        <w:t>(z toku) (egzamin, zaliczenie z oceną, zaliczenie bez oceny)</w:t>
      </w:r>
    </w:p>
    <w:p w:rsidR="007A60EC" w:rsidRPr="009E7CFD" w:rsidRDefault="007A60EC" w:rsidP="007A60E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7A60EC" w:rsidRPr="009E7CFD" w:rsidRDefault="007A60EC" w:rsidP="007A60EC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7A60EC" w:rsidRPr="009E7CFD" w:rsidRDefault="007A60EC" w:rsidP="007A60EC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A60EC" w:rsidRPr="009E7CFD" w:rsidTr="002602DC">
        <w:tc>
          <w:tcPr>
            <w:tcW w:w="9670" w:type="dxa"/>
          </w:tcPr>
          <w:p w:rsidR="007A60EC" w:rsidRPr="009E7CFD" w:rsidRDefault="007A60EC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Znajomość zagadnień z zakresu podstaw obsługi komputera (arkusza kalkulacyjnego) oraz podstawowych zagadnień z zakresu rachunkowości.</w:t>
            </w:r>
          </w:p>
        </w:tc>
      </w:tr>
    </w:tbl>
    <w:p w:rsidR="007A60EC" w:rsidRPr="009E7CFD" w:rsidRDefault="007A60EC" w:rsidP="007A60EC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7A60EC" w:rsidRPr="009E7CFD" w:rsidRDefault="007A60EC" w:rsidP="007A60EC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7A60EC" w:rsidRPr="009E7CFD" w:rsidRDefault="007A60EC" w:rsidP="007A60EC">
      <w:pPr>
        <w:pStyle w:val="Podpunkty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1"/>
        <w:gridCol w:w="8359"/>
      </w:tblGrid>
      <w:tr w:rsidR="007A60EC" w:rsidRPr="009E7CFD" w:rsidTr="002602DC">
        <w:tc>
          <w:tcPr>
            <w:tcW w:w="851" w:type="dxa"/>
            <w:vAlign w:val="center"/>
          </w:tcPr>
          <w:p w:rsidR="007A60EC" w:rsidRPr="009E7CFD" w:rsidRDefault="007A60EC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A60EC" w:rsidRPr="009E7CFD" w:rsidRDefault="007A60EC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możliwością wykorzystania programu Excel w usprawnianiu/wspomaganiu procesu decyzyjnego.</w:t>
            </w:r>
          </w:p>
        </w:tc>
      </w:tr>
      <w:tr w:rsidR="007A60EC" w:rsidRPr="009E7CFD" w:rsidTr="002602DC">
        <w:tc>
          <w:tcPr>
            <w:tcW w:w="851" w:type="dxa"/>
            <w:vAlign w:val="center"/>
          </w:tcPr>
          <w:p w:rsidR="007A60EC" w:rsidRPr="009E7CFD" w:rsidRDefault="007A60EC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7A60EC" w:rsidRPr="009E7CFD" w:rsidRDefault="007A60EC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Zdobycie wiedzy i wymaganych umiejętności potrzebnych do sporządzania analiz ekonomiczno – finansowych stanowiących podstawę procesu decyzyjnego.</w:t>
            </w:r>
          </w:p>
        </w:tc>
      </w:tr>
      <w:tr w:rsidR="007A60EC" w:rsidRPr="009E7CFD" w:rsidTr="002602DC">
        <w:tc>
          <w:tcPr>
            <w:tcW w:w="851" w:type="dxa"/>
            <w:vAlign w:val="center"/>
          </w:tcPr>
          <w:p w:rsidR="007A60EC" w:rsidRPr="009E7CFD" w:rsidRDefault="007A60EC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7A60EC" w:rsidRPr="009E7CFD" w:rsidRDefault="007A60EC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Kształtowanie umiejętności analizy danych i prezentacji wyników oraz rozwiązywania problemów decyzyjnych za pomocą specjalistycznych narzędzi dostępnych głównie w programie MS Excel.</w:t>
            </w:r>
          </w:p>
        </w:tc>
      </w:tr>
    </w:tbl>
    <w:p w:rsidR="007A60EC" w:rsidRPr="009E7CFD" w:rsidRDefault="007A60EC" w:rsidP="007A60EC">
      <w:pPr>
        <w:spacing w:after="0" w:line="240" w:lineRule="auto"/>
        <w:ind w:left="426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9E7CFD">
        <w:rPr>
          <w:rFonts w:ascii="Corbel" w:hAnsi="Corbel"/>
          <w:i/>
          <w:sz w:val="21"/>
          <w:szCs w:val="21"/>
        </w:rPr>
        <w:t>(wypełnia koordynator)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1"/>
        <w:gridCol w:w="1831"/>
      </w:tblGrid>
      <w:tr w:rsidR="007A60EC" w:rsidRPr="009E7CFD" w:rsidTr="002602DC">
        <w:tc>
          <w:tcPr>
            <w:tcW w:w="1701" w:type="dxa"/>
            <w:vAlign w:val="center"/>
          </w:tcPr>
          <w:p w:rsidR="007A60EC" w:rsidRPr="009E7CFD" w:rsidRDefault="007A60E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7A60EC" w:rsidRPr="009E7CFD" w:rsidRDefault="007A60E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7A60EC" w:rsidRPr="009E7CFD" w:rsidRDefault="007A60E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7A60EC" w:rsidRPr="009E7CFD" w:rsidTr="002602DC">
        <w:tc>
          <w:tcPr>
            <w:tcW w:w="1701" w:type="dxa"/>
          </w:tcPr>
          <w:p w:rsidR="007A60EC" w:rsidRPr="009E7CFD" w:rsidRDefault="007A60E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7A60EC" w:rsidRPr="009E7CFD" w:rsidRDefault="007A60E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Wskazuje obszary analizy działalności przedsiębiorstwa z wykorzystaniem arkusza kalkulacyjnego.</w:t>
            </w:r>
          </w:p>
        </w:tc>
        <w:tc>
          <w:tcPr>
            <w:tcW w:w="1873" w:type="dxa"/>
          </w:tcPr>
          <w:p w:rsidR="007A60EC" w:rsidRPr="009E7CFD" w:rsidRDefault="007A60EC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  <w:p w:rsidR="007A60EC" w:rsidRPr="009E7CFD" w:rsidRDefault="007A60EC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K_W11</w:t>
            </w:r>
          </w:p>
        </w:tc>
      </w:tr>
      <w:tr w:rsidR="007A60EC" w:rsidRPr="009E7CFD" w:rsidTr="002602DC">
        <w:tc>
          <w:tcPr>
            <w:tcW w:w="1701" w:type="dxa"/>
          </w:tcPr>
          <w:p w:rsidR="007A60EC" w:rsidRPr="009E7CFD" w:rsidRDefault="007A60E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7A60EC" w:rsidRPr="009E7CFD" w:rsidRDefault="007A60EC" w:rsidP="002602DC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Dobiera odpowiednie wskaźniki i konstruuje z wykorzystaniem arkusza kalkulacyjnego formuły do analizy procesów zachodzących w przedsiębiorstwie.</w:t>
            </w:r>
          </w:p>
        </w:tc>
        <w:tc>
          <w:tcPr>
            <w:tcW w:w="1873" w:type="dxa"/>
          </w:tcPr>
          <w:p w:rsidR="007A60EC" w:rsidRPr="009E7CFD" w:rsidRDefault="007A60EC" w:rsidP="002602DC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K_U01</w:t>
            </w:r>
          </w:p>
          <w:p w:rsidR="007A60EC" w:rsidRPr="009E7CFD" w:rsidRDefault="007A60EC" w:rsidP="002602DC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K_U03</w:t>
            </w:r>
          </w:p>
          <w:p w:rsidR="007A60EC" w:rsidRPr="009E7CFD" w:rsidRDefault="007A60E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  <w:tr w:rsidR="007A60EC" w:rsidRPr="009E7CFD" w:rsidTr="002602DC">
        <w:tc>
          <w:tcPr>
            <w:tcW w:w="1701" w:type="dxa"/>
          </w:tcPr>
          <w:p w:rsidR="007A60EC" w:rsidRPr="009E7CFD" w:rsidRDefault="007A60E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7A60EC" w:rsidRPr="009E7CFD" w:rsidRDefault="007A60EC" w:rsidP="002602DC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Proponuje z wykorzystaniem arkusza kalkulacyjnego optymalne rozwiązania wybranych problemów decyzyjnych.</w:t>
            </w:r>
          </w:p>
        </w:tc>
        <w:tc>
          <w:tcPr>
            <w:tcW w:w="1873" w:type="dxa"/>
          </w:tcPr>
          <w:p w:rsidR="007A60EC" w:rsidRPr="009E7CFD" w:rsidRDefault="007A60EC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K_U03</w:t>
            </w:r>
          </w:p>
          <w:p w:rsidR="007A60EC" w:rsidRPr="009E7CFD" w:rsidRDefault="007A60EC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K_U08</w:t>
            </w:r>
          </w:p>
          <w:p w:rsidR="007A60EC" w:rsidRPr="009E7CFD" w:rsidRDefault="007A60EC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K_U09</w:t>
            </w:r>
          </w:p>
        </w:tc>
      </w:tr>
      <w:tr w:rsidR="007A60EC" w:rsidRPr="009E7CFD" w:rsidTr="002602DC">
        <w:tc>
          <w:tcPr>
            <w:tcW w:w="1701" w:type="dxa"/>
          </w:tcPr>
          <w:p w:rsidR="007A60EC" w:rsidRPr="009E7CFD" w:rsidRDefault="007A60E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7A60EC" w:rsidRPr="009E7CFD" w:rsidRDefault="007A60EC" w:rsidP="002602DC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Dąży do samodzielnego zaproponowania rozwiązania postawionego zadania.</w:t>
            </w:r>
          </w:p>
        </w:tc>
        <w:tc>
          <w:tcPr>
            <w:tcW w:w="1873" w:type="dxa"/>
          </w:tcPr>
          <w:p w:rsidR="007A60EC" w:rsidRPr="009E7CFD" w:rsidRDefault="007A60EC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K_K01</w:t>
            </w:r>
          </w:p>
          <w:p w:rsidR="007A60EC" w:rsidRPr="009E7CFD" w:rsidRDefault="007A60EC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K_K02</w:t>
            </w:r>
          </w:p>
        </w:tc>
      </w:tr>
    </w:tbl>
    <w:p w:rsidR="007A60EC" w:rsidRPr="009E7CFD" w:rsidRDefault="007A60EC" w:rsidP="007A60EC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7A60EC" w:rsidRPr="009E7CFD" w:rsidRDefault="007A60EC" w:rsidP="007A60EC">
      <w:pPr>
        <w:pStyle w:val="Akapitzlist"/>
        <w:spacing w:line="240" w:lineRule="auto"/>
        <w:ind w:left="426"/>
        <w:jc w:val="both"/>
        <w:rPr>
          <w:rFonts w:ascii="Corbel" w:hAnsi="Corbel"/>
          <w:b/>
          <w:i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i/>
          <w:sz w:val="21"/>
          <w:szCs w:val="21"/>
        </w:rPr>
        <w:t>(wypełnia koordynator)</w:t>
      </w:r>
    </w:p>
    <w:p w:rsidR="007A60EC" w:rsidRPr="009E7CFD" w:rsidRDefault="007A60EC" w:rsidP="007A60E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A60EC" w:rsidRPr="009E7CFD" w:rsidTr="002602DC">
        <w:tc>
          <w:tcPr>
            <w:tcW w:w="9639" w:type="dxa"/>
          </w:tcPr>
          <w:p w:rsidR="007A60EC" w:rsidRPr="009E7CFD" w:rsidRDefault="007A60EC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7A60EC" w:rsidRPr="009E7CFD" w:rsidTr="002602DC">
        <w:tc>
          <w:tcPr>
            <w:tcW w:w="9639" w:type="dxa"/>
          </w:tcPr>
          <w:p w:rsidR="007A60EC" w:rsidRPr="009E7CFD" w:rsidRDefault="007A60EC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Budowa arkusza kalkulacyjnego do sporządzania analiz finansowych w przedsiębiorstwie. Formuły analizy pionowej bilansu. Formuły analizy pionowej rachunku zysków i strat.</w:t>
            </w:r>
          </w:p>
        </w:tc>
      </w:tr>
      <w:tr w:rsidR="007A60EC" w:rsidRPr="009E7CFD" w:rsidTr="002602DC">
        <w:tc>
          <w:tcPr>
            <w:tcW w:w="9639" w:type="dxa"/>
          </w:tcPr>
          <w:p w:rsidR="007A60EC" w:rsidRPr="009E7CFD" w:rsidRDefault="007A60EC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Formuły analizy poziomej bilansu. Formuły analizy wskaźnikowej: wskaźniki rentowności, wskaźniki płynności finansowej, wskaźniki sprawności działania.</w:t>
            </w:r>
          </w:p>
        </w:tc>
      </w:tr>
      <w:tr w:rsidR="007A60EC" w:rsidRPr="009E7CFD" w:rsidTr="002602DC">
        <w:tc>
          <w:tcPr>
            <w:tcW w:w="9639" w:type="dxa"/>
          </w:tcPr>
          <w:p w:rsidR="007A60EC" w:rsidRPr="009E7CFD" w:rsidRDefault="007A60EC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Graficzna prezentacja wyników analizy sprawozdań finansowych.</w:t>
            </w:r>
          </w:p>
        </w:tc>
      </w:tr>
      <w:tr w:rsidR="007A60EC" w:rsidRPr="009E7CFD" w:rsidTr="002602DC">
        <w:tc>
          <w:tcPr>
            <w:tcW w:w="9639" w:type="dxa"/>
          </w:tcPr>
          <w:p w:rsidR="007A60EC" w:rsidRPr="009E7CFD" w:rsidRDefault="007A60EC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Wykorzystanie arkusza kalkulacyjnego w decyzjach kredytowych i inwestycyjnych. Obliczanie wartości przyszłej i bieżącej bezpośrednio za pomocą funkcji finansowych, wyznaczanie wymaganej stopy procentowej dla pojedynczego okresu, efektywnej stopy procentowej. Funkcje wyznaczające wewnętrzną stopę zwrotu. Kredyty - wyznaczanie rat, wielkości spłaty kredytu i odsetek dla podanego przedziału czasowego.</w:t>
            </w:r>
          </w:p>
        </w:tc>
      </w:tr>
      <w:tr w:rsidR="007A60EC" w:rsidRPr="009E7CFD" w:rsidTr="002602DC">
        <w:tc>
          <w:tcPr>
            <w:tcW w:w="9639" w:type="dxa"/>
          </w:tcPr>
          <w:p w:rsidR="007A60EC" w:rsidRPr="009E7CFD" w:rsidRDefault="007A60EC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Optymalizacja procesu podejmowania decyzji z wykorzystaniem dodatku Solver. Maksymalizacja zysku. Minimalizacja kosztów produkcji. Wybór optymalnych form finansowania działalności.</w:t>
            </w:r>
          </w:p>
        </w:tc>
      </w:tr>
      <w:tr w:rsidR="007A60EC" w:rsidRPr="009E7CFD" w:rsidTr="002602DC">
        <w:tc>
          <w:tcPr>
            <w:tcW w:w="9639" w:type="dxa"/>
          </w:tcPr>
          <w:p w:rsidR="007A60EC" w:rsidRPr="009E7CFD" w:rsidRDefault="007A60EC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Rozwiązywanie równań z jedną niewiadomą za pomocą narzędzia Szukaj wyniku. Tworzenie i zarządzanie scenariuszami, raporty wrażliwości.</w:t>
            </w:r>
          </w:p>
        </w:tc>
      </w:tr>
      <w:tr w:rsidR="007A60EC" w:rsidRPr="009E7CFD" w:rsidTr="002602DC">
        <w:tc>
          <w:tcPr>
            <w:tcW w:w="9639" w:type="dxa"/>
          </w:tcPr>
          <w:p w:rsidR="007A60EC" w:rsidRPr="009E7CFD" w:rsidRDefault="007A60EC" w:rsidP="002602DC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Kalkulacja koszów produkcji przy produkcji jednoasortymentowej.</w:t>
            </w:r>
          </w:p>
        </w:tc>
      </w:tr>
    </w:tbl>
    <w:p w:rsidR="007A60EC" w:rsidRPr="009E7CFD" w:rsidRDefault="007A60EC" w:rsidP="007A60EC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7A60EC" w:rsidRPr="009E7CFD" w:rsidRDefault="007A60EC" w:rsidP="007A60E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7A60EC" w:rsidRPr="009E7CFD" w:rsidRDefault="007A60EC" w:rsidP="007A60E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praca w laboratorium komputerowym, prezentacja multimedialna ćwiczeń do rozwiązania, objaśnienia słowne stosowanych procedur, praca w grupie, studium przypadków.</w:t>
      </w:r>
    </w:p>
    <w:p w:rsidR="007A60EC" w:rsidRPr="009E7CFD" w:rsidRDefault="007A60EC" w:rsidP="007A60EC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7A60EC" w:rsidRPr="009E7CFD" w:rsidRDefault="007A60EC" w:rsidP="007A60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7A60EC" w:rsidRPr="009E7CFD" w:rsidRDefault="007A60EC" w:rsidP="007A60EC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2"/>
        <w:gridCol w:w="5342"/>
        <w:gridCol w:w="2076"/>
      </w:tblGrid>
      <w:tr w:rsidR="007A60EC" w:rsidRPr="009E7CFD" w:rsidTr="002602DC">
        <w:tc>
          <w:tcPr>
            <w:tcW w:w="1843" w:type="dxa"/>
            <w:vAlign w:val="center"/>
          </w:tcPr>
          <w:p w:rsidR="007A60EC" w:rsidRPr="009E7CFD" w:rsidRDefault="007A60E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7A60EC" w:rsidRPr="009E7CFD" w:rsidRDefault="007A60E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7A60EC" w:rsidRPr="009E7CFD" w:rsidRDefault="007A60E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7A60EC" w:rsidRPr="009E7CFD" w:rsidRDefault="007A60E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7A60EC" w:rsidRPr="009E7CFD" w:rsidTr="002602DC">
        <w:tc>
          <w:tcPr>
            <w:tcW w:w="1843" w:type="dxa"/>
          </w:tcPr>
          <w:p w:rsidR="007A60EC" w:rsidRPr="009E7CFD" w:rsidRDefault="007A60EC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7A60EC" w:rsidRPr="009E7CFD" w:rsidRDefault="007A60E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udzielanych odpowiedzi w trakcie rozwiązywania przykładów, kolokwium</w:t>
            </w:r>
          </w:p>
        </w:tc>
        <w:tc>
          <w:tcPr>
            <w:tcW w:w="2126" w:type="dxa"/>
          </w:tcPr>
          <w:p w:rsidR="007A60EC" w:rsidRPr="009E7CFD" w:rsidRDefault="007A60E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7A60EC" w:rsidRPr="009E7CFD" w:rsidTr="002602DC">
        <w:tc>
          <w:tcPr>
            <w:tcW w:w="1843" w:type="dxa"/>
          </w:tcPr>
          <w:p w:rsidR="007A60EC" w:rsidRPr="009E7CFD" w:rsidRDefault="007A60EC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ek_02 </w:t>
            </w:r>
          </w:p>
        </w:tc>
        <w:tc>
          <w:tcPr>
            <w:tcW w:w="5670" w:type="dxa"/>
          </w:tcPr>
          <w:p w:rsidR="007A60EC" w:rsidRPr="009E7CFD" w:rsidRDefault="007A60E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umiejętności rozwiązywania przykładów, kolokwium</w:t>
            </w:r>
          </w:p>
        </w:tc>
        <w:tc>
          <w:tcPr>
            <w:tcW w:w="2126" w:type="dxa"/>
          </w:tcPr>
          <w:p w:rsidR="007A60EC" w:rsidRPr="009E7CFD" w:rsidRDefault="007A60E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7A60EC" w:rsidRPr="009E7CFD" w:rsidTr="002602DC">
        <w:tc>
          <w:tcPr>
            <w:tcW w:w="1843" w:type="dxa"/>
          </w:tcPr>
          <w:p w:rsidR="007A60EC" w:rsidRPr="009E7CFD" w:rsidRDefault="007A60EC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7A60EC" w:rsidRPr="009E7CFD" w:rsidRDefault="007A60E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umiejętności rozwiązywania przykładów, kolokwium</w:t>
            </w:r>
          </w:p>
        </w:tc>
        <w:tc>
          <w:tcPr>
            <w:tcW w:w="2126" w:type="dxa"/>
          </w:tcPr>
          <w:p w:rsidR="007A60EC" w:rsidRPr="009E7CFD" w:rsidRDefault="007A60E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7A60EC" w:rsidRPr="009E7CFD" w:rsidTr="002602DC">
        <w:tc>
          <w:tcPr>
            <w:tcW w:w="1843" w:type="dxa"/>
          </w:tcPr>
          <w:p w:rsidR="007A60EC" w:rsidRPr="009E7CFD" w:rsidRDefault="007A60EC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7A60EC" w:rsidRPr="009E7CFD" w:rsidRDefault="007A60E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obserwacja postawy i ocena prezentowanego stanowiska/opinii</w:t>
            </w:r>
          </w:p>
        </w:tc>
        <w:tc>
          <w:tcPr>
            <w:tcW w:w="2126" w:type="dxa"/>
          </w:tcPr>
          <w:p w:rsidR="007A60EC" w:rsidRPr="009E7CFD" w:rsidRDefault="007A60E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</w:tbl>
    <w:p w:rsidR="007A60EC" w:rsidRDefault="007A60EC" w:rsidP="007A60EC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7A60EC" w:rsidRDefault="007A60EC" w:rsidP="007A60EC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7A60EC" w:rsidRDefault="007A60EC" w:rsidP="007A60EC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7A60EC" w:rsidRPr="009E7CFD" w:rsidRDefault="007A60EC" w:rsidP="007A60EC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7A60EC" w:rsidRPr="009E7CFD" w:rsidRDefault="007A60EC" w:rsidP="007A60EC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lastRenderedPageBreak/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A60EC" w:rsidRPr="009E7CFD" w:rsidTr="002602DC">
        <w:tc>
          <w:tcPr>
            <w:tcW w:w="9670" w:type="dxa"/>
          </w:tcPr>
          <w:p w:rsidR="007A60EC" w:rsidRPr="009E7CFD" w:rsidRDefault="007A60E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7A60EC" w:rsidRPr="009E7CFD" w:rsidRDefault="007A60EC" w:rsidP="002602DC">
            <w:pPr>
              <w:spacing w:after="0" w:line="240" w:lineRule="auto"/>
              <w:ind w:left="72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zaliczenie z oceną na podstawie ocen cząstkowych (2 kolokwia, bieżąca prezentacja na zajęciach rezultatów rozwiązywanych przykładów). </w:t>
            </w:r>
          </w:p>
          <w:p w:rsidR="007A60EC" w:rsidRPr="009E7CFD" w:rsidRDefault="007A60EC" w:rsidP="002602DC">
            <w:pPr>
              <w:spacing w:after="0" w:line="240" w:lineRule="auto"/>
              <w:ind w:left="34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3,0 wymaga zdobycia 51% maksymalnej ilości punktów przypisanych  doposzczególnych prac i aktywności składających się na zaliczenie przedmiotu.</w:t>
            </w:r>
          </w:p>
        </w:tc>
      </w:tr>
    </w:tbl>
    <w:p w:rsidR="007A60EC" w:rsidRPr="009E7CFD" w:rsidRDefault="007A60EC" w:rsidP="007A60E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7A60EC" w:rsidRPr="009E7CFD" w:rsidRDefault="007A60EC" w:rsidP="007A60EC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7A60EC" w:rsidRPr="009E7CFD" w:rsidTr="002602DC">
        <w:tc>
          <w:tcPr>
            <w:tcW w:w="4962" w:type="dxa"/>
            <w:vAlign w:val="center"/>
          </w:tcPr>
          <w:p w:rsidR="007A60EC" w:rsidRPr="009E7CFD" w:rsidRDefault="007A60EC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A60EC" w:rsidRPr="009E7CFD" w:rsidRDefault="007A60EC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7A60EC" w:rsidRPr="009E7CFD" w:rsidTr="002602DC">
        <w:trPr>
          <w:trHeight w:hRule="exact" w:val="551"/>
        </w:trPr>
        <w:tc>
          <w:tcPr>
            <w:tcW w:w="4962" w:type="dxa"/>
          </w:tcPr>
          <w:p w:rsidR="007A60EC" w:rsidRPr="009E7CFD" w:rsidRDefault="007A60EC" w:rsidP="002602DC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7A60EC" w:rsidRPr="009E7CFD" w:rsidRDefault="007A60EC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7A60EC" w:rsidRPr="009E7CFD" w:rsidTr="002602DC">
        <w:trPr>
          <w:trHeight w:hRule="exact" w:val="549"/>
        </w:trPr>
        <w:tc>
          <w:tcPr>
            <w:tcW w:w="4962" w:type="dxa"/>
          </w:tcPr>
          <w:p w:rsidR="007A60EC" w:rsidRPr="009E7CFD" w:rsidRDefault="007A60EC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7A60EC" w:rsidRPr="009E7CFD" w:rsidRDefault="007A60EC" w:rsidP="002602DC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</w:tcPr>
          <w:p w:rsidR="007A60EC" w:rsidRPr="009E7CFD" w:rsidRDefault="007A60EC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7A60EC" w:rsidRPr="009E7CFD" w:rsidTr="002602DC">
        <w:tc>
          <w:tcPr>
            <w:tcW w:w="4962" w:type="dxa"/>
          </w:tcPr>
          <w:p w:rsidR="007A60EC" w:rsidRPr="009E7CFD" w:rsidRDefault="007A60EC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niekontaktowe – praca własna studenta (przygotowanie do zajęć, kolokwiów)</w:t>
            </w:r>
          </w:p>
        </w:tc>
        <w:tc>
          <w:tcPr>
            <w:tcW w:w="4677" w:type="dxa"/>
          </w:tcPr>
          <w:p w:rsidR="007A60EC" w:rsidRPr="009E7CFD" w:rsidRDefault="007A60EC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7A60EC" w:rsidRPr="009E7CFD" w:rsidTr="002602DC">
        <w:tc>
          <w:tcPr>
            <w:tcW w:w="4962" w:type="dxa"/>
          </w:tcPr>
          <w:p w:rsidR="007A60EC" w:rsidRPr="009E7CFD" w:rsidRDefault="007A60EC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7A60EC" w:rsidRPr="009E7CFD" w:rsidRDefault="007A60EC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7A60EC" w:rsidRPr="009E7CFD" w:rsidTr="002602DC">
        <w:tc>
          <w:tcPr>
            <w:tcW w:w="4962" w:type="dxa"/>
          </w:tcPr>
          <w:p w:rsidR="007A60EC" w:rsidRPr="009E7CFD" w:rsidRDefault="007A60EC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7A60EC" w:rsidRPr="009E7CFD" w:rsidRDefault="007A60EC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7A60EC" w:rsidRPr="009E7CFD" w:rsidRDefault="007A60EC" w:rsidP="007A60E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7A60EC" w:rsidRPr="009E7CFD" w:rsidRDefault="007A60EC" w:rsidP="007A60E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</w:p>
    <w:p w:rsidR="007A60EC" w:rsidRPr="009E7CFD" w:rsidRDefault="007A60EC" w:rsidP="007A60E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7A60EC" w:rsidRPr="009E7CFD" w:rsidTr="002602DC">
        <w:trPr>
          <w:trHeight w:val="397"/>
        </w:trPr>
        <w:tc>
          <w:tcPr>
            <w:tcW w:w="2359" w:type="pct"/>
          </w:tcPr>
          <w:p w:rsidR="007A60EC" w:rsidRPr="009E7CFD" w:rsidRDefault="007A60E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7A60EC" w:rsidRPr="009E7CFD" w:rsidRDefault="007A60E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7A60EC" w:rsidRPr="009E7CFD" w:rsidTr="002602DC">
        <w:trPr>
          <w:trHeight w:val="397"/>
        </w:trPr>
        <w:tc>
          <w:tcPr>
            <w:tcW w:w="2359" w:type="pct"/>
          </w:tcPr>
          <w:p w:rsidR="007A60EC" w:rsidRPr="009E7CFD" w:rsidRDefault="007A60E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7A60EC" w:rsidRPr="009E7CFD" w:rsidRDefault="007A60E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7A60EC" w:rsidRPr="009E7CFD" w:rsidRDefault="007A60EC" w:rsidP="007A60E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7A60EC" w:rsidRPr="009E7CFD" w:rsidRDefault="007A60EC" w:rsidP="007A60E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7A60EC" w:rsidRPr="009E7CFD" w:rsidTr="002602DC">
        <w:trPr>
          <w:trHeight w:val="397"/>
        </w:trPr>
        <w:tc>
          <w:tcPr>
            <w:tcW w:w="5000" w:type="pct"/>
          </w:tcPr>
          <w:p w:rsidR="007A60EC" w:rsidRPr="009E7CFD" w:rsidRDefault="007A60E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7A60EC" w:rsidRPr="009E7CFD" w:rsidRDefault="007A60EC" w:rsidP="007A60E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 xml:space="preserve">Carlberg C., Microsoft Excel 2007 PL. </w:t>
            </w: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Analizy biznesowe. Rozwiązania w biznesie. Wydanie   III, Wydawnictwo Helion , Gliwice 2009.</w:t>
            </w:r>
          </w:p>
          <w:p w:rsidR="007A60EC" w:rsidRPr="009E7CFD" w:rsidRDefault="007A60EC" w:rsidP="007A60E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Hales C., (red.), Wykorzystanie narzędzi informatycznych w naukach ekonomicznych. Przykłady i zadania, Wyd. Uniwersytetu Rzeszowskiego, Rzeszów 2007.</w:t>
            </w:r>
          </w:p>
        </w:tc>
      </w:tr>
      <w:tr w:rsidR="007A60EC" w:rsidRPr="009E7CFD" w:rsidTr="002602DC">
        <w:trPr>
          <w:trHeight w:val="397"/>
        </w:trPr>
        <w:tc>
          <w:tcPr>
            <w:tcW w:w="5000" w:type="pct"/>
          </w:tcPr>
          <w:p w:rsidR="007A60EC" w:rsidRPr="009E7CFD" w:rsidRDefault="007A60E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7A60EC" w:rsidRPr="009E7CFD" w:rsidRDefault="007A60EC" w:rsidP="007A60E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Matuszewicz J., Matuszewicz P., Rachunkowość od podstaw, Finans – Servis, Warszawa 2014.</w:t>
            </w:r>
          </w:p>
          <w:p w:rsidR="007A60EC" w:rsidRPr="009E7CFD" w:rsidRDefault="007A60EC" w:rsidP="007A60E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Micherda B., Podstawy rachunkowości, aspekty teoretyczne i praktyczne, PWN, Warszawa 2007.</w:t>
            </w:r>
          </w:p>
          <w:p w:rsidR="007A60EC" w:rsidRPr="009E7CFD" w:rsidRDefault="007A60EC" w:rsidP="007A60E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Kata R., Rogowski J., Wybrane problemy rachunkowości finansowej, Wydawnictwo UR, Rzeszów 2008.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15878"/>
    <w:multiLevelType w:val="hybridMultilevel"/>
    <w:tmpl w:val="57F81AC0"/>
    <w:lvl w:ilvl="0" w:tplc="1D2C6B30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806173"/>
    <w:multiLevelType w:val="hybridMultilevel"/>
    <w:tmpl w:val="932C701C"/>
    <w:lvl w:ilvl="0" w:tplc="E734338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AF25C2"/>
    <w:multiLevelType w:val="hybridMultilevel"/>
    <w:tmpl w:val="91B408E8"/>
    <w:lvl w:ilvl="0" w:tplc="53BE3B9A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A60EC"/>
    <w:rsid w:val="007A60EC"/>
    <w:rsid w:val="00B9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60EC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60EC"/>
    <w:pPr>
      <w:ind w:left="720"/>
      <w:contextualSpacing/>
    </w:pPr>
  </w:style>
  <w:style w:type="paragraph" w:customStyle="1" w:styleId="Default">
    <w:name w:val="Default"/>
    <w:rsid w:val="007A60E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7A60EC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7A60E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7A60EC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7A60E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7A60E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7A60EC"/>
  </w:style>
  <w:style w:type="paragraph" w:customStyle="1" w:styleId="centralniewrubryce">
    <w:name w:val="centralnie w rubryce"/>
    <w:basedOn w:val="Normalny"/>
    <w:rsid w:val="007A60E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7A60E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60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60EC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877</Words>
  <Characters>5267</Characters>
  <Application>Microsoft Office Word</Application>
  <DocSecurity>0</DocSecurity>
  <Lines>43</Lines>
  <Paragraphs>12</Paragraphs>
  <ScaleCrop>false</ScaleCrop>
  <Company>Acer</Company>
  <LinksUpToDate>false</LinksUpToDate>
  <CharactersWithSpaces>6132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2019-02-10T14:12:00Z</dcterms:created>
  <dcterms:modified xsi:type="dcterms:W3CDTF">2019-02-10T14:12:00Z</dcterms:modified>
</cp:coreProperties>
</file>