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C211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E3F07B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18ABF7" w14:textId="4E900AE9" w:rsidR="0085747A" w:rsidRPr="00FD61C4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FD61C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D61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FD61C4">
        <w:rPr>
          <w:rFonts w:ascii="Corbel" w:hAnsi="Corbel"/>
          <w:b/>
          <w:smallCaps/>
          <w:sz w:val="24"/>
          <w:szCs w:val="24"/>
        </w:rPr>
        <w:t>2020-2023</w:t>
      </w:r>
      <w:r w:rsidR="00DC6D0C" w:rsidRPr="00FD61C4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25DA6D37" w14:textId="06FF694C" w:rsidR="00445970" w:rsidRPr="00EA4832" w:rsidRDefault="00445970" w:rsidP="00FD61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2020/2021</w:t>
      </w:r>
    </w:p>
    <w:p w14:paraId="479C91E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950F5F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61C4">
        <w:rPr>
          <w:rFonts w:ascii="Corbel" w:hAnsi="Corbel"/>
          <w:szCs w:val="24"/>
        </w:rPr>
        <w:t xml:space="preserve">1. </w:t>
      </w:r>
      <w:r w:rsidR="0085747A" w:rsidRPr="00FD61C4">
        <w:rPr>
          <w:rFonts w:ascii="Corbel" w:hAnsi="Corbel"/>
          <w:szCs w:val="24"/>
        </w:rPr>
        <w:t xml:space="preserve">Podstawowe </w:t>
      </w:r>
      <w:r w:rsidR="00445970" w:rsidRPr="00FD61C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D61C4" w14:paraId="2429B4C0" w14:textId="77777777" w:rsidTr="00B819C8">
        <w:tc>
          <w:tcPr>
            <w:tcW w:w="2694" w:type="dxa"/>
            <w:vAlign w:val="center"/>
          </w:tcPr>
          <w:p w14:paraId="5D7B96E9" w14:textId="77777777"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595BF5" w14:textId="77777777"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Makroekonomia</w:t>
            </w:r>
          </w:p>
        </w:tc>
      </w:tr>
      <w:tr w:rsidR="0085747A" w:rsidRPr="00FD61C4" w14:paraId="07118365" w14:textId="77777777" w:rsidTr="00B819C8">
        <w:tc>
          <w:tcPr>
            <w:tcW w:w="2694" w:type="dxa"/>
            <w:vAlign w:val="center"/>
          </w:tcPr>
          <w:p w14:paraId="6F07EF0E" w14:textId="77777777"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6AECF7" w14:textId="77777777" w:rsidR="0085747A" w:rsidRPr="00FD61C4" w:rsidRDefault="007050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FiR/I/A.2</w:t>
            </w:r>
          </w:p>
        </w:tc>
      </w:tr>
      <w:tr w:rsidR="0085747A" w:rsidRPr="00FD61C4" w14:paraId="54988F6F" w14:textId="77777777" w:rsidTr="00B819C8">
        <w:tc>
          <w:tcPr>
            <w:tcW w:w="2694" w:type="dxa"/>
            <w:vAlign w:val="center"/>
          </w:tcPr>
          <w:p w14:paraId="45EA6DFE" w14:textId="77777777" w:rsidR="0085747A" w:rsidRPr="00FD61C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D61C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D8A7ADF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D61C4" w14:paraId="7A2D79EE" w14:textId="77777777" w:rsidTr="00B819C8">
        <w:tc>
          <w:tcPr>
            <w:tcW w:w="2694" w:type="dxa"/>
            <w:vAlign w:val="center"/>
          </w:tcPr>
          <w:p w14:paraId="7BC367AB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6CFCDE" w14:textId="00C89260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FD61C4" w14:paraId="6E24F463" w14:textId="77777777" w:rsidTr="00B819C8">
        <w:tc>
          <w:tcPr>
            <w:tcW w:w="2694" w:type="dxa"/>
            <w:vAlign w:val="center"/>
          </w:tcPr>
          <w:p w14:paraId="3DABA2E3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94A904" w14:textId="7182FEB9"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D61C4" w14:paraId="410A3CC1" w14:textId="77777777" w:rsidTr="00B819C8">
        <w:tc>
          <w:tcPr>
            <w:tcW w:w="2694" w:type="dxa"/>
            <w:vAlign w:val="center"/>
          </w:tcPr>
          <w:p w14:paraId="1AC07693" w14:textId="77777777" w:rsidR="0085747A" w:rsidRPr="00FD61C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919B93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FD61C4" w14:paraId="62F2EEAC" w14:textId="77777777" w:rsidTr="00B819C8">
        <w:tc>
          <w:tcPr>
            <w:tcW w:w="2694" w:type="dxa"/>
            <w:vAlign w:val="center"/>
          </w:tcPr>
          <w:p w14:paraId="40C99699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A3474C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D61C4" w14:paraId="0FC37819" w14:textId="77777777" w:rsidTr="00B819C8">
        <w:tc>
          <w:tcPr>
            <w:tcW w:w="2694" w:type="dxa"/>
            <w:vAlign w:val="center"/>
          </w:tcPr>
          <w:p w14:paraId="1CBB21F1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11CBC7" w14:textId="19F6B0F5" w:rsidR="0085747A" w:rsidRPr="00FD61C4" w:rsidRDefault="00D344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FD61C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D61C4" w14:paraId="70491657" w14:textId="77777777" w:rsidTr="00B819C8">
        <w:tc>
          <w:tcPr>
            <w:tcW w:w="2694" w:type="dxa"/>
            <w:vAlign w:val="center"/>
          </w:tcPr>
          <w:p w14:paraId="58E312A6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61C4">
              <w:rPr>
                <w:rFonts w:ascii="Corbel" w:hAnsi="Corbel"/>
                <w:sz w:val="24"/>
                <w:szCs w:val="24"/>
              </w:rPr>
              <w:t>/y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A4F53A8" w14:textId="5C421AC4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FD61C4" w14:paraId="6AA3F949" w14:textId="77777777" w:rsidTr="00B819C8">
        <w:tc>
          <w:tcPr>
            <w:tcW w:w="2694" w:type="dxa"/>
            <w:vAlign w:val="center"/>
          </w:tcPr>
          <w:p w14:paraId="3EEAFE4B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2A524B" w14:textId="77777777" w:rsidR="0085747A" w:rsidRPr="00FD61C4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FD61C4" w14:paraId="29A50286" w14:textId="77777777" w:rsidTr="00B819C8">
        <w:tc>
          <w:tcPr>
            <w:tcW w:w="2694" w:type="dxa"/>
            <w:vAlign w:val="center"/>
          </w:tcPr>
          <w:p w14:paraId="2F9F50E5" w14:textId="77777777" w:rsidR="00923D7D" w:rsidRPr="00FD61C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DEF1FD6" w14:textId="77777777" w:rsidR="00923D7D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FD61C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D61C4" w14:paraId="0052554A" w14:textId="77777777" w:rsidTr="00B819C8">
        <w:tc>
          <w:tcPr>
            <w:tcW w:w="2694" w:type="dxa"/>
            <w:vAlign w:val="center"/>
          </w:tcPr>
          <w:p w14:paraId="3A5EA7D8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59E927" w14:textId="2A2AF06B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Dr hab. Bogusław Ślusarczyk</w:t>
            </w:r>
            <w:r w:rsidR="00B470E1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FD61C4" w14:paraId="2E8D585D" w14:textId="77777777" w:rsidTr="00B819C8">
        <w:tc>
          <w:tcPr>
            <w:tcW w:w="2694" w:type="dxa"/>
            <w:vAlign w:val="center"/>
          </w:tcPr>
          <w:p w14:paraId="719E9C5F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E1D3F5" w14:textId="6A04BDAA" w:rsidR="0085747A" w:rsidRPr="00FD61C4" w:rsidRDefault="00FD61C4" w:rsidP="005C34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0154F" w:rsidRPr="00FD61C4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</w:p>
        </w:tc>
      </w:tr>
    </w:tbl>
    <w:p w14:paraId="7F83B316" w14:textId="6C99FD99" w:rsidR="0085747A" w:rsidRPr="00FD61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* </w:t>
      </w:r>
      <w:r w:rsidR="00B90885" w:rsidRPr="00FD61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61C4">
        <w:rPr>
          <w:rFonts w:ascii="Corbel" w:hAnsi="Corbel"/>
          <w:b w:val="0"/>
          <w:sz w:val="24"/>
          <w:szCs w:val="24"/>
        </w:rPr>
        <w:t>e,</w:t>
      </w:r>
      <w:r w:rsidR="00FD61C4" w:rsidRPr="00FD61C4">
        <w:rPr>
          <w:rFonts w:ascii="Corbel" w:hAnsi="Corbel"/>
          <w:b w:val="0"/>
          <w:sz w:val="24"/>
          <w:szCs w:val="24"/>
        </w:rPr>
        <w:t xml:space="preserve"> </w:t>
      </w:r>
      <w:r w:rsidRPr="00FD61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61C4">
        <w:rPr>
          <w:rFonts w:ascii="Corbel" w:hAnsi="Corbel"/>
          <w:b w:val="0"/>
          <w:i/>
          <w:sz w:val="24"/>
          <w:szCs w:val="24"/>
        </w:rPr>
        <w:t>w Jednostce</w:t>
      </w:r>
    </w:p>
    <w:p w14:paraId="7A7A41E2" w14:textId="77777777"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F3E74B6" w14:textId="77777777" w:rsidR="0085747A" w:rsidRPr="00FD61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1.</w:t>
      </w:r>
      <w:r w:rsidR="00E22FBC" w:rsidRPr="00FD61C4">
        <w:rPr>
          <w:rFonts w:ascii="Corbel" w:hAnsi="Corbel"/>
          <w:sz w:val="24"/>
          <w:szCs w:val="24"/>
        </w:rPr>
        <w:t>1</w:t>
      </w:r>
      <w:r w:rsidRPr="00FD61C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A103C76" w14:textId="77777777"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D61C4" w14:paraId="78ECC30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6C9C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Semestr</w:t>
            </w:r>
          </w:p>
          <w:p w14:paraId="780F6C2B" w14:textId="77777777" w:rsidR="00015B8F" w:rsidRPr="00FD61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(</w:t>
            </w:r>
            <w:r w:rsidR="00363F78" w:rsidRPr="00FD61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A31D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3BD2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A82E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EC2B9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EB7B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90F8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5848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B8200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E42F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61C4">
              <w:rPr>
                <w:rFonts w:ascii="Corbel" w:hAnsi="Corbel"/>
                <w:b/>
                <w:szCs w:val="24"/>
              </w:rPr>
              <w:t>Liczba pkt</w:t>
            </w:r>
            <w:r w:rsidR="00B90885" w:rsidRPr="00FD61C4">
              <w:rPr>
                <w:rFonts w:ascii="Corbel" w:hAnsi="Corbel"/>
                <w:b/>
                <w:szCs w:val="24"/>
              </w:rPr>
              <w:t>.</w:t>
            </w:r>
            <w:r w:rsidRPr="00FD61C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D61C4" w14:paraId="31E490D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C939" w14:textId="77777777"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55EA" w14:textId="38CD8F69" w:rsidR="00015B8F" w:rsidRPr="00FD61C4" w:rsidRDefault="00AF04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D36A" w14:textId="60250C28" w:rsidR="00015B8F" w:rsidRPr="00FD61C4" w:rsidRDefault="00AF04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6872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9635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6351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0234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4E52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79EE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66A6" w14:textId="77777777"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895A48F" w14:textId="77777777" w:rsidR="00923D7D" w:rsidRPr="00FD61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F44EFA" w14:textId="77777777" w:rsidR="0085747A" w:rsidRPr="00FD61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1.</w:t>
      </w:r>
      <w:r w:rsidR="00E22FBC" w:rsidRPr="00FD61C4">
        <w:rPr>
          <w:rFonts w:ascii="Corbel" w:hAnsi="Corbel"/>
          <w:smallCaps w:val="0"/>
          <w:szCs w:val="24"/>
        </w:rPr>
        <w:t>2</w:t>
      </w:r>
      <w:r w:rsidR="00F83B28" w:rsidRPr="00FD61C4">
        <w:rPr>
          <w:rFonts w:ascii="Corbel" w:hAnsi="Corbel"/>
          <w:smallCaps w:val="0"/>
          <w:szCs w:val="24"/>
        </w:rPr>
        <w:t>.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 xml:space="preserve">Sposób realizacji zajęć  </w:t>
      </w:r>
    </w:p>
    <w:p w14:paraId="0611F828" w14:textId="6AA2D968" w:rsidR="0085747A" w:rsidRPr="00FD61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62F273" w14:textId="0034CF86"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bookmarkStart w:id="1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D13BCA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597FCA">
        <w:rPr>
          <w:rFonts w:ascii="Corbel" w:hAnsi="Corbel"/>
          <w:b w:val="0"/>
          <w:smallCaps w:val="0"/>
          <w:szCs w:val="24"/>
        </w:rPr>
        <w:t>S</w:t>
      </w:r>
      <w:r w:rsidRPr="00D13BCA">
        <w:rPr>
          <w:rFonts w:ascii="Corbel" w:hAnsi="Corbel"/>
          <w:b w:val="0"/>
          <w:smallCaps w:val="0"/>
          <w:szCs w:val="24"/>
        </w:rPr>
        <w:t xml:space="preserve"> Teams</w:t>
      </w:r>
    </w:p>
    <w:p w14:paraId="3FFBC985" w14:textId="77777777"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396EBF72" w14:textId="77777777" w:rsidR="00FD61C4" w:rsidRPr="009A27B8" w:rsidRDefault="00FD61C4" w:rsidP="00FD61C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1"/>
    <w:p w14:paraId="7A69BE77" w14:textId="77777777" w:rsidR="00E22FBC" w:rsidRPr="00FD61C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1.3 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>For</w:t>
      </w:r>
      <w:r w:rsidR="00445970" w:rsidRPr="00FD61C4">
        <w:rPr>
          <w:rFonts w:ascii="Corbel" w:hAnsi="Corbel"/>
          <w:smallCaps w:val="0"/>
          <w:szCs w:val="24"/>
        </w:rPr>
        <w:t xml:space="preserve">ma zaliczenia przedmiotu </w:t>
      </w:r>
      <w:r w:rsidRPr="00FD61C4">
        <w:rPr>
          <w:rFonts w:ascii="Corbel" w:hAnsi="Corbel"/>
          <w:smallCaps w:val="0"/>
          <w:szCs w:val="24"/>
        </w:rPr>
        <w:t xml:space="preserve"> (z toku) </w:t>
      </w:r>
      <w:r w:rsidRPr="00FD61C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BCD451" w14:textId="77777777" w:rsidR="009C54AE" w:rsidRPr="00FD61C4" w:rsidRDefault="0030154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D61C4">
        <w:rPr>
          <w:rFonts w:ascii="Corbel" w:hAnsi="Corbel"/>
          <w:b w:val="0"/>
          <w:szCs w:val="24"/>
        </w:rPr>
        <w:t>egzamin</w:t>
      </w:r>
    </w:p>
    <w:p w14:paraId="7829EF47" w14:textId="77777777" w:rsidR="00E960BB" w:rsidRPr="00FD61C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CD7E69" w14:textId="77777777" w:rsidR="00E960BB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14:paraId="2382F115" w14:textId="77777777" w:rsidTr="00745302">
        <w:tc>
          <w:tcPr>
            <w:tcW w:w="9670" w:type="dxa"/>
          </w:tcPr>
          <w:p w14:paraId="157779A8" w14:textId="77777777" w:rsidR="0085747A" w:rsidRPr="00FD61C4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14:paraId="2A6561B6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lastRenderedPageBreak/>
        <w:t>3.</w:t>
      </w:r>
      <w:r w:rsidR="00A84C85" w:rsidRPr="00FD61C4">
        <w:rPr>
          <w:rFonts w:ascii="Corbel" w:hAnsi="Corbel"/>
          <w:szCs w:val="24"/>
        </w:rPr>
        <w:t>cele, efekty uczenia się</w:t>
      </w:r>
      <w:r w:rsidR="0085747A" w:rsidRPr="00FD61C4">
        <w:rPr>
          <w:rFonts w:ascii="Corbel" w:hAnsi="Corbel"/>
          <w:szCs w:val="24"/>
        </w:rPr>
        <w:t xml:space="preserve"> , treści Programowe i stosowane metody Dydaktyczne</w:t>
      </w:r>
    </w:p>
    <w:p w14:paraId="0E6241D6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84637D" w14:textId="77777777" w:rsidR="0085747A" w:rsidRPr="00FD61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3.1 </w:t>
      </w:r>
      <w:r w:rsidR="00C05F44" w:rsidRPr="00FD61C4">
        <w:rPr>
          <w:rFonts w:ascii="Corbel" w:hAnsi="Corbel"/>
          <w:sz w:val="24"/>
          <w:szCs w:val="24"/>
        </w:rPr>
        <w:t>Cele przedmiotu</w:t>
      </w:r>
    </w:p>
    <w:p w14:paraId="73E9ADD0" w14:textId="77777777" w:rsidR="00F83B28" w:rsidRPr="00FD61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FD61C4" w14:paraId="6DA1136E" w14:textId="77777777" w:rsidTr="00581202">
        <w:tc>
          <w:tcPr>
            <w:tcW w:w="851" w:type="dxa"/>
            <w:vAlign w:val="center"/>
          </w:tcPr>
          <w:p w14:paraId="66BE0AFB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B83A4B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i modelami makroekonomicznymi oraz wypracowanie umiejętności rozumienia, analizowania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interpretowania podstawowych zjawisk makroekonomicznych.</w:t>
            </w:r>
          </w:p>
        </w:tc>
      </w:tr>
      <w:tr w:rsidR="00C3361D" w:rsidRPr="00FD61C4" w14:paraId="0E6A8E4E" w14:textId="77777777" w:rsidTr="00581202">
        <w:tc>
          <w:tcPr>
            <w:tcW w:w="851" w:type="dxa"/>
            <w:vAlign w:val="center"/>
          </w:tcPr>
          <w:p w14:paraId="5773480A" w14:textId="77777777" w:rsidR="00C3361D" w:rsidRPr="00FD61C4" w:rsidRDefault="00C3361D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C9F82D1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kategorii i modeli makroekonomicznych oraz praw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procesów zachodzących w gospodarce z punktu widzenia różnych szkół ekonomicznych z uwzględnieniem sporów w teorii makroekonomii i polityce makroekonomicznej.</w:t>
            </w:r>
          </w:p>
        </w:tc>
      </w:tr>
      <w:tr w:rsidR="00C3361D" w:rsidRPr="00FD61C4" w14:paraId="4693D620" w14:textId="77777777" w:rsidTr="00581202">
        <w:tc>
          <w:tcPr>
            <w:tcW w:w="851" w:type="dxa"/>
            <w:vAlign w:val="center"/>
          </w:tcPr>
          <w:p w14:paraId="28E1FBE9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089EE9E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Prezentacja związków przyczynowo-skutkowych między procesami gospodarczymi 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a różnymi rodzajami polityki ekonomicznej.</w:t>
            </w:r>
          </w:p>
        </w:tc>
      </w:tr>
      <w:tr w:rsidR="00C3361D" w:rsidRPr="00FD61C4" w14:paraId="324C1829" w14:textId="77777777" w:rsidTr="00581202">
        <w:tc>
          <w:tcPr>
            <w:tcW w:w="851" w:type="dxa"/>
            <w:vAlign w:val="center"/>
          </w:tcPr>
          <w:p w14:paraId="308A6258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7EB8B4E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umiejętności: swobodnego posługiwania się podstawowymi terminami makroekonomicznymi,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podstawowych narzędzi analizy ekonomicznej oraz poprawnej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makroekonomicznych.</w:t>
            </w:r>
          </w:p>
        </w:tc>
      </w:tr>
      <w:tr w:rsidR="00C3361D" w:rsidRPr="00FD61C4" w14:paraId="788A3A07" w14:textId="77777777" w:rsidTr="00581202">
        <w:tc>
          <w:tcPr>
            <w:tcW w:w="851" w:type="dxa"/>
            <w:vAlign w:val="center"/>
          </w:tcPr>
          <w:p w14:paraId="2C47BB28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6E3B456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 oceny programów rozwoju gospodarczego i wydarzeń gospodarczych.</w:t>
            </w:r>
          </w:p>
        </w:tc>
      </w:tr>
      <w:tr w:rsidR="00C3361D" w:rsidRPr="00FD61C4" w14:paraId="254E7C67" w14:textId="77777777" w:rsidTr="00581202">
        <w:tc>
          <w:tcPr>
            <w:tcW w:w="851" w:type="dxa"/>
            <w:vAlign w:val="center"/>
          </w:tcPr>
          <w:p w14:paraId="69E1293C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7DF7C506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twórczego myślenia poprzez konfrontowanie ujęcia modelowego (teoretycznego) zjawisk makroekonomicznych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z praktyką życia gospodarczego.</w:t>
            </w:r>
          </w:p>
        </w:tc>
      </w:tr>
      <w:tr w:rsidR="00C3361D" w:rsidRPr="00FD61C4" w14:paraId="1545F1E2" w14:textId="77777777" w:rsidTr="00581202">
        <w:tc>
          <w:tcPr>
            <w:tcW w:w="851" w:type="dxa"/>
            <w:vAlign w:val="center"/>
          </w:tcPr>
          <w:p w14:paraId="4F0753C2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6725193C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375D31D6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4DA434" w14:textId="77777777" w:rsidR="001D7B54" w:rsidRPr="00FD61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3.2 </w:t>
      </w:r>
      <w:r w:rsidR="001D7B54" w:rsidRPr="00FD61C4">
        <w:rPr>
          <w:rFonts w:ascii="Corbel" w:hAnsi="Corbel"/>
          <w:b/>
          <w:sz w:val="24"/>
          <w:szCs w:val="24"/>
        </w:rPr>
        <w:t xml:space="preserve">Efekty </w:t>
      </w:r>
      <w:r w:rsidR="00C05F44" w:rsidRPr="00FD61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61C4">
        <w:rPr>
          <w:rFonts w:ascii="Corbel" w:hAnsi="Corbel"/>
          <w:b/>
          <w:sz w:val="24"/>
          <w:szCs w:val="24"/>
        </w:rPr>
        <w:t>dla przedmiotu</w:t>
      </w:r>
    </w:p>
    <w:p w14:paraId="76A120F9" w14:textId="77777777" w:rsidR="001D7B54" w:rsidRPr="00FD61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3361D" w:rsidRPr="00FD61C4" w14:paraId="0DC2964A" w14:textId="77777777" w:rsidTr="00581202">
        <w:tc>
          <w:tcPr>
            <w:tcW w:w="1701" w:type="dxa"/>
            <w:vAlign w:val="center"/>
          </w:tcPr>
          <w:p w14:paraId="1E7AF89B" w14:textId="77777777"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smallCaps w:val="0"/>
                <w:szCs w:val="24"/>
              </w:rPr>
              <w:t>EK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A0076E" w14:textId="77777777"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0C49FEDA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D61C4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C3361D" w:rsidRPr="00FD61C4" w14:paraId="069F5517" w14:textId="77777777" w:rsidTr="00581202">
        <w:tc>
          <w:tcPr>
            <w:tcW w:w="1701" w:type="dxa"/>
          </w:tcPr>
          <w:p w14:paraId="7D0C44FC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BF68E9" w14:textId="77777777" w:rsidR="00C3361D" w:rsidRPr="00FD61C4" w:rsidRDefault="00C3361D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  <w:color w:val="auto"/>
              </w:rPr>
              <w:t xml:space="preserve">Zna i rozumie </w:t>
            </w:r>
            <w:r w:rsidR="00B1706F" w:rsidRPr="00FD61C4">
              <w:rPr>
                <w:rFonts w:ascii="Corbel" w:hAnsi="Corbel"/>
              </w:rPr>
              <w:t>podstawowe pojęcia z zakresu nauk ekonomicznych, koncepcje teorii ekonomii w ujęciu mikro i makroekonomicznym oraz związki nauk ekonomicznych z naukami pokrewnymi.</w:t>
            </w:r>
          </w:p>
          <w:p w14:paraId="7C28AC1A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Zna i rozumie istotę procesów integracji i globalizacji w kontekście efektywności gospodarowania, przepływu kapitałów i doskonalenia metod zarządzania.</w:t>
            </w:r>
          </w:p>
          <w:p w14:paraId="3F5F4C25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Zna i rozumie prawidłowości funkcjonowania rynku oraz rolę człowieka w kształtowaniu jego struktur.</w:t>
            </w:r>
          </w:p>
          <w:p w14:paraId="45F8F418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FD61C4">
              <w:rPr>
                <w:rFonts w:ascii="Corbel" w:hAnsi="Corbel"/>
              </w:rPr>
              <w:t>Zna i rozumie wzajemne relacje pomiędzy organizacjami gospodarczymi i społecznymi w zakresie organizacyjno - ekonomicznym oraz finansowym, a także ich oddziaływanie na zmiany struktur gospodarczych</w:t>
            </w:r>
          </w:p>
        </w:tc>
        <w:tc>
          <w:tcPr>
            <w:tcW w:w="1873" w:type="dxa"/>
          </w:tcPr>
          <w:p w14:paraId="7AB90F96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K_W01</w:t>
            </w:r>
          </w:p>
          <w:p w14:paraId="2897E9A6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K_W02</w:t>
            </w:r>
          </w:p>
          <w:p w14:paraId="66EB5E64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K_W03</w:t>
            </w:r>
          </w:p>
          <w:p w14:paraId="6E912167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K_W07</w:t>
            </w:r>
          </w:p>
          <w:p w14:paraId="50BB6F04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9EDD5F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FD61C4" w14:paraId="134CB1BA" w14:textId="77777777" w:rsidTr="00581202">
        <w:tc>
          <w:tcPr>
            <w:tcW w:w="1701" w:type="dxa"/>
          </w:tcPr>
          <w:p w14:paraId="29900316" w14:textId="77777777"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4D33185" w14:textId="77777777" w:rsidR="00C3361D" w:rsidRPr="00FD61C4" w:rsidRDefault="00C3361D" w:rsidP="00B1706F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  <w:color w:val="auto"/>
              </w:rPr>
              <w:t xml:space="preserve">Potrafi: </w:t>
            </w:r>
            <w:r w:rsidR="00B1706F" w:rsidRPr="00FD61C4">
              <w:rPr>
                <w:rFonts w:ascii="Corbel" w:hAnsi="Corbel"/>
              </w:rPr>
              <w:t>analizować zjawiska, ich uwarunkowania i determinanty oraz procesy zachodzące w gospodarce.</w:t>
            </w:r>
          </w:p>
          <w:p w14:paraId="051F7C95" w14:textId="77777777" w:rsidR="00B1706F" w:rsidRPr="00FD61C4" w:rsidRDefault="00B1706F" w:rsidP="00B1706F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Potrafi stosować teoretyczną wiedzę ekonomiczną do rozwiązywania złożonych i nietypowych problemów w obszarze funkcjonowania i finansowania różnych organizacji, w tym przedsiębiorstw.</w:t>
            </w:r>
          </w:p>
          <w:p w14:paraId="23FB1BA0" w14:textId="77777777" w:rsidR="00B1706F" w:rsidRPr="00FD61C4" w:rsidRDefault="00B1706F" w:rsidP="00B1706F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FD61C4">
              <w:rPr>
                <w:rFonts w:ascii="Corbel" w:hAnsi="Corbel"/>
              </w:rPr>
              <w:t>Potrafi pozyskiwać i analizować dane dotyczące procesów rozwoju gospodarczego i społecznego oraz projektować zadania badawcze i proponować sposoby ich realizacji.</w:t>
            </w:r>
          </w:p>
        </w:tc>
        <w:tc>
          <w:tcPr>
            <w:tcW w:w="1873" w:type="dxa"/>
          </w:tcPr>
          <w:p w14:paraId="735F8524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K_U02</w:t>
            </w:r>
          </w:p>
          <w:p w14:paraId="3283A2E0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K_U03</w:t>
            </w:r>
          </w:p>
          <w:p w14:paraId="7F0C3B52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C3361D" w:rsidRPr="00FD61C4" w14:paraId="47C6DE17" w14:textId="77777777" w:rsidTr="00581202">
        <w:tc>
          <w:tcPr>
            <w:tcW w:w="1701" w:type="dxa"/>
          </w:tcPr>
          <w:p w14:paraId="004AE6A5" w14:textId="77777777"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47EF2A6" w14:textId="77777777" w:rsidR="00C3361D" w:rsidRPr="00FD61C4" w:rsidRDefault="00C3361D" w:rsidP="00B17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eastAsia="Times New Roman" w:hAnsi="Corbel"/>
                <w:sz w:val="24"/>
                <w:szCs w:val="24"/>
              </w:rPr>
              <w:t xml:space="preserve">Jest gotów do </w:t>
            </w:r>
            <w:r w:rsidR="00B1706F" w:rsidRPr="00FD61C4">
              <w:rPr>
                <w:rFonts w:ascii="Corbel" w:hAnsi="Corbel"/>
                <w:sz w:val="24"/>
                <w:szCs w:val="24"/>
              </w:rPr>
              <w:t>krytycznej oceny posiadanej wiedzy ekonomicznej i odbieranych treści oraz  ciągłego poznawania zmieniających się warunków gospodarowania.</w:t>
            </w:r>
          </w:p>
          <w:p w14:paraId="252FB8AD" w14:textId="77777777" w:rsidR="00B1706F" w:rsidRPr="00FD61C4" w:rsidRDefault="00B1706F" w:rsidP="00B17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Jest gotów do uznawania znaczenia wiedzy w rozwiązywaniu problemów poznawczych i praktycznych z zakresu ekonomii oraz konfrontowania wiedzy z przedstawicielami  praktyki gospodarczej w kontekście realizacji projektów badawczych.</w:t>
            </w:r>
          </w:p>
        </w:tc>
        <w:tc>
          <w:tcPr>
            <w:tcW w:w="1873" w:type="dxa"/>
          </w:tcPr>
          <w:p w14:paraId="32CC9C11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K_K01</w:t>
            </w:r>
          </w:p>
          <w:p w14:paraId="6E8BFC22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K_K02</w:t>
            </w:r>
          </w:p>
          <w:p w14:paraId="0B549AE4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42FA37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85CC00" w14:textId="77777777" w:rsidR="0085747A" w:rsidRPr="00FD61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>3.3</w:t>
      </w:r>
      <w:r w:rsidR="0085747A" w:rsidRPr="00FD61C4">
        <w:rPr>
          <w:rFonts w:ascii="Corbel" w:hAnsi="Corbel"/>
          <w:b/>
          <w:sz w:val="24"/>
          <w:szCs w:val="24"/>
        </w:rPr>
        <w:t>T</w:t>
      </w:r>
      <w:r w:rsidR="001D7B54" w:rsidRPr="00FD61C4">
        <w:rPr>
          <w:rFonts w:ascii="Corbel" w:hAnsi="Corbel"/>
          <w:b/>
          <w:sz w:val="24"/>
          <w:szCs w:val="24"/>
        </w:rPr>
        <w:t xml:space="preserve">reści programowe </w:t>
      </w:r>
    </w:p>
    <w:p w14:paraId="46EFE26F" w14:textId="77777777" w:rsidR="0085747A" w:rsidRPr="00FD61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Problematyka wykładu </w:t>
      </w:r>
    </w:p>
    <w:p w14:paraId="7BCE8C45" w14:textId="77777777" w:rsidR="00675843" w:rsidRPr="00FD61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14:paraId="0EECDC70" w14:textId="77777777" w:rsidTr="00581202">
        <w:tc>
          <w:tcPr>
            <w:tcW w:w="9639" w:type="dxa"/>
          </w:tcPr>
          <w:p w14:paraId="3DE82C00" w14:textId="77777777" w:rsidR="00C3361D" w:rsidRPr="00FD61C4" w:rsidRDefault="00C3361D" w:rsidP="005812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14:paraId="0E459410" w14:textId="77777777" w:rsidTr="00581202">
        <w:tc>
          <w:tcPr>
            <w:tcW w:w="9639" w:type="dxa"/>
          </w:tcPr>
          <w:p w14:paraId="2FD15F66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Wprowadzenie do makroekonomii – pojęcie i przedmiot makroekonomii</w:t>
            </w:r>
          </w:p>
        </w:tc>
      </w:tr>
      <w:tr w:rsidR="00C3361D" w:rsidRPr="00FD61C4" w14:paraId="2F626CB3" w14:textId="77777777" w:rsidTr="00581202">
        <w:tc>
          <w:tcPr>
            <w:tcW w:w="9639" w:type="dxa"/>
          </w:tcPr>
          <w:p w14:paraId="1E4DF2A5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Szkoły myślenia ekonomicznego w makroekonomii – paradygmat neoklasyczny i keynesowski. </w:t>
            </w:r>
          </w:p>
        </w:tc>
      </w:tr>
      <w:tr w:rsidR="00C3361D" w:rsidRPr="00FD61C4" w14:paraId="4A87A7D5" w14:textId="77777777" w:rsidTr="00581202">
        <w:tc>
          <w:tcPr>
            <w:tcW w:w="9639" w:type="dxa"/>
          </w:tcPr>
          <w:p w14:paraId="6DF0D0D0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FD61C4" w14:paraId="661B86B7" w14:textId="77777777" w:rsidTr="00581202">
        <w:tc>
          <w:tcPr>
            <w:tcW w:w="9639" w:type="dxa"/>
          </w:tcPr>
          <w:p w14:paraId="513E825A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Państwo w gospodarce rynkowej. Model społecznej gospodarki rynkowej.</w:t>
            </w:r>
          </w:p>
        </w:tc>
      </w:tr>
      <w:tr w:rsidR="00C3361D" w:rsidRPr="00FD61C4" w14:paraId="705CFDC3" w14:textId="77777777" w:rsidTr="00581202">
        <w:tc>
          <w:tcPr>
            <w:tcW w:w="9639" w:type="dxa"/>
          </w:tcPr>
          <w:p w14:paraId="490C1A62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C3361D" w:rsidRPr="00FD61C4" w14:paraId="5D4E3848" w14:textId="77777777" w:rsidTr="00581202">
        <w:tc>
          <w:tcPr>
            <w:tcW w:w="9639" w:type="dxa"/>
          </w:tcPr>
          <w:p w14:paraId="3A800BB7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polityka fiskalna państwa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FD61C4" w14:paraId="3FC88B48" w14:textId="77777777" w:rsidTr="00581202">
        <w:tc>
          <w:tcPr>
            <w:tcW w:w="9639" w:type="dxa"/>
          </w:tcPr>
          <w:p w14:paraId="1CD202F7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Istota i pomiar inflacji. Rodzaje inflacji. Przyczyny inflacji. Skutki inflacji. Inflacja – przyczyny, typy, rodzaje i sposoby pomiaru inflacji. Metody walki z inflacją. Inflacja a bezrobocie.</w:t>
            </w:r>
          </w:p>
        </w:tc>
      </w:tr>
      <w:tr w:rsidR="00C3361D" w:rsidRPr="00FD61C4" w14:paraId="4D0C8270" w14:textId="77777777" w:rsidTr="00581202">
        <w:tc>
          <w:tcPr>
            <w:tcW w:w="9639" w:type="dxa"/>
          </w:tcPr>
          <w:p w14:paraId="0B9422ED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Makroekonomia gospodarki otwartej. Podstawowe pojęcia. Handel międzynarodowy a wzrost gospodarczy. Mnożnik inwestycyjny i eksportowy, supermnożnik.</w:t>
            </w:r>
          </w:p>
        </w:tc>
      </w:tr>
      <w:tr w:rsidR="00C3361D" w:rsidRPr="00FD61C4" w14:paraId="6F18A296" w14:textId="77777777" w:rsidTr="00581202">
        <w:tc>
          <w:tcPr>
            <w:tcW w:w="9639" w:type="dxa"/>
          </w:tcPr>
          <w:p w14:paraId="73F4E032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Bilans płatniczy. Równowaga zewnętrzna i wewnętrzna gospodarki otwartej. </w:t>
            </w:r>
          </w:p>
          <w:p w14:paraId="1449D261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14:paraId="1F223C0C" w14:textId="77777777" w:rsidR="0085747A" w:rsidRPr="00FD61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664D08" w14:textId="77777777" w:rsidR="0085747A" w:rsidRPr="00FD61C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D61C4">
        <w:rPr>
          <w:rFonts w:ascii="Corbel" w:hAnsi="Corbel"/>
          <w:sz w:val="24"/>
          <w:szCs w:val="24"/>
        </w:rPr>
        <w:t xml:space="preserve">, </w:t>
      </w:r>
      <w:r w:rsidRPr="00FD61C4">
        <w:rPr>
          <w:rFonts w:ascii="Corbel" w:hAnsi="Corbel"/>
          <w:sz w:val="24"/>
          <w:szCs w:val="24"/>
        </w:rPr>
        <w:t xml:space="preserve">zajęć praktycznych </w:t>
      </w:r>
    </w:p>
    <w:p w14:paraId="12A62059" w14:textId="77777777" w:rsidR="0085747A" w:rsidRPr="00FD61C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14:paraId="7C98A9C3" w14:textId="77777777" w:rsidTr="00581202">
        <w:tc>
          <w:tcPr>
            <w:tcW w:w="9639" w:type="dxa"/>
          </w:tcPr>
          <w:p w14:paraId="0A33B44D" w14:textId="77777777" w:rsidR="00C3361D" w:rsidRPr="00FD61C4" w:rsidRDefault="00C3361D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14:paraId="5D32211B" w14:textId="77777777" w:rsidTr="00581202">
        <w:tc>
          <w:tcPr>
            <w:tcW w:w="9639" w:type="dxa"/>
          </w:tcPr>
          <w:p w14:paraId="07B59C19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FD61C4" w14:paraId="3FC92E6F" w14:textId="77777777" w:rsidTr="00581202">
        <w:tc>
          <w:tcPr>
            <w:tcW w:w="9639" w:type="dxa"/>
          </w:tcPr>
          <w:p w14:paraId="672CE139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Problemy makroekonomiczne z perspektywy podstawowych nurtów myślenia ekonomicznego: szkoła klasyczna, neoklasyczna, szkoła Keynesa, szkoła monetarystów.</w:t>
            </w:r>
            <w:r w:rsidRPr="00FD61C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C3361D" w:rsidRPr="00FD61C4" w14:paraId="434764FD" w14:textId="77777777" w:rsidTr="00581202">
        <w:tc>
          <w:tcPr>
            <w:tcW w:w="9639" w:type="dxa"/>
          </w:tcPr>
          <w:p w14:paraId="2407334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Modelowe ujęcie gospodarki rynkowej – ruch okrężny: podstawowe pojęcia, agregaty i tożsamości makroekonomiczne oraz ich empiryczna obserwacja.</w:t>
            </w:r>
          </w:p>
        </w:tc>
      </w:tr>
      <w:tr w:rsidR="00C3361D" w:rsidRPr="00FD61C4" w14:paraId="2B98B977" w14:textId="77777777" w:rsidTr="00581202">
        <w:tc>
          <w:tcPr>
            <w:tcW w:w="9639" w:type="dxa"/>
          </w:tcPr>
          <w:p w14:paraId="24FA263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Makroekonomiczny pomiar gospodarki - pojęcie i zastosowanie systemu rachunków narodowych. Mierniki makroekonomiczne i ich pomiar –  metody obliczania, mierniki netto i 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FD61C4" w14:paraId="0166297D" w14:textId="77777777" w:rsidTr="00581202">
        <w:tc>
          <w:tcPr>
            <w:tcW w:w="9639" w:type="dxa"/>
          </w:tcPr>
          <w:p w14:paraId="1D0FC78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Ewolucja roli państwa w gospodarce – etatyzm a liberalizm. Ekonomiczne funkcje państwa.</w:t>
            </w:r>
          </w:p>
        </w:tc>
      </w:tr>
      <w:tr w:rsidR="00C3361D" w:rsidRPr="00FD61C4" w14:paraId="3BED62B3" w14:textId="77777777" w:rsidTr="00581202">
        <w:tc>
          <w:tcPr>
            <w:tcW w:w="9639" w:type="dxa"/>
          </w:tcPr>
          <w:p w14:paraId="475250A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FD61C4" w14:paraId="48518A87" w14:textId="77777777" w:rsidTr="00581202">
        <w:tc>
          <w:tcPr>
            <w:tcW w:w="9639" w:type="dxa"/>
          </w:tcPr>
          <w:p w14:paraId="1CF0434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jego struktura oraz  polityka fiskalna i jej rodzaje. Sposoby finansowania deficytu budżetowego.</w:t>
            </w:r>
          </w:p>
        </w:tc>
      </w:tr>
      <w:tr w:rsidR="00C3361D" w:rsidRPr="00FD61C4" w14:paraId="50E70434" w14:textId="77777777" w:rsidTr="00581202">
        <w:tc>
          <w:tcPr>
            <w:tcW w:w="9639" w:type="dxa"/>
          </w:tcPr>
          <w:p w14:paraId="7B3C3C6C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Pieniądz i system bankowy. Pieniądz i jego funkcje. Podaż pieniądza i popyt na pieniądz. Funkcje i struktura systemu bankowego. Kontrola podaży pieniądza w gospodarce – metody i narzędzia, polityka monetarna i jej rodzaje a równowaga na rynku pieniężnym.</w:t>
            </w:r>
          </w:p>
        </w:tc>
      </w:tr>
      <w:tr w:rsidR="00C3361D" w:rsidRPr="00FD61C4" w14:paraId="11900D06" w14:textId="77777777" w:rsidTr="00581202">
        <w:tc>
          <w:tcPr>
            <w:tcW w:w="9639" w:type="dxa"/>
          </w:tcPr>
          <w:p w14:paraId="49991A3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Bezrobocie – 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FD61C4" w14:paraId="4994134F" w14:textId="77777777" w:rsidTr="00581202">
        <w:tc>
          <w:tcPr>
            <w:tcW w:w="9639" w:type="dxa"/>
          </w:tcPr>
          <w:p w14:paraId="5E504C83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 fazy cyklu koniunkturalnego. </w:t>
            </w:r>
          </w:p>
        </w:tc>
      </w:tr>
    </w:tbl>
    <w:p w14:paraId="50B58FBF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586841" w14:textId="77777777" w:rsidR="0085747A" w:rsidRPr="00FD61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3.4 Metody dydaktyczne</w:t>
      </w:r>
    </w:p>
    <w:p w14:paraId="3AA46599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231855" w14:textId="77777777" w:rsidR="00AE4847" w:rsidRDefault="0030154F" w:rsidP="00C3361D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Wykład: wykład z prezentacją multimedialn</w:t>
      </w:r>
      <w:r w:rsidR="00AE4847">
        <w:rPr>
          <w:rFonts w:ascii="Corbel" w:hAnsi="Corbel"/>
          <w:sz w:val="24"/>
          <w:szCs w:val="24"/>
        </w:rPr>
        <w:t>ą.</w:t>
      </w:r>
    </w:p>
    <w:p w14:paraId="6758273D" w14:textId="246977B5" w:rsidR="00C3361D" w:rsidRPr="00FD61C4" w:rsidRDefault="00C3361D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FD61C4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dyskusja. Metody aktywizujące: problemowa</w:t>
      </w:r>
    </w:p>
    <w:p w14:paraId="3BE6319E" w14:textId="77777777" w:rsidR="00C3361D" w:rsidRPr="00FD61C4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b w:val="0"/>
          <w:smallCaps w:val="0"/>
          <w:szCs w:val="24"/>
        </w:rPr>
        <w:t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zajęciach, konsultacje</w:t>
      </w:r>
    </w:p>
    <w:p w14:paraId="090A47CE" w14:textId="77777777"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4F4C" w14:textId="77777777"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FC0FEC" w14:textId="77777777" w:rsidR="0085747A" w:rsidRPr="00FD61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 </w:t>
      </w:r>
      <w:r w:rsidR="0085747A" w:rsidRPr="00FD61C4">
        <w:rPr>
          <w:rFonts w:ascii="Corbel" w:hAnsi="Corbel"/>
          <w:smallCaps w:val="0"/>
          <w:szCs w:val="24"/>
        </w:rPr>
        <w:t>METODY I KRYTERIA OCENY</w:t>
      </w:r>
    </w:p>
    <w:p w14:paraId="3BFB8722" w14:textId="77777777" w:rsidR="00923D7D" w:rsidRPr="00FD61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7BF83F" w14:textId="77777777" w:rsidR="0085747A" w:rsidRPr="00FD61C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61C4">
        <w:rPr>
          <w:rFonts w:ascii="Corbel" w:hAnsi="Corbel"/>
          <w:smallCaps w:val="0"/>
          <w:szCs w:val="24"/>
        </w:rPr>
        <w:t>uczenia się</w:t>
      </w:r>
    </w:p>
    <w:p w14:paraId="1DEF5B03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FD61C4" w14:paraId="542478EF" w14:textId="77777777" w:rsidTr="00581202">
        <w:tc>
          <w:tcPr>
            <w:tcW w:w="1843" w:type="dxa"/>
            <w:vAlign w:val="center"/>
          </w:tcPr>
          <w:p w14:paraId="02833891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F1DC82C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16FC4"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3495345A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062E8B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348023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3361D" w:rsidRPr="00FD61C4" w14:paraId="4732F6E9" w14:textId="77777777" w:rsidTr="00581202">
        <w:tc>
          <w:tcPr>
            <w:tcW w:w="1843" w:type="dxa"/>
          </w:tcPr>
          <w:p w14:paraId="164047D6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B109C82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referat/prezentacja, kolokwium, egzamin pisemny, lista pytań</w:t>
            </w:r>
          </w:p>
        </w:tc>
        <w:tc>
          <w:tcPr>
            <w:tcW w:w="2126" w:type="dxa"/>
          </w:tcPr>
          <w:p w14:paraId="0750F0CF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wykład, ćwiczenia</w:t>
            </w:r>
          </w:p>
        </w:tc>
      </w:tr>
      <w:tr w:rsidR="00C3361D" w:rsidRPr="00FD61C4" w14:paraId="78D81163" w14:textId="77777777" w:rsidTr="00581202">
        <w:tc>
          <w:tcPr>
            <w:tcW w:w="1843" w:type="dxa"/>
          </w:tcPr>
          <w:p w14:paraId="09372DF4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4EA8CEF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kolokwium, referat/prezentacja, ocena umiejętności dokonywania analiz, egzamin pisemny</w:t>
            </w:r>
          </w:p>
        </w:tc>
        <w:tc>
          <w:tcPr>
            <w:tcW w:w="2126" w:type="dxa"/>
          </w:tcPr>
          <w:p w14:paraId="552D7581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wykład</w:t>
            </w:r>
          </w:p>
          <w:p w14:paraId="4C01B70B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ćwiczenia</w:t>
            </w:r>
          </w:p>
        </w:tc>
      </w:tr>
      <w:tr w:rsidR="00C3361D" w:rsidRPr="00FD61C4" w14:paraId="3DB7D55E" w14:textId="77777777" w:rsidTr="00581202">
        <w:tc>
          <w:tcPr>
            <w:tcW w:w="1843" w:type="dxa"/>
          </w:tcPr>
          <w:p w14:paraId="141FEE7D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280CFE10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kolokwium, obserwacja postawy i ocena prezentowanego stanowiska/opinii, prace grupowe, referat/prezentacja</w:t>
            </w:r>
          </w:p>
        </w:tc>
        <w:tc>
          <w:tcPr>
            <w:tcW w:w="2126" w:type="dxa"/>
          </w:tcPr>
          <w:p w14:paraId="157B7EB0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ćwiczenia</w:t>
            </w:r>
          </w:p>
        </w:tc>
      </w:tr>
    </w:tbl>
    <w:p w14:paraId="5081502A" w14:textId="77777777" w:rsidR="00923D7D" w:rsidRPr="00FD61C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33547" w14:textId="77777777" w:rsidR="00AE4847" w:rsidRDefault="00AE484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BED2D02" w14:textId="7D2213EC" w:rsidR="0085747A" w:rsidRPr="00FD61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4.2 </w:t>
      </w:r>
      <w:r w:rsidR="0085747A" w:rsidRPr="00FD61C4">
        <w:rPr>
          <w:rFonts w:ascii="Corbel" w:hAnsi="Corbel"/>
          <w:smallCaps w:val="0"/>
          <w:szCs w:val="24"/>
        </w:rPr>
        <w:t>Warunki zaliczenia przedmiotu (kryteria oceniania)</w:t>
      </w:r>
    </w:p>
    <w:p w14:paraId="24E45FB9" w14:textId="77777777" w:rsidR="00923D7D" w:rsidRPr="00FD61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14:paraId="3EE2660D" w14:textId="77777777" w:rsidTr="00923D7D">
        <w:tc>
          <w:tcPr>
            <w:tcW w:w="9670" w:type="dxa"/>
          </w:tcPr>
          <w:p w14:paraId="6EB3F730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Ćwiczenia</w:t>
            </w:r>
          </w:p>
          <w:p w14:paraId="091EDB43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Oceny pozytywne z prac pisemnych/kolokwium (test, rozwiązywanie zadań, opis problemu) skorygowane o ocenę aktywności na zajęciach (analiza literatury przedmiotu i ekonomicznych danych statystycznych, prace domowe: raporty, referaty/prezentacje, przykłady i zagadnienia do samodzielnego rozwiązania i opisania - kartkówki, prace zespołowe). </w:t>
            </w:r>
          </w:p>
          <w:p w14:paraId="7FCE3F53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 zaliczeniowe o wadze: 51%</w:t>
            </w:r>
          </w:p>
          <w:p w14:paraId="266056E1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Praca zespołowa, indywidualna podczas zajęć: 30%</w:t>
            </w:r>
          </w:p>
          <w:p w14:paraId="58F1B5CD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Obecność na zajęciach: 19%</w:t>
            </w:r>
          </w:p>
          <w:p w14:paraId="4BD85EED" w14:textId="77777777" w:rsidR="0063051F" w:rsidRPr="00FD61C4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aktywności.</w:t>
            </w:r>
          </w:p>
          <w:p w14:paraId="46BE81B0" w14:textId="77777777" w:rsidR="0063051F" w:rsidRPr="00FD61C4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5CDD6B7F" w14:textId="77777777" w:rsidR="00AE4847" w:rsidRDefault="007050BA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Wykład</w:t>
            </w:r>
            <w:r w:rsidR="00AE4847">
              <w:rPr>
                <w:rFonts w:ascii="Corbel" w:hAnsi="Corbel"/>
                <w:bCs/>
              </w:rPr>
              <w:t>: e</w:t>
            </w:r>
            <w:r w:rsidR="0063051F" w:rsidRPr="00FD61C4">
              <w:rPr>
                <w:rFonts w:ascii="Corbel" w:hAnsi="Corbel"/>
                <w:bCs/>
              </w:rPr>
              <w:t>gzamin</w:t>
            </w:r>
          </w:p>
          <w:p w14:paraId="65C482FF" w14:textId="3571D2F6" w:rsidR="0085747A" w:rsidRPr="00AE4847" w:rsidRDefault="0063051F" w:rsidP="00AE4847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I termin: egzamin pisemny (pytania problemowe). II termin poprawkowy: egzamin ustny.</w:t>
            </w:r>
          </w:p>
        </w:tc>
      </w:tr>
    </w:tbl>
    <w:p w14:paraId="0E71CC67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BB506D" w14:textId="77777777" w:rsidR="009F4610" w:rsidRPr="00FD61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5. </w:t>
      </w:r>
      <w:r w:rsidR="00C61DC5" w:rsidRPr="00FD61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3094A9A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D61C4" w14:paraId="03A5A701" w14:textId="77777777" w:rsidTr="003E1941">
        <w:tc>
          <w:tcPr>
            <w:tcW w:w="4962" w:type="dxa"/>
            <w:vAlign w:val="center"/>
          </w:tcPr>
          <w:p w14:paraId="067FCA18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78AD84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61C4" w14:paraId="71CF7B16" w14:textId="77777777" w:rsidTr="00923D7D">
        <w:tc>
          <w:tcPr>
            <w:tcW w:w="4962" w:type="dxa"/>
          </w:tcPr>
          <w:p w14:paraId="05048332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G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D61C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D61C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D61C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D61C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29C0A0" w14:textId="574DD4AB" w:rsidR="0085747A" w:rsidRPr="00FD61C4" w:rsidRDefault="00AF0448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C61DC5" w:rsidRPr="00FD61C4" w14:paraId="75AA019F" w14:textId="77777777" w:rsidTr="00923D7D">
        <w:tc>
          <w:tcPr>
            <w:tcW w:w="4962" w:type="dxa"/>
          </w:tcPr>
          <w:p w14:paraId="3FB1E757" w14:textId="77777777"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04C142" w14:textId="77777777"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76D3D8" w14:textId="77777777" w:rsidR="00C61DC5" w:rsidRPr="00FD61C4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D61C4" w14:paraId="4F907049" w14:textId="77777777" w:rsidTr="00923D7D">
        <w:tc>
          <w:tcPr>
            <w:tcW w:w="4962" w:type="dxa"/>
          </w:tcPr>
          <w:p w14:paraId="12FF86C6" w14:textId="27DADE1F" w:rsidR="00C61DC5" w:rsidRPr="00FD61C4" w:rsidRDefault="00C61DC5" w:rsidP="00AE48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61C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e</w:t>
            </w:r>
            <w:r w:rsidR="00B4224C" w:rsidRPr="00FD61C4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FD61C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FE216C5" w14:textId="11A2A8BF" w:rsidR="00C61DC5" w:rsidRPr="00FD61C4" w:rsidRDefault="00AF0448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FD61C4" w14:paraId="3715ABC5" w14:textId="77777777" w:rsidTr="00923D7D">
        <w:tc>
          <w:tcPr>
            <w:tcW w:w="4962" w:type="dxa"/>
          </w:tcPr>
          <w:p w14:paraId="73308FEF" w14:textId="77777777"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0EC7D9" w14:textId="77777777" w:rsidR="0085747A" w:rsidRPr="00AE4847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7050BA" w:rsidRPr="00AE4847">
              <w:rPr>
                <w:rFonts w:ascii="Corbel" w:hAnsi="Corbel"/>
                <w:b/>
                <w:bCs/>
                <w:sz w:val="24"/>
                <w:szCs w:val="24"/>
              </w:rPr>
              <w:t>25</w:t>
            </w:r>
          </w:p>
        </w:tc>
      </w:tr>
      <w:tr w:rsidR="0085747A" w:rsidRPr="00FD61C4" w14:paraId="1B44B1A4" w14:textId="77777777" w:rsidTr="00923D7D">
        <w:tc>
          <w:tcPr>
            <w:tcW w:w="4962" w:type="dxa"/>
          </w:tcPr>
          <w:p w14:paraId="556B7989" w14:textId="77777777"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2255DD" w14:textId="77777777" w:rsidR="0085747A" w:rsidRPr="00AE4847" w:rsidRDefault="007050BA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355F9674" w14:textId="77777777" w:rsidR="0085747A" w:rsidRPr="00FD61C4" w:rsidRDefault="00923D7D" w:rsidP="00AE484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D61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61C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F1BAA9F" w14:textId="77777777" w:rsidR="003E1941" w:rsidRPr="00FD61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6D5E5E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6. </w:t>
      </w:r>
      <w:r w:rsidR="0085747A" w:rsidRPr="00FD61C4">
        <w:rPr>
          <w:rFonts w:ascii="Corbel" w:hAnsi="Corbel"/>
          <w:smallCaps w:val="0"/>
          <w:szCs w:val="24"/>
        </w:rPr>
        <w:t>PRAKTYKI ZAWO</w:t>
      </w:r>
      <w:r w:rsidR="009D3F3B" w:rsidRPr="00FD61C4">
        <w:rPr>
          <w:rFonts w:ascii="Corbel" w:hAnsi="Corbel"/>
          <w:smallCaps w:val="0"/>
          <w:szCs w:val="24"/>
        </w:rPr>
        <w:t>DOWE W RAMACH PRZEDMIOTU</w:t>
      </w:r>
    </w:p>
    <w:p w14:paraId="25CA165D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D61C4" w14:paraId="0051E28F" w14:textId="77777777" w:rsidTr="00AE4847">
        <w:trPr>
          <w:trHeight w:val="397"/>
        </w:trPr>
        <w:tc>
          <w:tcPr>
            <w:tcW w:w="2359" w:type="pct"/>
          </w:tcPr>
          <w:p w14:paraId="54C8BBEF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33DEAAF9" w14:textId="77777777"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D61C4" w14:paraId="7E458D1C" w14:textId="77777777" w:rsidTr="00AE4847">
        <w:trPr>
          <w:trHeight w:val="397"/>
        </w:trPr>
        <w:tc>
          <w:tcPr>
            <w:tcW w:w="2359" w:type="pct"/>
          </w:tcPr>
          <w:p w14:paraId="606D4218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A8D6AC2" w14:textId="77777777"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355F2" w14:textId="77777777" w:rsidR="003E1941" w:rsidRPr="00FD61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44F89C" w14:textId="77777777" w:rsidR="0085747A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7. </w:t>
      </w:r>
      <w:r w:rsidR="0085747A" w:rsidRPr="00FD61C4">
        <w:rPr>
          <w:rFonts w:ascii="Corbel" w:hAnsi="Corbel"/>
          <w:smallCaps w:val="0"/>
          <w:szCs w:val="24"/>
        </w:rPr>
        <w:t>LITERATURA</w:t>
      </w:r>
    </w:p>
    <w:p w14:paraId="10024E65" w14:textId="77777777" w:rsidR="00675843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D61C4" w14:paraId="2E2C2C6E" w14:textId="77777777" w:rsidTr="00AE4847">
        <w:trPr>
          <w:trHeight w:val="397"/>
        </w:trPr>
        <w:tc>
          <w:tcPr>
            <w:tcW w:w="5000" w:type="pct"/>
          </w:tcPr>
          <w:p w14:paraId="43862460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2E4CBF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Begg D., Fischer S., Dornbusch R., Makroekonomia, PWE, Warszawa 2014.</w:t>
            </w:r>
          </w:p>
          <w:p w14:paraId="6742F501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Mankiw N.G., Taylor M.P., Makroekonomia, PWE, Warszawa 2015.</w:t>
            </w:r>
          </w:p>
          <w:p w14:paraId="0EBE1B5B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Samuelson P.A., Nordhaus W.D.,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Ekonomia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, Rebis, Poznań 2012.</w:t>
            </w:r>
          </w:p>
        </w:tc>
      </w:tr>
      <w:tr w:rsidR="0085747A" w:rsidRPr="00FD61C4" w14:paraId="65D6CAED" w14:textId="77777777" w:rsidTr="00AE4847">
        <w:trPr>
          <w:trHeight w:val="397"/>
        </w:trPr>
        <w:tc>
          <w:tcPr>
            <w:tcW w:w="5000" w:type="pct"/>
          </w:tcPr>
          <w:p w14:paraId="6FB13E8A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B93861" w14:textId="77777777" w:rsidR="00B4224C" w:rsidRPr="00FD61C4" w:rsidRDefault="00B4224C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Budnikowski A., Ekonomia międzynarodowa, PWE, Warszawa 2017.</w:t>
            </w:r>
          </w:p>
          <w:p w14:paraId="45B4D201" w14:textId="77777777" w:rsidR="0063051F" w:rsidRPr="00FD61C4" w:rsidRDefault="0063051F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Milewski R. (red.), Podstawy ekonomii, PWN, Warszawa 2005.</w:t>
            </w:r>
          </w:p>
          <w:p w14:paraId="44E95870" w14:textId="77777777" w:rsidR="00170237" w:rsidRPr="00FD61C4" w:rsidRDefault="00170237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Milewski R., Kwiatkowski E. (red.),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Podstawy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ekonomii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, Wydawnictwo Naukowe PWN, Warszawa 2018.</w:t>
            </w:r>
          </w:p>
          <w:p w14:paraId="46F2A5FE" w14:textId="77777777" w:rsidR="00170237" w:rsidRPr="00FD61C4" w:rsidRDefault="00170237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Siwińska-Gorzelak J., Dług publiczny a wzrost gospodarczy, Scholar, Warszawa 2015.</w:t>
            </w:r>
            <w:r w:rsidR="00F539FD"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14:paraId="7C33D523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4A742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17F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23A26" w14:textId="77777777" w:rsidR="00F10022" w:rsidRDefault="00F10022" w:rsidP="00C16ABF">
      <w:pPr>
        <w:spacing w:after="0" w:line="240" w:lineRule="auto"/>
      </w:pPr>
      <w:r>
        <w:separator/>
      </w:r>
    </w:p>
  </w:endnote>
  <w:endnote w:type="continuationSeparator" w:id="0">
    <w:p w14:paraId="2C15A96C" w14:textId="77777777" w:rsidR="00F10022" w:rsidRDefault="00F100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49D94" w14:textId="77777777" w:rsidR="00F10022" w:rsidRDefault="00F10022" w:rsidP="00C16ABF">
      <w:pPr>
        <w:spacing w:after="0" w:line="240" w:lineRule="auto"/>
      </w:pPr>
      <w:r>
        <w:separator/>
      </w:r>
    </w:p>
  </w:footnote>
  <w:footnote w:type="continuationSeparator" w:id="0">
    <w:p w14:paraId="5AD8A4EF" w14:textId="77777777" w:rsidR="00F10022" w:rsidRDefault="00F1002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A70D2"/>
    <w:rsid w:val="001C06DB"/>
    <w:rsid w:val="001D657B"/>
    <w:rsid w:val="001D7B54"/>
    <w:rsid w:val="001E0209"/>
    <w:rsid w:val="001E2588"/>
    <w:rsid w:val="001F2CA2"/>
    <w:rsid w:val="002144C0"/>
    <w:rsid w:val="00215FA7"/>
    <w:rsid w:val="00220BC9"/>
    <w:rsid w:val="0022477D"/>
    <w:rsid w:val="002278A9"/>
    <w:rsid w:val="002336F9"/>
    <w:rsid w:val="0024028F"/>
    <w:rsid w:val="00244ABC"/>
    <w:rsid w:val="00251C60"/>
    <w:rsid w:val="002520D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2AA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7FCA"/>
    <w:rsid w:val="005A0855"/>
    <w:rsid w:val="005A133C"/>
    <w:rsid w:val="005A3196"/>
    <w:rsid w:val="005C080F"/>
    <w:rsid w:val="005C3434"/>
    <w:rsid w:val="005C55E5"/>
    <w:rsid w:val="005C696A"/>
    <w:rsid w:val="005E6E85"/>
    <w:rsid w:val="005F31D2"/>
    <w:rsid w:val="00600B28"/>
    <w:rsid w:val="0061029B"/>
    <w:rsid w:val="00617230"/>
    <w:rsid w:val="00621CE1"/>
    <w:rsid w:val="00622FC1"/>
    <w:rsid w:val="00627FC9"/>
    <w:rsid w:val="0063051F"/>
    <w:rsid w:val="00647FA8"/>
    <w:rsid w:val="00650C5F"/>
    <w:rsid w:val="00654354"/>
    <w:rsid w:val="00654934"/>
    <w:rsid w:val="006620D9"/>
    <w:rsid w:val="00671958"/>
    <w:rsid w:val="00675843"/>
    <w:rsid w:val="00685A56"/>
    <w:rsid w:val="00696477"/>
    <w:rsid w:val="006D050F"/>
    <w:rsid w:val="006D6139"/>
    <w:rsid w:val="006E5D65"/>
    <w:rsid w:val="006F1282"/>
    <w:rsid w:val="006F1FBC"/>
    <w:rsid w:val="006F31E2"/>
    <w:rsid w:val="007050B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6C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FC4"/>
    <w:rsid w:val="00923D7D"/>
    <w:rsid w:val="009508DF"/>
    <w:rsid w:val="00950DAC"/>
    <w:rsid w:val="00954A07"/>
    <w:rsid w:val="0096352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F27"/>
    <w:rsid w:val="00A53FA5"/>
    <w:rsid w:val="00A54817"/>
    <w:rsid w:val="00A601C8"/>
    <w:rsid w:val="00A60799"/>
    <w:rsid w:val="00A7224E"/>
    <w:rsid w:val="00A84C85"/>
    <w:rsid w:val="00A97DE1"/>
    <w:rsid w:val="00AB053C"/>
    <w:rsid w:val="00AD1146"/>
    <w:rsid w:val="00AD27D3"/>
    <w:rsid w:val="00AD5A32"/>
    <w:rsid w:val="00AD66D6"/>
    <w:rsid w:val="00AE1160"/>
    <w:rsid w:val="00AE203C"/>
    <w:rsid w:val="00AE2E74"/>
    <w:rsid w:val="00AE4847"/>
    <w:rsid w:val="00AE5FCB"/>
    <w:rsid w:val="00AF0448"/>
    <w:rsid w:val="00AF2C1E"/>
    <w:rsid w:val="00B06142"/>
    <w:rsid w:val="00B135B1"/>
    <w:rsid w:val="00B1706F"/>
    <w:rsid w:val="00B3130B"/>
    <w:rsid w:val="00B40ADB"/>
    <w:rsid w:val="00B4224C"/>
    <w:rsid w:val="00B43B77"/>
    <w:rsid w:val="00B43E80"/>
    <w:rsid w:val="00B470E1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61D"/>
    <w:rsid w:val="00C36992"/>
    <w:rsid w:val="00C4012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3BCA"/>
    <w:rsid w:val="00D17C3C"/>
    <w:rsid w:val="00D26B2C"/>
    <w:rsid w:val="00D344D7"/>
    <w:rsid w:val="00D352C9"/>
    <w:rsid w:val="00D425B2"/>
    <w:rsid w:val="00D428D6"/>
    <w:rsid w:val="00D552B2"/>
    <w:rsid w:val="00D608D1"/>
    <w:rsid w:val="00D60FC8"/>
    <w:rsid w:val="00D74119"/>
    <w:rsid w:val="00D8075B"/>
    <w:rsid w:val="00D8678B"/>
    <w:rsid w:val="00DA2114"/>
    <w:rsid w:val="00DA6057"/>
    <w:rsid w:val="00DC6D0C"/>
    <w:rsid w:val="00DE09C0"/>
    <w:rsid w:val="00DE12E7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BF2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022"/>
    <w:rsid w:val="00F17567"/>
    <w:rsid w:val="00F27A7B"/>
    <w:rsid w:val="00F526AF"/>
    <w:rsid w:val="00F539FD"/>
    <w:rsid w:val="00F617C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61C4"/>
    <w:rsid w:val="00FD7589"/>
    <w:rsid w:val="00FF016A"/>
    <w:rsid w:val="00FF1401"/>
    <w:rsid w:val="00FF5E7D"/>
    <w:rsid w:val="00FF6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03361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E78BCB-D4D3-4A2B-B4FC-53CD43F60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054DF6-B9DC-4385-B40A-B71BDB87A6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B9B785-85DE-4D98-94EC-4DC74A5E92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EF2177-84AB-4E72-8FB0-887F50B9A4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1603</Words>
  <Characters>9619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21</cp:revision>
  <cp:lastPrinted>2019-02-06T12:12:00Z</cp:lastPrinted>
  <dcterms:created xsi:type="dcterms:W3CDTF">2020-10-26T16:18:00Z</dcterms:created>
  <dcterms:modified xsi:type="dcterms:W3CDTF">2021-11-03T04:22:00Z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