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8E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311A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4DF72CE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224BA">
        <w:rPr>
          <w:rFonts w:ascii="Corbel" w:hAnsi="Corbel" w:cs="Corbel"/>
          <w:iCs/>
          <w:smallCaps/>
        </w:rPr>
        <w:t>2022-2025</w:t>
      </w:r>
    </w:p>
    <w:p w14:paraId="40608001" w14:textId="15B14045" w:rsidR="00445970" w:rsidRPr="00EA4832" w:rsidRDefault="00445970" w:rsidP="003F63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F550B">
        <w:rPr>
          <w:rFonts w:ascii="Corbel" w:hAnsi="Corbel"/>
          <w:sz w:val="20"/>
          <w:szCs w:val="20"/>
        </w:rPr>
        <w:t>202</w:t>
      </w:r>
      <w:r w:rsidR="00E224BA">
        <w:rPr>
          <w:rFonts w:ascii="Corbel" w:hAnsi="Corbel"/>
          <w:sz w:val="20"/>
          <w:szCs w:val="20"/>
        </w:rPr>
        <w:t>3</w:t>
      </w:r>
      <w:r w:rsidR="00EF550B">
        <w:rPr>
          <w:rFonts w:ascii="Corbel" w:hAnsi="Corbel"/>
          <w:sz w:val="20"/>
          <w:szCs w:val="20"/>
        </w:rPr>
        <w:t>/202</w:t>
      </w:r>
      <w:r w:rsidR="00E224BA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11B6C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30A79E2A" w:rsidR="0085747A" w:rsidRPr="003F6394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  <w:highlight w:val="white"/>
              </w:rPr>
              <w:t>Bankowość i</w:t>
            </w:r>
            <w:r w:rsidR="00C05552"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nwestycyjna</w:t>
            </w:r>
          </w:p>
        </w:tc>
      </w:tr>
      <w:tr w:rsidR="00EF550B" w:rsidRPr="009C54AE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4AA48D" w14:textId="0A38F119" w:rsidR="00EF550B" w:rsidRPr="00C87F9D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</w:t>
            </w:r>
            <w:r w:rsidR="00C87F9D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C-</w:t>
            </w:r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1.5b</w:t>
            </w:r>
          </w:p>
        </w:tc>
      </w:tr>
      <w:tr w:rsidR="00EF550B" w:rsidRPr="009C54AE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9C54AE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9C54AE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23FA820B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F550B" w:rsidRPr="009C54AE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40E7929C" w:rsidR="00EF550B" w:rsidRPr="0032069D" w:rsidRDefault="00EF550B" w:rsidP="003F63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9C54AE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9CC41EF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9C54AE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1C65842D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EF550B" w:rsidRPr="009C54AE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4E356C13" w:rsidR="00EF550B" w:rsidRPr="009C54AE" w:rsidRDefault="00D762DA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2069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9C54AE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ACCA8" w14:textId="407A4206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690E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F550B" w:rsidRPr="009C54AE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34641189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0555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9431A8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EF550B" w:rsidRPr="009C54AE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9C54AE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52F8B180" w:rsidR="00AC6CA5" w:rsidRPr="009C54AE" w:rsidRDefault="00B95F75" w:rsidP="00B95F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r hab. Ryszard Kata, prof. </w:t>
            </w:r>
            <w:proofErr w:type="spellStart"/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</w:tc>
      </w:tr>
      <w:tr w:rsidR="00AC6CA5" w:rsidRPr="009C54AE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0E48EA" w14:textId="23E12F9E" w:rsidR="00AC6CA5" w:rsidRPr="009C54AE" w:rsidRDefault="00B95F75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r hab. Ryszard Kata, prof. </w:t>
            </w:r>
            <w:proofErr w:type="spellStart"/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</w:tc>
      </w:tr>
    </w:tbl>
    <w:p w14:paraId="718D368B" w14:textId="58059A15" w:rsidR="0085747A" w:rsidRPr="009C54AE" w:rsidRDefault="0085747A" w:rsidP="003F6394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31D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40F88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F4A6E0C" w14:textId="77777777" w:rsidTr="003774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C40" w14:textId="3793B44F" w:rsidR="00015B8F" w:rsidRPr="009C54AE" w:rsidRDefault="003F63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19FF8B31" w:rsidR="00015B8F" w:rsidRPr="009C54AE" w:rsidRDefault="0093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575C9C57" w:rsidR="00015B8F" w:rsidRPr="009C54AE" w:rsidRDefault="0093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093F5F" w14:textId="02789DCC" w:rsidR="00290FAE" w:rsidRDefault="0085747A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26BD6F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213501C" w14:textId="77777777" w:rsidR="00D613B4" w:rsidRPr="00617C46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9F514AB" w14:textId="77777777" w:rsidR="00D613B4" w:rsidRPr="009A27B8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E912A5E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457F67E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693C49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9C54AE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AC40A3" w14:textId="77777777" w:rsidTr="003F6394">
        <w:trPr>
          <w:trHeight w:val="629"/>
        </w:trPr>
        <w:tc>
          <w:tcPr>
            <w:tcW w:w="9670" w:type="dxa"/>
          </w:tcPr>
          <w:p w14:paraId="687EE1E0" w14:textId="05639966" w:rsidR="0085747A" w:rsidRPr="009431A8" w:rsidRDefault="009431A8" w:rsidP="003F63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Podstawowa znajomość zagadnień z zakresu rynków finansowych oraz funkcjonowaniem banków.</w:t>
            </w:r>
          </w:p>
        </w:tc>
      </w:tr>
    </w:tbl>
    <w:p w14:paraId="66A6B18B" w14:textId="77777777" w:rsidR="003F6394" w:rsidRDefault="003F63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64936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9431A8" w:rsidRPr="009E7CFD" w14:paraId="16201891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5F0D" w14:textId="6DEDF41A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przez studentów podstawowych zagadnień związanych z bankowością inwestycyjną.</w:t>
            </w:r>
          </w:p>
        </w:tc>
      </w:tr>
      <w:tr w:rsidR="009431A8" w:rsidRPr="009E7CFD" w14:paraId="61D95495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9431A8" w:rsidRPr="0037740F" w:rsidRDefault="009431A8" w:rsidP="0094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B931" w14:textId="5CBA76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Analiza i ocena procesu rozwoju bankowości inwestycyjnej w Polsce.</w:t>
            </w:r>
          </w:p>
        </w:tc>
      </w:tr>
      <w:tr w:rsidR="009431A8" w:rsidRPr="009E7CFD" w14:paraId="45F0DBF0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87FE" w14:textId="7873B753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 i ocena wpływu bankowości inwestycyjnej na rozwój rynku finansowego.</w:t>
            </w:r>
          </w:p>
        </w:tc>
      </w:tr>
    </w:tbl>
    <w:p w14:paraId="447C98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9C54AE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1A8" w:rsidRPr="009C54AE" w14:paraId="56000AF2" w14:textId="77777777" w:rsidTr="00907E0B">
        <w:tc>
          <w:tcPr>
            <w:tcW w:w="1794" w:type="dxa"/>
          </w:tcPr>
          <w:p w14:paraId="21D3A278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F0C8B2B" w14:textId="42D1B2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bankowości inwestycyjnej, sposób jej organizacji oraz zasady jej funkcjonowania w obszarze rynków finansowych.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A3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K_W03</w:t>
            </w:r>
          </w:p>
          <w:p w14:paraId="1ECCE45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K_W08</w:t>
            </w:r>
          </w:p>
          <w:p w14:paraId="2F43C597" w14:textId="3560603B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K_W10</w:t>
            </w:r>
          </w:p>
        </w:tc>
      </w:tr>
      <w:tr w:rsidR="009431A8" w:rsidRPr="009C54AE" w14:paraId="180A0F55" w14:textId="77777777" w:rsidTr="00907E0B">
        <w:tc>
          <w:tcPr>
            <w:tcW w:w="1794" w:type="dxa"/>
          </w:tcPr>
          <w:p w14:paraId="5AB0BEA1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8E02BA" w14:textId="01CC73BF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finansowego, dobiera odpowiednie metody do analizy i prezentacji danych z zakresu zarządzania instrumentami finansowymi.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789F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K_U01</w:t>
            </w:r>
          </w:p>
          <w:p w14:paraId="561846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7C5B34CE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K_U13</w:t>
            </w:r>
          </w:p>
        </w:tc>
      </w:tr>
      <w:tr w:rsidR="009431A8" w:rsidRPr="009C54AE" w14:paraId="39315564" w14:textId="77777777" w:rsidTr="00907E0B">
        <w:tc>
          <w:tcPr>
            <w:tcW w:w="1794" w:type="dxa"/>
          </w:tcPr>
          <w:p w14:paraId="54FAE3BA" w14:textId="2B091E04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FF4B16" w14:textId="1B812614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Rozumie specyfikę bankowości inwestycyjnej, ma świadomość stopnia zmienności sytuacji na rynkach finansowych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AF42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K_K01</w:t>
            </w:r>
          </w:p>
          <w:p w14:paraId="3F214A8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K_K03</w:t>
            </w:r>
          </w:p>
          <w:p w14:paraId="7B34BE7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K_K04</w:t>
            </w:r>
          </w:p>
          <w:p w14:paraId="57F04FC6" w14:textId="2A52893A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A5BD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15E7C" w14:textId="77777777" w:rsidTr="008069C0">
        <w:tc>
          <w:tcPr>
            <w:tcW w:w="9520" w:type="dxa"/>
          </w:tcPr>
          <w:p w14:paraId="191C05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1A8" w:rsidRPr="009C54AE" w14:paraId="60019716" w14:textId="77777777" w:rsidTr="005939BD">
        <w:tc>
          <w:tcPr>
            <w:tcW w:w="9520" w:type="dxa"/>
          </w:tcPr>
          <w:p w14:paraId="2C62A931" w14:textId="4183E7AD" w:rsidR="009431A8" w:rsidRPr="009431A8" w:rsidRDefault="009431A8" w:rsidP="009431A8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Organizacja i funkcjonowanie rynku finansowego. Rodzaje i segmenty rynku finansowego. Hipotezy rynku finansowego. Organizacja systemu bankowego. Rodzaje banków. Otoczenie instytucjonalne oraz prawne systemu bankowego.</w:t>
            </w:r>
          </w:p>
        </w:tc>
      </w:tr>
      <w:tr w:rsidR="009431A8" w:rsidRPr="009C54AE" w14:paraId="538152CD" w14:textId="77777777" w:rsidTr="005939BD">
        <w:tc>
          <w:tcPr>
            <w:tcW w:w="9520" w:type="dxa"/>
          </w:tcPr>
          <w:p w14:paraId="60DB2E05" w14:textId="7C5BB3EE" w:rsidR="009431A8" w:rsidRPr="009431A8" w:rsidRDefault="009431A8" w:rsidP="009431A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Historia bankowości inwestycyjnej. Różnice pomiędzy bankami uniwersalnymi a inwestycyjnymi. Rynek papierów wartościowych i jego znaczenie dla rozwoju bankowości inwestycyjnej. Inwestorzy na rynku kapitałowym.</w:t>
            </w:r>
          </w:p>
        </w:tc>
      </w:tr>
      <w:tr w:rsidR="009431A8" w:rsidRPr="009C54AE" w14:paraId="36ACCFEC" w14:textId="77777777" w:rsidTr="005939BD">
        <w:tc>
          <w:tcPr>
            <w:tcW w:w="9520" w:type="dxa"/>
          </w:tcPr>
          <w:p w14:paraId="794A690B" w14:textId="734A2428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papierów dłużnych. Istota papierów dłużnych i ich rodzaje. Zasady emisji obligacji w Polsce. Rola banku inwestycyjnego w procesie emisji obligacji. Wykorzystanie papierów dłużnych w konstrukcji strategii inwestycyjnych.</w:t>
            </w:r>
          </w:p>
        </w:tc>
      </w:tr>
      <w:tr w:rsidR="009431A8" w:rsidRPr="009C54AE" w14:paraId="41D52EB2" w14:textId="77777777" w:rsidTr="005939BD">
        <w:tc>
          <w:tcPr>
            <w:tcW w:w="9520" w:type="dxa"/>
          </w:tcPr>
          <w:p w14:paraId="165B2633" w14:textId="7849F581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instrumentów udziałowych. Istota i rodzaje akcji. Zasady obrotu akcyjnego w Polsce. Banki inwestycyjne - emisje akcji - oferta, usługi, etapy emisji. Banki inwestycyjne - rynek wtórny instrumentów udziałowych.</w:t>
            </w:r>
          </w:p>
        </w:tc>
      </w:tr>
      <w:tr w:rsidR="009431A8" w:rsidRPr="009C54AE" w14:paraId="026F1925" w14:textId="77777777" w:rsidTr="005939BD">
        <w:tc>
          <w:tcPr>
            <w:tcW w:w="9520" w:type="dxa"/>
          </w:tcPr>
          <w:p w14:paraId="3AE51BFA" w14:textId="1E9AFA07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 xml:space="preserve">Bank inwestycyjny na rynku instrumentów pochodnych. Podstawowe pojęcia i definicje. </w:t>
            </w:r>
            <w:r w:rsidRPr="009431A8">
              <w:rPr>
                <w:rFonts w:ascii="Corbel" w:hAnsi="Corbel" w:cs="Corbel"/>
                <w:sz w:val="24"/>
                <w:szCs w:val="24"/>
                <w:lang w:eastAsia="pl-PL"/>
              </w:rPr>
              <w:lastRenderedPageBreak/>
              <w:t>Instrumenty pochodne i związane z nimi źródła ryzyka. Finansowe instrumenty pochodne, kredytowe instrumenty pochodne, produkty strukturyzowane.</w:t>
            </w:r>
          </w:p>
        </w:tc>
      </w:tr>
      <w:tr w:rsidR="009431A8" w:rsidRPr="009C54AE" w14:paraId="74F6A0C3" w14:textId="77777777" w:rsidTr="009431A8">
        <w:trPr>
          <w:trHeight w:val="340"/>
        </w:trPr>
        <w:tc>
          <w:tcPr>
            <w:tcW w:w="9520" w:type="dxa"/>
          </w:tcPr>
          <w:p w14:paraId="395109ED" w14:textId="1A2F23F4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lastRenderedPageBreak/>
              <w:t xml:space="preserve">Zarządzanie aktywami. Fundusze inwestycyjne. </w:t>
            </w:r>
            <w:proofErr w:type="spellStart"/>
            <w:r w:rsidRPr="009431A8">
              <w:rPr>
                <w:rFonts w:ascii="Corbel" w:hAnsi="Corbel" w:cs="Corbel"/>
                <w:sz w:val="24"/>
                <w:szCs w:val="24"/>
              </w:rPr>
              <w:t>Private</w:t>
            </w:r>
            <w:proofErr w:type="spellEnd"/>
            <w:r w:rsidRPr="009431A8">
              <w:rPr>
                <w:rFonts w:ascii="Corbel" w:hAnsi="Corbel" w:cs="Corbel"/>
                <w:sz w:val="24"/>
                <w:szCs w:val="24"/>
              </w:rPr>
              <w:t xml:space="preserve"> banking i </w:t>
            </w:r>
            <w:proofErr w:type="spellStart"/>
            <w:r w:rsidRPr="009431A8">
              <w:rPr>
                <w:rFonts w:ascii="Corbel" w:hAnsi="Corbel" w:cs="Corbel"/>
                <w:sz w:val="24"/>
                <w:szCs w:val="24"/>
              </w:rPr>
              <w:t>wealth</w:t>
            </w:r>
            <w:proofErr w:type="spellEnd"/>
            <w:r w:rsidRPr="009431A8">
              <w:rPr>
                <w:rFonts w:ascii="Corbel" w:hAnsi="Corbel" w:cs="Corbel"/>
                <w:sz w:val="24"/>
                <w:szCs w:val="24"/>
              </w:rPr>
              <w:t xml:space="preserve"> management.</w:t>
            </w:r>
          </w:p>
        </w:tc>
      </w:tr>
    </w:tbl>
    <w:p w14:paraId="4270091E" w14:textId="77777777" w:rsidR="009431A8" w:rsidRDefault="009431A8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3F5FC89" w14:textId="77777777" w:rsidR="003F6394" w:rsidRPr="00B71723" w:rsidRDefault="003F6394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C107F31" w14:textId="0CE82F6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890D9B" w14:textId="77777777" w:rsidTr="00F8352A">
        <w:tc>
          <w:tcPr>
            <w:tcW w:w="9520" w:type="dxa"/>
          </w:tcPr>
          <w:p w14:paraId="735644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1723" w:rsidRPr="009C54AE" w14:paraId="27B2ECF6" w14:textId="77777777" w:rsidTr="004346DA">
        <w:trPr>
          <w:trHeight w:val="1044"/>
        </w:trPr>
        <w:tc>
          <w:tcPr>
            <w:tcW w:w="9520" w:type="dxa"/>
          </w:tcPr>
          <w:p w14:paraId="57DBD623" w14:textId="6EC698D4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Podstawowe pojęcia z zakresu bankowości inwestycyjnej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>Istota bankowości inwestycyjnej, jej znaczenie i rozwój w Polsce i na świecie. Organizacja systemu bankowego w Polsce i miejsce bankowości inwestycyjnej. Otoczenie instytucjonalne oraz prawne systemu bankowego.</w:t>
            </w:r>
          </w:p>
        </w:tc>
      </w:tr>
      <w:tr w:rsidR="00B71723" w:rsidRPr="009C54AE" w14:paraId="2FD585AD" w14:textId="77777777" w:rsidTr="00B71723">
        <w:trPr>
          <w:trHeight w:val="699"/>
        </w:trPr>
        <w:tc>
          <w:tcPr>
            <w:tcW w:w="9520" w:type="dxa"/>
          </w:tcPr>
          <w:p w14:paraId="16395098" w14:textId="51C8FAF6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Organizacja banku inwestycyjnego. Przykładowa organizacja departamentów inwestycyjnych w bankach uniwersalnych.</w:t>
            </w:r>
          </w:p>
        </w:tc>
      </w:tr>
      <w:tr w:rsidR="00B71723" w:rsidRPr="009C54AE" w14:paraId="244425F6" w14:textId="77777777" w:rsidTr="00B71723">
        <w:trPr>
          <w:trHeight w:val="695"/>
        </w:trPr>
        <w:tc>
          <w:tcPr>
            <w:tcW w:w="9520" w:type="dxa"/>
          </w:tcPr>
          <w:p w14:paraId="2D760901" w14:textId="26507DAB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 xml:space="preserve">Charakterystyka wybranych instrumentów bankowości  inwestycyjnej: akcje, obligacje, kontrakty terminowe, opcje, </w:t>
            </w:r>
            <w:proofErr w:type="spellStart"/>
            <w:r w:rsidRPr="00B71723">
              <w:rPr>
                <w:rFonts w:ascii="Corbel" w:hAnsi="Corbel"/>
                <w:sz w:val="24"/>
                <w:szCs w:val="24"/>
              </w:rPr>
              <w:t>swapy</w:t>
            </w:r>
            <w:proofErr w:type="spellEnd"/>
            <w:r w:rsidRPr="00B7172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B71723">
              <w:rPr>
                <w:rFonts w:ascii="Corbel" w:hAnsi="Corbel"/>
                <w:sz w:val="24"/>
                <w:szCs w:val="24"/>
              </w:rPr>
              <w:t>CDS</w:t>
            </w:r>
            <w:proofErr w:type="spellEnd"/>
            <w:r w:rsidRPr="00B71723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B71723" w:rsidRPr="009C54AE" w14:paraId="64C9D638" w14:textId="77777777" w:rsidTr="00B71723">
        <w:trPr>
          <w:trHeight w:val="421"/>
        </w:trPr>
        <w:tc>
          <w:tcPr>
            <w:tcW w:w="9520" w:type="dxa"/>
          </w:tcPr>
          <w:p w14:paraId="69185034" w14:textId="78F1DBD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Bank inwestycyjny na rynku walutowym i na rynku inwestycji alternatywnych</w:t>
            </w:r>
          </w:p>
        </w:tc>
      </w:tr>
      <w:tr w:rsidR="00B71723" w:rsidRPr="009C54AE" w14:paraId="5FB0E5E3" w14:textId="77777777" w:rsidTr="00B71723">
        <w:trPr>
          <w:trHeight w:val="1002"/>
        </w:trPr>
        <w:tc>
          <w:tcPr>
            <w:tcW w:w="9520" w:type="dxa"/>
          </w:tcPr>
          <w:p w14:paraId="6E1967D2" w14:textId="2B826BAC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Zarządzanie aktywami na rynkach finansowych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 xml:space="preserve">Uczestnicy rynku finansowego, fundusze inwestycyjne i ich rola. Usługi w segmencie bankowości inwestycyjnej - rozwój usług typu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</w:t>
            </w:r>
            <w:r w:rsidRPr="00B71723">
              <w:rPr>
                <w:rFonts w:ascii="Corbel" w:hAnsi="Corbel" w:cs="Corbel"/>
                <w:sz w:val="24"/>
                <w:szCs w:val="24"/>
              </w:rPr>
              <w:t>rivate</w:t>
            </w:r>
            <w:proofErr w:type="spellEnd"/>
            <w:r w:rsidRPr="00B71723">
              <w:rPr>
                <w:rFonts w:ascii="Corbel" w:hAnsi="Corbel" w:cs="Corbel"/>
                <w:sz w:val="24"/>
                <w:szCs w:val="24"/>
              </w:rPr>
              <w:t xml:space="preserve"> banking i </w:t>
            </w:r>
            <w:proofErr w:type="spellStart"/>
            <w:r w:rsidRPr="00B71723">
              <w:rPr>
                <w:rFonts w:ascii="Corbel" w:hAnsi="Corbel" w:cs="Corbel"/>
                <w:sz w:val="24"/>
                <w:szCs w:val="24"/>
              </w:rPr>
              <w:t>wealth</w:t>
            </w:r>
            <w:proofErr w:type="spellEnd"/>
            <w:r w:rsidRPr="00B71723">
              <w:rPr>
                <w:rFonts w:ascii="Corbel" w:hAnsi="Corbel" w:cs="Corbel"/>
                <w:sz w:val="24"/>
                <w:szCs w:val="24"/>
              </w:rPr>
              <w:t xml:space="preserve"> management w Polsce.</w:t>
            </w:r>
          </w:p>
        </w:tc>
      </w:tr>
      <w:tr w:rsidR="00B71723" w:rsidRPr="009C54AE" w14:paraId="27068D71" w14:textId="77777777" w:rsidTr="00B71723">
        <w:trPr>
          <w:trHeight w:val="705"/>
        </w:trPr>
        <w:tc>
          <w:tcPr>
            <w:tcW w:w="9520" w:type="dxa"/>
          </w:tcPr>
          <w:p w14:paraId="097D4D2E" w14:textId="0B4A532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>Metody inwestowania na rynkach finansowych  i ocena efektywności inwestycji. Teoria portfelowa, analiza fundamentalna i techniczna. Finanse behawioralne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2AEB3E63" w14:textId="6EB3BE72" w:rsidR="00B71723" w:rsidRPr="00353C90" w:rsidRDefault="00F76D07" w:rsidP="00B71723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71723" w:rsidRPr="00B71723">
        <w:rPr>
          <w:rFonts w:ascii="Corbel" w:hAnsi="Corbel" w:cs="Corbel"/>
          <w:b w:val="0"/>
          <w:smallCaps w:val="0"/>
          <w:szCs w:val="24"/>
        </w:rPr>
        <w:t>dyskusja, analiza i interpretacja danych, rozwiązywanie zadań i praca w grupach</w:t>
      </w:r>
      <w:r w:rsidR="00B71723">
        <w:rPr>
          <w:rFonts w:ascii="Corbel" w:hAnsi="Corbel" w:cs="Corbel"/>
          <w:b w:val="0"/>
          <w:smallCaps w:val="0"/>
          <w:szCs w:val="24"/>
        </w:rPr>
        <w:t>.</w:t>
      </w:r>
    </w:p>
    <w:p w14:paraId="652F7665" w14:textId="1DC52D90" w:rsidR="00E960BB" w:rsidRDefault="00E960BB" w:rsidP="00B717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1723" w:rsidRPr="009C54AE" w14:paraId="1AEB0C38" w14:textId="77777777" w:rsidTr="007F2D6C">
        <w:tc>
          <w:tcPr>
            <w:tcW w:w="1962" w:type="dxa"/>
          </w:tcPr>
          <w:p w14:paraId="254AE96E" w14:textId="3156CA05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</w:tcPr>
          <w:p w14:paraId="45E9EEE3" w14:textId="4F29A4EE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A7E50B5" w14:textId="0BA9238B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5210BDB5" w14:textId="77777777" w:rsidTr="007F2D6C">
        <w:tc>
          <w:tcPr>
            <w:tcW w:w="1962" w:type="dxa"/>
          </w:tcPr>
          <w:p w14:paraId="4640795D" w14:textId="31CF5B91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327CC764" w14:textId="143E85E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77FA22AA" w14:textId="3DA4DB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022DBE17" w14:textId="77777777" w:rsidTr="007F2D6C">
        <w:tc>
          <w:tcPr>
            <w:tcW w:w="1962" w:type="dxa"/>
          </w:tcPr>
          <w:p w14:paraId="425237FB" w14:textId="62258D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</w:tcPr>
          <w:p w14:paraId="673A746B" w14:textId="42479E2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48911DB7" w14:textId="508ADF3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0DBCC4E2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B45CBD" w14:textId="77777777" w:rsidTr="00923D7D">
        <w:tc>
          <w:tcPr>
            <w:tcW w:w="9670" w:type="dxa"/>
          </w:tcPr>
          <w:p w14:paraId="5C23EA13" w14:textId="275C2AB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Ćwiczenia: 1 kolokwium,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zespołowa,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ocena aktywności i przygotowania</w:t>
            </w:r>
            <w:r w:rsidRPr="00B71723">
              <w:rPr>
                <w:rFonts w:ascii="Corbel" w:hAnsi="Corbel" w:cs="Corbel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do zajęć na podstawie zadanej literatury.</w:t>
            </w:r>
          </w:p>
          <w:p w14:paraId="39E9A468" w14:textId="0B171184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Wykład: egzamin pisemny składający się z części opisowej i zadaniowej.</w:t>
            </w:r>
          </w:p>
          <w:p w14:paraId="48373335" w14:textId="7F5FDB7E" w:rsidR="0085747A" w:rsidRPr="009C54AE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Ocena 3,0 wymaga zdobycia 51% maksymalnej ilości punktów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przypisanych do poszczególnych form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zaliczeni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przedmiotu.</w:t>
            </w:r>
          </w:p>
        </w:tc>
      </w:tr>
    </w:tbl>
    <w:p w14:paraId="0A566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FF21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7CED45" w14:textId="77777777" w:rsidTr="00923D7D">
        <w:tc>
          <w:tcPr>
            <w:tcW w:w="4962" w:type="dxa"/>
          </w:tcPr>
          <w:p w14:paraId="2B08A6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50D50631" w:rsidR="0085747A" w:rsidRPr="009C54AE" w:rsidRDefault="00930CF6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F213A2A" w14:textId="77777777" w:rsidTr="00923D7D">
        <w:tc>
          <w:tcPr>
            <w:tcW w:w="4962" w:type="dxa"/>
          </w:tcPr>
          <w:p w14:paraId="05A760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050978" w14:textId="77777777" w:rsidTr="00923D7D">
        <w:tc>
          <w:tcPr>
            <w:tcW w:w="4962" w:type="dxa"/>
          </w:tcPr>
          <w:p w14:paraId="3927A7BC" w14:textId="761623D7" w:rsidR="00C61DC5" w:rsidRPr="009C54AE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08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15ABCAD" w14:textId="0C5257C3" w:rsidR="00C61DC5" w:rsidRPr="009C54AE" w:rsidRDefault="00930CF6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3455C73" w14:textId="4C066745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48D9B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9C54AE" w14:paraId="47D513AA" w14:textId="77777777" w:rsidTr="004A4AAF">
        <w:trPr>
          <w:trHeight w:val="1905"/>
        </w:trPr>
        <w:tc>
          <w:tcPr>
            <w:tcW w:w="9497" w:type="dxa"/>
          </w:tcPr>
          <w:p w14:paraId="60B430D4" w14:textId="77777777" w:rsidR="00377C5D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Default="00377C5D" w:rsidP="00B71723">
            <w:pPr>
              <w:pStyle w:val="Punktygwne"/>
              <w:numPr>
                <w:ilvl w:val="0"/>
                <w:numId w:val="5"/>
              </w:numPr>
              <w:suppressAutoHyphens/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-Drozdowska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(et. al.), 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Bankowość: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Warszawa  2017.</w:t>
            </w:r>
          </w:p>
          <w:p w14:paraId="3BAC1A29" w14:textId="77777777" w:rsidR="00B71723" w:rsidRPr="00B71723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Dębski W., Rynek finansowy i jego mechanizmy. Podstawy teorii i praktyki, Wydawnictwo Naukowe PWN, Warszawa 2014.</w:t>
            </w:r>
          </w:p>
          <w:p w14:paraId="2FFE3F74" w14:textId="54745C47" w:rsidR="00377C5D" w:rsidRPr="00714720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Szelągowska A., Współczesna bankowość inwestycyjna, </w:t>
            </w:r>
            <w:proofErr w:type="spellStart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CeDeWu</w:t>
            </w:r>
            <w:proofErr w:type="spellEnd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, Warszawa 2009.</w:t>
            </w:r>
          </w:p>
        </w:tc>
      </w:tr>
      <w:tr w:rsidR="00377C5D" w:rsidRPr="009C54AE" w14:paraId="6D3C3925" w14:textId="77777777" w:rsidTr="00B71723">
        <w:trPr>
          <w:trHeight w:val="1691"/>
        </w:trPr>
        <w:tc>
          <w:tcPr>
            <w:tcW w:w="9497" w:type="dxa"/>
          </w:tcPr>
          <w:p w14:paraId="54604862" w14:textId="77777777" w:rsidR="00377C5D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8689FE3" w14:textId="77777777" w:rsidR="00377C5D" w:rsidRPr="00714720" w:rsidRDefault="00377C5D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Białas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zur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. Bankowość wczoraj i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3C90045B" w14:textId="77777777" w:rsidR="00B71723" w:rsidRPr="00B71723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Niedziółka P. (red.), Bankowość inwestycyjna. Inwestorzy, banki i firmy inwestycyjne na rynku finansowym, </w:t>
            </w:r>
            <w:proofErr w:type="spellStart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Difin</w:t>
            </w:r>
            <w:proofErr w:type="spellEnd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, Warszawa 2015.</w:t>
            </w:r>
          </w:p>
          <w:p w14:paraId="5BF8A76F" w14:textId="5A4CEEF0" w:rsidR="00377C5D" w:rsidRPr="009C54AE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Sopoćko A., Rynkowe instrumenty finansowe, Wydawnictwo Naukowe PWN, Warszawa 2010.</w:t>
            </w:r>
          </w:p>
        </w:tc>
      </w:tr>
    </w:tbl>
    <w:p w14:paraId="69CEB4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28BBC" w14:textId="77777777" w:rsidR="003B07DA" w:rsidRDefault="003B07DA" w:rsidP="00C16ABF">
      <w:pPr>
        <w:spacing w:after="0" w:line="240" w:lineRule="auto"/>
      </w:pPr>
      <w:r>
        <w:separator/>
      </w:r>
    </w:p>
  </w:endnote>
  <w:endnote w:type="continuationSeparator" w:id="0">
    <w:p w14:paraId="1799EC41" w14:textId="77777777" w:rsidR="003B07DA" w:rsidRDefault="003B07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7AF3D" w14:textId="77777777" w:rsidR="003B07DA" w:rsidRDefault="003B07DA" w:rsidP="00C16ABF">
      <w:pPr>
        <w:spacing w:after="0" w:line="240" w:lineRule="auto"/>
      </w:pPr>
      <w:r>
        <w:separator/>
      </w:r>
    </w:p>
  </w:footnote>
  <w:footnote w:type="continuationSeparator" w:id="0">
    <w:p w14:paraId="34B481C7" w14:textId="77777777" w:rsidR="003B07DA" w:rsidRDefault="003B07DA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62864"/>
    <w:multiLevelType w:val="hybridMultilevel"/>
    <w:tmpl w:val="6F626FA6"/>
    <w:lvl w:ilvl="0" w:tplc="8A3227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F643A"/>
    <w:multiLevelType w:val="hybridMultilevel"/>
    <w:tmpl w:val="9C10BBF6"/>
    <w:lvl w:ilvl="0" w:tplc="14647DD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25252"/>
    <w:multiLevelType w:val="hybridMultilevel"/>
    <w:tmpl w:val="A0F0A4C2"/>
    <w:lvl w:ilvl="0" w:tplc="C0FAC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A028B"/>
    <w:multiLevelType w:val="hybridMultilevel"/>
    <w:tmpl w:val="60864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8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D7C"/>
    <w:rsid w:val="00042A51"/>
    <w:rsid w:val="00042D2E"/>
    <w:rsid w:val="00044C82"/>
    <w:rsid w:val="00045336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745E"/>
    <w:rsid w:val="0022477D"/>
    <w:rsid w:val="002278A9"/>
    <w:rsid w:val="002336F9"/>
    <w:rsid w:val="0024028F"/>
    <w:rsid w:val="00244ABC"/>
    <w:rsid w:val="00281FF2"/>
    <w:rsid w:val="002857DE"/>
    <w:rsid w:val="00290FA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A0A5B"/>
    <w:rsid w:val="003A1176"/>
    <w:rsid w:val="003B07DA"/>
    <w:rsid w:val="003C0BAE"/>
    <w:rsid w:val="003D18A9"/>
    <w:rsid w:val="003D6CE2"/>
    <w:rsid w:val="003E1941"/>
    <w:rsid w:val="003E2FE6"/>
    <w:rsid w:val="003E49D5"/>
    <w:rsid w:val="003F205D"/>
    <w:rsid w:val="003F38C0"/>
    <w:rsid w:val="003F6394"/>
    <w:rsid w:val="003F694D"/>
    <w:rsid w:val="003F6E1D"/>
    <w:rsid w:val="00414E3C"/>
    <w:rsid w:val="0042244A"/>
    <w:rsid w:val="0042745A"/>
    <w:rsid w:val="00431D5C"/>
    <w:rsid w:val="004346DA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AA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E9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30CF6"/>
    <w:rsid w:val="009431A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254A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9B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723"/>
    <w:rsid w:val="00B75946"/>
    <w:rsid w:val="00B8056E"/>
    <w:rsid w:val="00B819C8"/>
    <w:rsid w:val="00B82308"/>
    <w:rsid w:val="00B90885"/>
    <w:rsid w:val="00B95F75"/>
    <w:rsid w:val="00BB520A"/>
    <w:rsid w:val="00BC797F"/>
    <w:rsid w:val="00BD3869"/>
    <w:rsid w:val="00BD66E9"/>
    <w:rsid w:val="00BD6FF4"/>
    <w:rsid w:val="00BE1E0F"/>
    <w:rsid w:val="00BF2C41"/>
    <w:rsid w:val="00C0555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F9D"/>
    <w:rsid w:val="00C94B98"/>
    <w:rsid w:val="00CA2B96"/>
    <w:rsid w:val="00CA5089"/>
    <w:rsid w:val="00CA56E5"/>
    <w:rsid w:val="00CD6897"/>
    <w:rsid w:val="00CE19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3B4"/>
    <w:rsid w:val="00D74119"/>
    <w:rsid w:val="00D762DA"/>
    <w:rsid w:val="00D8075B"/>
    <w:rsid w:val="00D8678B"/>
    <w:rsid w:val="00DA2114"/>
    <w:rsid w:val="00DA6057"/>
    <w:rsid w:val="00DA7935"/>
    <w:rsid w:val="00DC6D0C"/>
    <w:rsid w:val="00DD55EF"/>
    <w:rsid w:val="00DE09C0"/>
    <w:rsid w:val="00DE4A14"/>
    <w:rsid w:val="00DF320D"/>
    <w:rsid w:val="00DF71C8"/>
    <w:rsid w:val="00E129B8"/>
    <w:rsid w:val="00E21E7D"/>
    <w:rsid w:val="00E224BA"/>
    <w:rsid w:val="00E22FBC"/>
    <w:rsid w:val="00E24BF5"/>
    <w:rsid w:val="00E25338"/>
    <w:rsid w:val="00E5090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3A26"/>
    <w:rsid w:val="00EC4899"/>
    <w:rsid w:val="00ED03AB"/>
    <w:rsid w:val="00ED32D2"/>
    <w:rsid w:val="00EE32DE"/>
    <w:rsid w:val="00EE5457"/>
    <w:rsid w:val="00EF550B"/>
    <w:rsid w:val="00F070AB"/>
    <w:rsid w:val="00F17567"/>
    <w:rsid w:val="00F24138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B3E4F42E-490F-44B5-98E5-1EFF37193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99"/>
    <w:qFormat/>
    <w:rsid w:val="00B71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321AA-3485-48CD-B6B9-D699380BD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9C4E59-1970-4A31-A1FE-5C7FAF975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209B19-3C0A-4480-A9FB-B64C5E7313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960B7C-0BD8-4F0F-B7BA-F26771A34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1056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2020-12-18T14:05:00Z</dcterms:created>
  <dcterms:modified xsi:type="dcterms:W3CDTF">2022-02-10T09:15:00Z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