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10B9CFAD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254AC5">
        <w:rPr>
          <w:rFonts w:ascii="Corbel" w:hAnsi="Corbel" w:cs="Corbel"/>
          <w:iCs/>
          <w:smallCaps/>
        </w:rPr>
        <w:t>2022-2025</w:t>
      </w:r>
    </w:p>
    <w:p w14:paraId="137E922A" w14:textId="2A0EA0DF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254AC5">
        <w:rPr>
          <w:rFonts w:ascii="Corbel" w:hAnsi="Corbel" w:cs="Corbel"/>
          <w:sz w:val="20"/>
          <w:szCs w:val="20"/>
        </w:rPr>
        <w:t>4</w:t>
      </w:r>
      <w:r w:rsidRPr="0E820F0C">
        <w:rPr>
          <w:rFonts w:ascii="Corbel" w:hAnsi="Corbel" w:cs="Corbel"/>
          <w:sz w:val="20"/>
          <w:szCs w:val="20"/>
        </w:rPr>
        <w:t>/202</w:t>
      </w:r>
      <w:r w:rsidR="00254AC5">
        <w:rPr>
          <w:rFonts w:ascii="Corbel" w:hAnsi="Corbel" w:cs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57B24762" w:rsidR="00B73CA6" w:rsidRPr="006F4A20" w:rsidRDefault="00220BCD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153B2A44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423D4B9D" w14:textId="374F5D18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</w:t>
      </w:r>
      <w:proofErr w:type="spellStart"/>
      <w:r w:rsidRPr="0E820F0C">
        <w:rPr>
          <w:rFonts w:ascii="Corbel" w:hAnsi="Corbel" w:cs="Corbel"/>
          <w:sz w:val="24"/>
          <w:szCs w:val="24"/>
        </w:rPr>
        <w:t>Teams</w:t>
      </w:r>
      <w:proofErr w:type="spellEnd"/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Motywowanie jako element polityki personalnej przedsiębiorstwa. Środki motywacyjne i ich podział, motywacja 3.0. Motywowanie materialne i </w:t>
            </w:r>
            <w:proofErr w:type="spellStart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pozamaterialne-charakterystyka</w:t>
            </w:r>
            <w:proofErr w:type="spellEnd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</w:t>
            </w:r>
            <w:proofErr w:type="spellStart"/>
            <w:r w:rsidRPr="00FB7758">
              <w:rPr>
                <w:rFonts w:ascii="Corbel" w:eastAsia="Times New Roman" w:hAnsi="Corbel"/>
                <w:sz w:val="24"/>
                <w:szCs w:val="24"/>
              </w:rPr>
              <w:t>outplacement</w:t>
            </w:r>
            <w:proofErr w:type="spellEnd"/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Motywowanie pracowników jako element efektywności pracy. Zasady skutecznej motywacji, przykłady. Opracowywanie tabeli płac dla wybranej organizacji (z zastosowaniem metody </w:t>
            </w:r>
            <w:proofErr w:type="spellStart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UMEWAP</w:t>
            </w:r>
            <w:proofErr w:type="spellEnd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1A13FD36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E820F0C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E820F0C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6F05BCE1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52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PWSZ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dzanie i organizacja pracy, wyd. </w:t>
            </w:r>
            <w:proofErr w:type="spellStart"/>
            <w:r w:rsidRPr="00966A14">
              <w:rPr>
                <w:rFonts w:ascii="Corbel" w:hAnsi="Corbel"/>
                <w:b w:val="0"/>
                <w:bCs w:val="0"/>
                <w:smallCaps w:val="0"/>
              </w:rPr>
              <w:t>URZ</w:t>
            </w:r>
            <w:proofErr w:type="spellEnd"/>
            <w:r w:rsidRPr="00966A14">
              <w:rPr>
                <w:rFonts w:ascii="Corbel" w:hAnsi="Corbel"/>
                <w:b w:val="0"/>
                <w:bCs w:val="0"/>
                <w:smallCaps w:val="0"/>
              </w:rPr>
              <w:t>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96A32" w14:textId="77777777" w:rsidR="00FE49FF" w:rsidRDefault="00FE49FF" w:rsidP="00C16ABF">
      <w:pPr>
        <w:spacing w:after="0" w:line="240" w:lineRule="auto"/>
      </w:pPr>
      <w:r>
        <w:separator/>
      </w:r>
    </w:p>
  </w:endnote>
  <w:endnote w:type="continuationSeparator" w:id="0">
    <w:p w14:paraId="6F503578" w14:textId="77777777" w:rsidR="00FE49FF" w:rsidRDefault="00FE49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EBBEC" w14:textId="77777777" w:rsidR="00FE49FF" w:rsidRDefault="00FE49FF" w:rsidP="00C16ABF">
      <w:pPr>
        <w:spacing w:after="0" w:line="240" w:lineRule="auto"/>
      </w:pPr>
      <w:r>
        <w:separator/>
      </w:r>
    </w:p>
  </w:footnote>
  <w:footnote w:type="continuationSeparator" w:id="0">
    <w:p w14:paraId="49D3B6C8" w14:textId="77777777" w:rsidR="00FE49FF" w:rsidRDefault="00FE49F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FA7"/>
    <w:rsid w:val="00220BCD"/>
    <w:rsid w:val="0022477D"/>
    <w:rsid w:val="002278A9"/>
    <w:rsid w:val="002336F9"/>
    <w:rsid w:val="0024028F"/>
    <w:rsid w:val="00244ABC"/>
    <w:rsid w:val="0025417C"/>
    <w:rsid w:val="00254AC5"/>
    <w:rsid w:val="00266C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019B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861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4B00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3FA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E49FF"/>
    <w:rsid w:val="00FF016A"/>
    <w:rsid w:val="00FF1401"/>
    <w:rsid w:val="00FF5E7D"/>
    <w:rsid w:val="00FF7BFC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CA981F-EDE6-4357-B9C1-73625095EF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16</cp:revision>
  <cp:lastPrinted>2019-02-06T12:12:00Z</cp:lastPrinted>
  <dcterms:created xsi:type="dcterms:W3CDTF">2021-01-19T09:15:00Z</dcterms:created>
  <dcterms:modified xsi:type="dcterms:W3CDTF">2022-02-10T09:49:00Z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