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F18" w:rsidRPr="009E7CFD" w:rsidRDefault="00FA7F18" w:rsidP="00FA7F18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FA7F18" w:rsidRPr="009E7CFD" w:rsidRDefault="00FA7F18" w:rsidP="00FA7F18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FA7F18" w:rsidRPr="009E7CFD" w:rsidRDefault="00FA7F18" w:rsidP="00FA7F18">
      <w:pPr>
        <w:spacing w:after="0" w:line="240" w:lineRule="auto"/>
        <w:rPr>
          <w:rFonts w:ascii="Corbel" w:hAnsi="Corbel"/>
          <w:sz w:val="21"/>
          <w:szCs w:val="21"/>
        </w:rPr>
      </w:pPr>
    </w:p>
    <w:p w:rsidR="00FA7F18" w:rsidRPr="009E7CFD" w:rsidRDefault="00FA7F18" w:rsidP="00FA7F18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FA7F18" w:rsidRPr="009E7CFD" w:rsidTr="00983435">
        <w:tc>
          <w:tcPr>
            <w:tcW w:w="2694" w:type="dxa"/>
            <w:vAlign w:val="center"/>
          </w:tcPr>
          <w:p w:rsidR="00FA7F18" w:rsidRPr="009E7CFD" w:rsidRDefault="00FA7F18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FA7F18" w:rsidRPr="009E7CFD" w:rsidRDefault="00FA7F18" w:rsidP="00983435">
            <w:pPr>
              <w:pStyle w:val="Odpowiedzi"/>
              <w:spacing w:before="60" w:after="60"/>
              <w:rPr>
                <w:rFonts w:ascii="Corbel" w:hAnsi="Corbel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color w:val="auto"/>
                <w:sz w:val="21"/>
                <w:szCs w:val="21"/>
              </w:rPr>
              <w:t>Otoczenie instytucjonalne biznesu</w:t>
            </w:r>
          </w:p>
        </w:tc>
      </w:tr>
      <w:tr w:rsidR="00FA7F18" w:rsidRPr="009E7CFD" w:rsidTr="00983435">
        <w:tc>
          <w:tcPr>
            <w:tcW w:w="2694" w:type="dxa"/>
            <w:vAlign w:val="center"/>
          </w:tcPr>
          <w:p w:rsidR="00FA7F18" w:rsidRPr="009E7CFD" w:rsidRDefault="00FA7F18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FA7F18" w:rsidRPr="009E7CFD" w:rsidRDefault="00FA7F18" w:rsidP="00983435">
            <w:pPr>
              <w:spacing w:after="0"/>
              <w:rPr>
                <w:rFonts w:ascii="Corbel" w:hAnsi="Corbel"/>
                <w:color w:val="00000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/I/RP/C-1.11a</w:t>
            </w:r>
          </w:p>
        </w:tc>
      </w:tr>
      <w:tr w:rsidR="00FA7F18" w:rsidRPr="009E7CFD" w:rsidTr="00983435">
        <w:tc>
          <w:tcPr>
            <w:tcW w:w="2694" w:type="dxa"/>
            <w:vAlign w:val="center"/>
          </w:tcPr>
          <w:p w:rsidR="00FA7F18" w:rsidRPr="009E7CFD" w:rsidRDefault="00FA7F18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FA7F18" w:rsidRPr="009E7CFD" w:rsidRDefault="00FA7F18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FA7F18" w:rsidRPr="009E7CFD" w:rsidTr="00983435">
        <w:tc>
          <w:tcPr>
            <w:tcW w:w="2694" w:type="dxa"/>
            <w:vAlign w:val="center"/>
          </w:tcPr>
          <w:p w:rsidR="00FA7F18" w:rsidRPr="009E7CFD" w:rsidRDefault="00FA7F18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FA7F18" w:rsidRPr="009E7CFD" w:rsidRDefault="00FA7F18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Ekonomiki i Zarządzania</w:t>
            </w:r>
          </w:p>
        </w:tc>
      </w:tr>
      <w:tr w:rsidR="00FA7F18" w:rsidRPr="009E7CFD" w:rsidTr="00983435">
        <w:tc>
          <w:tcPr>
            <w:tcW w:w="2694" w:type="dxa"/>
            <w:vAlign w:val="center"/>
          </w:tcPr>
          <w:p w:rsidR="00FA7F18" w:rsidRPr="009E7CFD" w:rsidRDefault="00FA7F18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FA7F18" w:rsidRPr="009E7CFD" w:rsidRDefault="00FA7F18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FA7F18" w:rsidRPr="009E7CFD" w:rsidTr="00983435">
        <w:tc>
          <w:tcPr>
            <w:tcW w:w="2694" w:type="dxa"/>
            <w:vAlign w:val="center"/>
          </w:tcPr>
          <w:p w:rsidR="00FA7F18" w:rsidRPr="009E7CFD" w:rsidRDefault="00FA7F18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FA7F18" w:rsidRPr="009E7CFD" w:rsidRDefault="00FA7F18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FA7F18" w:rsidRPr="009E7CFD" w:rsidTr="00983435">
        <w:tc>
          <w:tcPr>
            <w:tcW w:w="2694" w:type="dxa"/>
            <w:vAlign w:val="center"/>
          </w:tcPr>
          <w:p w:rsidR="00FA7F18" w:rsidRPr="009E7CFD" w:rsidRDefault="00FA7F18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FA7F18" w:rsidRPr="009E7CFD" w:rsidRDefault="00FA7F18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FA7F18" w:rsidRPr="009E7CFD" w:rsidTr="00983435">
        <w:tc>
          <w:tcPr>
            <w:tcW w:w="2694" w:type="dxa"/>
            <w:vAlign w:val="center"/>
          </w:tcPr>
          <w:p w:rsidR="00FA7F18" w:rsidRPr="009E7CFD" w:rsidRDefault="00FA7F18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FA7F18" w:rsidRPr="009E7CFD" w:rsidRDefault="00FA7F18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FA7F18" w:rsidRPr="009E7CFD" w:rsidTr="00983435">
        <w:tc>
          <w:tcPr>
            <w:tcW w:w="2694" w:type="dxa"/>
            <w:vAlign w:val="center"/>
          </w:tcPr>
          <w:p w:rsidR="00FA7F18" w:rsidRPr="009E7CFD" w:rsidRDefault="00FA7F18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FA7F18" w:rsidRPr="009E7CFD" w:rsidRDefault="00FA7F18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III/5</w:t>
            </w:r>
          </w:p>
        </w:tc>
      </w:tr>
      <w:tr w:rsidR="00FA7F18" w:rsidRPr="009E7CFD" w:rsidTr="00983435">
        <w:tc>
          <w:tcPr>
            <w:tcW w:w="2694" w:type="dxa"/>
            <w:vAlign w:val="center"/>
          </w:tcPr>
          <w:p w:rsidR="00FA7F18" w:rsidRPr="009E7CFD" w:rsidRDefault="00FA7F18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FA7F18" w:rsidRPr="009E7CFD" w:rsidRDefault="00FA7F18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FA7F18" w:rsidRPr="009E7CFD" w:rsidTr="00983435">
        <w:tc>
          <w:tcPr>
            <w:tcW w:w="2694" w:type="dxa"/>
            <w:vAlign w:val="center"/>
          </w:tcPr>
          <w:p w:rsidR="00FA7F18" w:rsidRPr="009E7CFD" w:rsidRDefault="00FA7F18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FA7F18" w:rsidRPr="009E7CFD" w:rsidRDefault="00FA7F18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FA7F18" w:rsidRPr="009E7CFD" w:rsidTr="00983435">
        <w:tc>
          <w:tcPr>
            <w:tcW w:w="2694" w:type="dxa"/>
            <w:vAlign w:val="center"/>
          </w:tcPr>
          <w:p w:rsidR="00FA7F18" w:rsidRPr="009E7CFD" w:rsidRDefault="00FA7F18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FA7F18" w:rsidRPr="009E7CFD" w:rsidRDefault="00FA7F18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dr hab.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Mariola Grzebyk</w:t>
            </w:r>
            <w:r>
              <w:rPr>
                <w:rFonts w:ascii="Corbel" w:hAnsi="Corbel"/>
                <w:b w:val="0"/>
                <w:sz w:val="21"/>
                <w:szCs w:val="21"/>
              </w:rPr>
              <w:t>, prof. UR</w:t>
            </w:r>
          </w:p>
        </w:tc>
      </w:tr>
      <w:tr w:rsidR="00FA7F18" w:rsidRPr="009E7CFD" w:rsidTr="00983435">
        <w:tc>
          <w:tcPr>
            <w:tcW w:w="2694" w:type="dxa"/>
            <w:vAlign w:val="center"/>
          </w:tcPr>
          <w:p w:rsidR="00FA7F18" w:rsidRPr="009E7CFD" w:rsidRDefault="00FA7F18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FA7F18" w:rsidRPr="009E7CFD" w:rsidRDefault="00FA7F18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dr hab.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Mariola Grzebyk</w:t>
            </w:r>
            <w:r>
              <w:rPr>
                <w:rFonts w:ascii="Corbel" w:hAnsi="Corbel"/>
                <w:b w:val="0"/>
                <w:sz w:val="21"/>
                <w:szCs w:val="21"/>
              </w:rPr>
              <w:t>, prof. UR</w:t>
            </w:r>
          </w:p>
        </w:tc>
      </w:tr>
    </w:tbl>
    <w:p w:rsidR="00FA7F18" w:rsidRPr="009E7CFD" w:rsidRDefault="00FA7F18" w:rsidP="00FA7F18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FA7F18" w:rsidRPr="009E7CFD" w:rsidRDefault="00FA7F18" w:rsidP="00FA7F18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FA7F18" w:rsidRPr="009E7CFD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18" w:rsidRPr="009E7CFD" w:rsidRDefault="00FA7F18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FA7F18" w:rsidRPr="009E7CFD" w:rsidRDefault="00FA7F18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F18" w:rsidRPr="009E7CFD" w:rsidRDefault="00FA7F18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F18" w:rsidRPr="009E7CFD" w:rsidRDefault="00FA7F18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F18" w:rsidRPr="009E7CFD" w:rsidRDefault="00FA7F18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F18" w:rsidRPr="009E7CFD" w:rsidRDefault="00FA7F18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18" w:rsidRPr="009E7CFD" w:rsidRDefault="00FA7F18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F18" w:rsidRPr="009E7CFD" w:rsidRDefault="00FA7F18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F18" w:rsidRPr="009E7CFD" w:rsidRDefault="00FA7F18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F18" w:rsidRPr="009E7CFD" w:rsidRDefault="00FA7F18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F18" w:rsidRPr="009E7CFD" w:rsidRDefault="00FA7F18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FA7F18" w:rsidRPr="009E7CFD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18" w:rsidRPr="009E7CFD" w:rsidRDefault="00FA7F18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18" w:rsidRPr="009E7CFD" w:rsidRDefault="00FA7F18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18" w:rsidRPr="009E7CFD" w:rsidRDefault="00FA7F18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18" w:rsidRPr="009E7CFD" w:rsidRDefault="00FA7F18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18" w:rsidRPr="009E7CFD" w:rsidRDefault="00FA7F18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18" w:rsidRPr="009E7CFD" w:rsidRDefault="00FA7F18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18" w:rsidRPr="009E7CFD" w:rsidRDefault="00FA7F18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18" w:rsidRPr="009E7CFD" w:rsidRDefault="00FA7F18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18" w:rsidRPr="009E7CFD" w:rsidRDefault="00FA7F18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18" w:rsidRPr="009E7CFD" w:rsidRDefault="00FA7F18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FA7F18" w:rsidRPr="009E7CFD" w:rsidRDefault="00FA7F18" w:rsidP="00FA7F18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FA7F18" w:rsidRPr="009E7CFD" w:rsidRDefault="00FA7F18" w:rsidP="00FA7F18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FA7F18" w:rsidRPr="009E7CFD" w:rsidRDefault="00FA7F18" w:rsidP="00FA7F1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FA7F18" w:rsidRPr="009E7CFD" w:rsidRDefault="00FA7F18" w:rsidP="00FA7F1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FA7F18" w:rsidRPr="009E7CFD" w:rsidRDefault="00FA7F18" w:rsidP="00FA7F1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FA7F18" w:rsidRPr="009E7CFD" w:rsidRDefault="00FA7F18" w:rsidP="00FA7F18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FA7F18" w:rsidRPr="009E7CFD" w:rsidRDefault="00FA7F18" w:rsidP="00FA7F1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FA7F18" w:rsidRPr="009E7CFD" w:rsidRDefault="00FA7F18" w:rsidP="00FA7F18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FA7F18" w:rsidRPr="009E7CFD" w:rsidRDefault="00FA7F18" w:rsidP="00FA7F18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A7F18" w:rsidRPr="009E7CFD" w:rsidTr="00983435">
        <w:tc>
          <w:tcPr>
            <w:tcW w:w="9670" w:type="dxa"/>
          </w:tcPr>
          <w:p w:rsidR="00FA7F18" w:rsidRPr="009E7CFD" w:rsidRDefault="00FA7F18" w:rsidP="0098343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ogólną wiedzę dotyczącą podstaw funkcjonowania przedsiębiorstwa.</w:t>
            </w:r>
          </w:p>
        </w:tc>
      </w:tr>
    </w:tbl>
    <w:p w:rsidR="00FA7F18" w:rsidRPr="009E7CFD" w:rsidRDefault="00FA7F18" w:rsidP="00FA7F18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FA7F18" w:rsidRPr="009E7CFD" w:rsidRDefault="00FA7F18" w:rsidP="00FA7F18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FA7F18" w:rsidRPr="009E7CFD" w:rsidRDefault="00FA7F18" w:rsidP="00FA7F18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FA7F18" w:rsidRPr="009E7CFD" w:rsidTr="00983435">
        <w:tc>
          <w:tcPr>
            <w:tcW w:w="851" w:type="dxa"/>
            <w:vAlign w:val="center"/>
          </w:tcPr>
          <w:p w:rsidR="00FA7F18" w:rsidRPr="009E7CFD" w:rsidRDefault="00FA7F18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A7F18" w:rsidRPr="009E7CFD" w:rsidRDefault="00FA7F18" w:rsidP="009834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klasyfikacją otoczenia instytucjonalnego przedsiębiorstwa.</w:t>
            </w:r>
          </w:p>
        </w:tc>
      </w:tr>
      <w:tr w:rsidR="00FA7F18" w:rsidRPr="009E7CFD" w:rsidTr="00983435">
        <w:tc>
          <w:tcPr>
            <w:tcW w:w="851" w:type="dxa"/>
            <w:vAlign w:val="center"/>
          </w:tcPr>
          <w:p w:rsidR="00FA7F18" w:rsidRPr="009E7CFD" w:rsidRDefault="00FA7F18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FA7F18" w:rsidRPr="009E7CFD" w:rsidRDefault="00FA7F18" w:rsidP="009834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Rozpoznanie zależności między przedsiębiorstwem a otoczeniem instytucjonalnym.</w:t>
            </w:r>
          </w:p>
        </w:tc>
      </w:tr>
      <w:tr w:rsidR="00FA7F18" w:rsidRPr="009E7CFD" w:rsidTr="00983435">
        <w:tc>
          <w:tcPr>
            <w:tcW w:w="851" w:type="dxa"/>
            <w:vAlign w:val="center"/>
          </w:tcPr>
          <w:p w:rsidR="00FA7F18" w:rsidRPr="009E7CFD" w:rsidRDefault="00FA7F18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FA7F18" w:rsidRPr="009E7CFD" w:rsidRDefault="00FA7F18" w:rsidP="009834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Ocena zmian zachodzących w otoczeniu instytucjonalnym i ich wpływu na funkcjonowanie przedsiębiorstwa.</w:t>
            </w:r>
          </w:p>
        </w:tc>
      </w:tr>
    </w:tbl>
    <w:p w:rsidR="00FA7F18" w:rsidRDefault="00FA7F18" w:rsidP="00FA7F1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FA7F18" w:rsidRDefault="00FA7F18" w:rsidP="00FA7F1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FA7F18" w:rsidRDefault="00FA7F18" w:rsidP="00FA7F1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FA7F18" w:rsidRDefault="00FA7F18" w:rsidP="00FA7F1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FA7F18" w:rsidRPr="009E7CFD" w:rsidRDefault="00FA7F18" w:rsidP="00FA7F1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FA7F18" w:rsidRPr="009E7CFD" w:rsidRDefault="00FA7F18" w:rsidP="00FA7F18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>3.2.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5693"/>
        <w:gridCol w:w="1830"/>
      </w:tblGrid>
      <w:tr w:rsidR="00FA7F18" w:rsidRPr="009E7CFD" w:rsidTr="00983435">
        <w:tc>
          <w:tcPr>
            <w:tcW w:w="1701" w:type="dxa"/>
            <w:vAlign w:val="center"/>
          </w:tcPr>
          <w:p w:rsidR="00FA7F18" w:rsidRPr="009E7CFD" w:rsidRDefault="00FA7F18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FA7F18" w:rsidRPr="009E7CFD" w:rsidRDefault="00FA7F18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FA7F18" w:rsidRPr="009E7CFD" w:rsidRDefault="00FA7F18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FA7F18" w:rsidRPr="009E7CFD" w:rsidTr="00983435">
        <w:tc>
          <w:tcPr>
            <w:tcW w:w="1701" w:type="dxa"/>
          </w:tcPr>
          <w:p w:rsidR="00FA7F18" w:rsidRPr="009E7CFD" w:rsidRDefault="00FA7F18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FA7F18" w:rsidRPr="009E7CFD" w:rsidRDefault="00FA7F18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Rozpoznaje i definiuje makro i mikro otoczenie przedsiębiorstwa (w tym instytucjonalnego).</w:t>
            </w:r>
          </w:p>
        </w:tc>
        <w:tc>
          <w:tcPr>
            <w:tcW w:w="1873" w:type="dxa"/>
          </w:tcPr>
          <w:p w:rsidR="00FA7F18" w:rsidRPr="009E7CFD" w:rsidRDefault="00FA7F18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FA7F18" w:rsidRPr="009E7CFD" w:rsidRDefault="00FA7F18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  <w:p w:rsidR="00FA7F18" w:rsidRPr="009E7CFD" w:rsidRDefault="00FA7F18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</w:tc>
      </w:tr>
      <w:tr w:rsidR="00FA7F18" w:rsidRPr="009E7CFD" w:rsidTr="00983435">
        <w:tc>
          <w:tcPr>
            <w:tcW w:w="1701" w:type="dxa"/>
          </w:tcPr>
          <w:p w:rsidR="00FA7F18" w:rsidRPr="009E7CFD" w:rsidRDefault="00FA7F18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FA7F18" w:rsidRPr="009E7CFD" w:rsidRDefault="00FA7F18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Charakteryzuje powiązania między otoczeniem instytucjonalnym a przedsiębiorstwem.</w:t>
            </w:r>
          </w:p>
        </w:tc>
        <w:tc>
          <w:tcPr>
            <w:tcW w:w="1873" w:type="dxa"/>
          </w:tcPr>
          <w:p w:rsidR="00FA7F18" w:rsidRPr="009E7CFD" w:rsidRDefault="00FA7F18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FA7F18" w:rsidRPr="009E7CFD" w:rsidRDefault="00FA7F18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  <w:p w:rsidR="00FA7F18" w:rsidRPr="009E7CFD" w:rsidRDefault="00FA7F18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</w:tc>
      </w:tr>
      <w:tr w:rsidR="00FA7F18" w:rsidRPr="009E7CFD" w:rsidTr="00983435">
        <w:tc>
          <w:tcPr>
            <w:tcW w:w="1701" w:type="dxa"/>
          </w:tcPr>
          <w:p w:rsidR="00FA7F18" w:rsidRPr="009E7CFD" w:rsidRDefault="00FA7F18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FA7F18" w:rsidRPr="009E7CFD" w:rsidRDefault="00FA7F18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Identyfikuje elementy otoczenia jako szanse lub zagrożenia dla przedsiębiorstwa.</w:t>
            </w:r>
          </w:p>
        </w:tc>
        <w:tc>
          <w:tcPr>
            <w:tcW w:w="1873" w:type="dxa"/>
          </w:tcPr>
          <w:p w:rsidR="00FA7F18" w:rsidRPr="009E7CFD" w:rsidRDefault="00FA7F18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FA7F18" w:rsidRPr="009E7CFD" w:rsidRDefault="00FA7F18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FA7F18" w:rsidRPr="009E7CFD" w:rsidRDefault="00FA7F18" w:rsidP="00983435">
            <w:pPr>
              <w:pStyle w:val="Default"/>
              <w:jc w:val="center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K_U12</w:t>
            </w:r>
          </w:p>
        </w:tc>
      </w:tr>
      <w:tr w:rsidR="00FA7F18" w:rsidRPr="009E7CFD" w:rsidTr="00983435">
        <w:tc>
          <w:tcPr>
            <w:tcW w:w="1701" w:type="dxa"/>
          </w:tcPr>
          <w:p w:rsidR="00FA7F18" w:rsidRPr="009E7CFD" w:rsidRDefault="00FA7F18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FA7F18" w:rsidRPr="009E7CFD" w:rsidRDefault="00FA7F18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Podaje własne rozstrzygnięcia problemu, prezentując aktywną i twórczą postawę.</w:t>
            </w:r>
          </w:p>
        </w:tc>
        <w:tc>
          <w:tcPr>
            <w:tcW w:w="1873" w:type="dxa"/>
          </w:tcPr>
          <w:p w:rsidR="00FA7F18" w:rsidRPr="009E7CFD" w:rsidRDefault="00FA7F18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FA7F18" w:rsidRPr="009E7CFD" w:rsidRDefault="00FA7F18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K_K04</w:t>
            </w:r>
          </w:p>
        </w:tc>
      </w:tr>
    </w:tbl>
    <w:p w:rsidR="00FA7F18" w:rsidRPr="009E7CFD" w:rsidRDefault="00FA7F18" w:rsidP="00FA7F18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FA7F18" w:rsidRPr="009E7CFD" w:rsidRDefault="00FA7F18" w:rsidP="00FA7F1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3.3.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FA7F18" w:rsidRPr="009E7CFD" w:rsidRDefault="00FA7F18" w:rsidP="00FA7F18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A7F18" w:rsidRPr="009E7CFD" w:rsidTr="00983435">
        <w:tc>
          <w:tcPr>
            <w:tcW w:w="9639" w:type="dxa"/>
          </w:tcPr>
          <w:p w:rsidR="00FA7F18" w:rsidRPr="009E7CFD" w:rsidRDefault="00FA7F18" w:rsidP="009834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A7F18" w:rsidRPr="009E7CFD" w:rsidTr="00983435">
        <w:tc>
          <w:tcPr>
            <w:tcW w:w="9639" w:type="dxa"/>
          </w:tcPr>
          <w:p w:rsidR="00FA7F18" w:rsidRPr="009E7CFD" w:rsidRDefault="00FA7F18" w:rsidP="00FA7F18">
            <w:pPr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Instytucje – pojęcie instytucji, cechy „dobrej” instytucji, klasyfikacja instytucji.</w:t>
            </w:r>
          </w:p>
        </w:tc>
      </w:tr>
      <w:tr w:rsidR="00FA7F18" w:rsidRPr="009E7CFD" w:rsidTr="00983435">
        <w:tc>
          <w:tcPr>
            <w:tcW w:w="9639" w:type="dxa"/>
          </w:tcPr>
          <w:p w:rsidR="00FA7F18" w:rsidRPr="009E7CFD" w:rsidRDefault="00FA7F18" w:rsidP="00983435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Parapubliczne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i pozarządowe instytucje otoczenia przedsiębiorstwa – rodzaje instytucji i ich podział, podstawy prawne ich funkcjonowania.</w:t>
            </w:r>
          </w:p>
        </w:tc>
      </w:tr>
      <w:tr w:rsidR="00FA7F18" w:rsidRPr="009E7CFD" w:rsidTr="00983435">
        <w:tc>
          <w:tcPr>
            <w:tcW w:w="9639" w:type="dxa"/>
          </w:tcPr>
          <w:p w:rsidR="00FA7F18" w:rsidRPr="009E7CFD" w:rsidRDefault="00FA7F18" w:rsidP="00983435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Inkubatory przedsiębiorczości (zasady tworzenia, klasyfikacja inkubatorów przedsiębiorczości ze względu na lokalizację i formę organizacyjno-prawną).</w:t>
            </w:r>
          </w:p>
        </w:tc>
      </w:tr>
      <w:tr w:rsidR="00FA7F18" w:rsidRPr="009E7CFD" w:rsidTr="00983435">
        <w:tc>
          <w:tcPr>
            <w:tcW w:w="9639" w:type="dxa"/>
          </w:tcPr>
          <w:p w:rsidR="00FA7F18" w:rsidRPr="009E7CFD" w:rsidRDefault="00FA7F18" w:rsidP="00983435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>Instytucje doradztwa (agencje marketingowe, agencje badań rynku, agencje reklamowe, itp.)</w:t>
            </w:r>
          </w:p>
          <w:p w:rsidR="00FA7F18" w:rsidRPr="009E7CFD" w:rsidRDefault="00FA7F18" w:rsidP="0098343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>Pozostałe instytucje – ośrodki wspierania przedsiębiorczości, stowarzyszenie branżowe i handlowe, izby gospodarcze, fundacje i inne agencje.</w:t>
            </w:r>
          </w:p>
        </w:tc>
      </w:tr>
      <w:tr w:rsidR="00FA7F18" w:rsidRPr="009E7CFD" w:rsidTr="00983435">
        <w:tc>
          <w:tcPr>
            <w:tcW w:w="9639" w:type="dxa"/>
          </w:tcPr>
          <w:p w:rsidR="00FA7F18" w:rsidRPr="009E7CFD" w:rsidRDefault="00FA7F18" w:rsidP="00983435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Relacje przedsiębiorstwa z instytucjami finansowymi (bankami, kasami pożyczkowymi).</w:t>
            </w:r>
          </w:p>
        </w:tc>
      </w:tr>
      <w:tr w:rsidR="00FA7F18" w:rsidRPr="009E7CFD" w:rsidTr="00983435">
        <w:tc>
          <w:tcPr>
            <w:tcW w:w="9639" w:type="dxa"/>
          </w:tcPr>
          <w:p w:rsidR="00FA7F18" w:rsidRPr="009E7CFD" w:rsidRDefault="00FA7F18" w:rsidP="00983435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Współpraca przedsiębiorstwa z innymi podmiotami gospodarczymi: istota i formy współpracy</w:t>
            </w: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 xml:space="preserve">, </w:t>
            </w:r>
            <w:r w:rsidRPr="009E7CFD">
              <w:rPr>
                <w:rFonts w:ascii="Corbel" w:hAnsi="Corbel"/>
                <w:sz w:val="21"/>
                <w:szCs w:val="21"/>
              </w:rPr>
              <w:t>formy kooperacyjne</w:t>
            </w: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 xml:space="preserve">, </w:t>
            </w:r>
            <w:r w:rsidRPr="009E7CFD">
              <w:rPr>
                <w:rFonts w:ascii="Corbel" w:hAnsi="Corbel"/>
                <w:sz w:val="21"/>
                <w:szCs w:val="21"/>
              </w:rPr>
              <w:t>formy koncentracyjne.</w:t>
            </w:r>
          </w:p>
        </w:tc>
      </w:tr>
      <w:tr w:rsidR="00FA7F18" w:rsidRPr="009E7CFD" w:rsidTr="00983435">
        <w:tc>
          <w:tcPr>
            <w:tcW w:w="9639" w:type="dxa"/>
          </w:tcPr>
          <w:p w:rsidR="00FA7F18" w:rsidRPr="009E7CFD" w:rsidRDefault="00FA7F18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a państwo: zakres, formy i narzędzia regulacji działalności przedsiębiorstwa przez państwo, przedsiębiorstwo wobec skutków ekonomicznych działalności państwa</w:t>
            </w:r>
          </w:p>
        </w:tc>
      </w:tr>
      <w:tr w:rsidR="00FA7F18" w:rsidRPr="009E7CFD" w:rsidTr="00983435">
        <w:tc>
          <w:tcPr>
            <w:tcW w:w="9639" w:type="dxa"/>
          </w:tcPr>
          <w:p w:rsidR="00FA7F18" w:rsidRPr="009E7CFD" w:rsidRDefault="00FA7F18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a samorząd terytorialny:  stosunki przedsiębiorstwa z władzami lokalnymi, współpraca władzy lokalnej z przedsiębiorstwami.</w:t>
            </w:r>
          </w:p>
        </w:tc>
      </w:tr>
      <w:tr w:rsidR="00FA7F18" w:rsidRPr="009E7CFD" w:rsidTr="00983435">
        <w:tc>
          <w:tcPr>
            <w:tcW w:w="9639" w:type="dxa"/>
          </w:tcPr>
          <w:p w:rsidR="00FA7F18" w:rsidRPr="009E7CFD" w:rsidRDefault="00FA7F18" w:rsidP="00983435">
            <w:pPr>
              <w:shd w:val="clear" w:color="auto" w:fill="FFFFFF"/>
              <w:tabs>
                <w:tab w:val="left" w:pos="638"/>
              </w:tabs>
              <w:spacing w:after="0" w:line="240" w:lineRule="auto"/>
              <w:ind w:left="-77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a organizacje społeczne: rodzaje organizacji społecznych-związki zawodowe, organizacje        konsumenckie, rady zakładowe, związki pracodawców, powiązania i współpraca przedsiębiorstwa z organizacjami społecznymi.</w:t>
            </w:r>
          </w:p>
        </w:tc>
      </w:tr>
    </w:tbl>
    <w:p w:rsidR="00FA7F18" w:rsidRPr="009E7CFD" w:rsidRDefault="00FA7F18" w:rsidP="00FA7F18">
      <w:pPr>
        <w:pStyle w:val="Akapitzlist"/>
        <w:spacing w:line="240" w:lineRule="auto"/>
        <w:jc w:val="both"/>
        <w:rPr>
          <w:rFonts w:ascii="Corbel" w:hAnsi="Corbel"/>
          <w:sz w:val="21"/>
          <w:szCs w:val="21"/>
        </w:rPr>
      </w:pPr>
    </w:p>
    <w:p w:rsidR="00FA7F18" w:rsidRPr="009E7CFD" w:rsidRDefault="00FA7F18" w:rsidP="00FA7F18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A7F18" w:rsidRPr="009E7CFD" w:rsidTr="00983435">
        <w:tc>
          <w:tcPr>
            <w:tcW w:w="9639" w:type="dxa"/>
          </w:tcPr>
          <w:p w:rsidR="00FA7F18" w:rsidRPr="009E7CFD" w:rsidRDefault="00FA7F18" w:rsidP="009834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A7F18" w:rsidRPr="009E7CFD" w:rsidTr="00983435">
        <w:tc>
          <w:tcPr>
            <w:tcW w:w="9639" w:type="dxa"/>
          </w:tcPr>
          <w:p w:rsidR="00FA7F18" w:rsidRPr="009E7CFD" w:rsidRDefault="00FA7F18" w:rsidP="0098343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w otoczeniu, zależności. Znaczenie otoczenia dla działalności przedsiębiorstwa (wejścia i wyjścia). Czynniki kształtujące otoczenie przedsiębiorstwa.</w:t>
            </w:r>
          </w:p>
        </w:tc>
      </w:tr>
      <w:tr w:rsidR="00FA7F18" w:rsidRPr="009E7CFD" w:rsidTr="00983435">
        <w:tc>
          <w:tcPr>
            <w:tcW w:w="9639" w:type="dxa"/>
          </w:tcPr>
          <w:p w:rsidR="00FA7F18" w:rsidRPr="009E7CFD" w:rsidRDefault="00FA7F18" w:rsidP="00983435">
            <w:p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Makrootoczenie</w:t>
            </w:r>
            <w:proofErr w:type="spellEnd"/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 – cechy, wpływ na przedsiębiorstwo. Wyodrębnienie czynników </w:t>
            </w:r>
            <w:proofErr w:type="spellStart"/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makrootoczenia</w:t>
            </w:r>
            <w:proofErr w:type="spellEnd"/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 i ich charakterystyka: ekonomiczne, polityczne, społeczne, technologiczne, międzynarodowe, prawne, demograficzne. Analiza szans i zagrożeń, przykłady.  </w:t>
            </w:r>
          </w:p>
        </w:tc>
      </w:tr>
      <w:tr w:rsidR="00FA7F18" w:rsidRPr="009E7CFD" w:rsidTr="00983435">
        <w:tc>
          <w:tcPr>
            <w:tcW w:w="9639" w:type="dxa"/>
          </w:tcPr>
          <w:p w:rsidR="00FA7F18" w:rsidRPr="009E7CFD" w:rsidRDefault="00FA7F18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Mikrootoczenie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cechy, powiązania z przedsiębiorstwem. Wyodrębnienie czynników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mikrootoczenia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i ich charakterystyka: społeczności, konkurencja, dostawcy, pośrednicy, nabywcy. </w:t>
            </w:r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Analiza szans i zagrożeń, przykłady.  </w:t>
            </w:r>
          </w:p>
        </w:tc>
      </w:tr>
      <w:tr w:rsidR="00FA7F18" w:rsidRPr="009E7CFD" w:rsidTr="00983435">
        <w:tc>
          <w:tcPr>
            <w:tcW w:w="9639" w:type="dxa"/>
          </w:tcPr>
          <w:p w:rsidR="00FA7F18" w:rsidRPr="009E7CFD" w:rsidRDefault="00FA7F18" w:rsidP="0098343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Koncepcje analizy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makrootoczenia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(analiza trendów, metoda delficka, analiza luki strategicznej, metody scenariuszowe) i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mikrootoczenia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( analiza „pięciu sił” M.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Portera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profil ekonomiczny sektora, punktowa ocena atrakcyjności sektora, mapa grup strategicznych).</w:t>
            </w:r>
          </w:p>
        </w:tc>
      </w:tr>
      <w:tr w:rsidR="00FA7F18" w:rsidRPr="009E7CFD" w:rsidTr="00983435">
        <w:tc>
          <w:tcPr>
            <w:tcW w:w="9639" w:type="dxa"/>
          </w:tcPr>
          <w:p w:rsidR="00FA7F18" w:rsidRPr="009E7CFD" w:rsidRDefault="00FA7F18" w:rsidP="0098343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Zastosowanie wybranej koncepcji do analizy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mikrootoczenia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przedsiębiorstwa funkcjonującego na </w:t>
            </w: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lokalnym rynku.</w:t>
            </w:r>
          </w:p>
        </w:tc>
      </w:tr>
      <w:tr w:rsidR="00FA7F18" w:rsidRPr="009E7CFD" w:rsidTr="00983435">
        <w:tc>
          <w:tcPr>
            <w:tcW w:w="9639" w:type="dxa"/>
          </w:tcPr>
          <w:p w:rsidR="00FA7F18" w:rsidRPr="009E7CFD" w:rsidRDefault="00FA7F18" w:rsidP="0098343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 xml:space="preserve">Praca w grupach – na przykładzie wybranego przedsiębiorstwa dokonanie analizy i oceny makro i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mikrootoczenia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przedsiębiorstwa. Prezentacja prac przez studentów. </w:t>
            </w:r>
          </w:p>
        </w:tc>
      </w:tr>
    </w:tbl>
    <w:p w:rsidR="00FA7F18" w:rsidRPr="009E7CFD" w:rsidRDefault="00FA7F18" w:rsidP="00FA7F18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FA7F18" w:rsidRPr="009E7CFD" w:rsidRDefault="00FA7F18" w:rsidP="00FA7F1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FA7F18" w:rsidRPr="009E7CFD" w:rsidRDefault="00FA7F18" w:rsidP="00FA7F1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FA7F18" w:rsidRPr="009E7CFD" w:rsidRDefault="00FA7F18" w:rsidP="00FA7F1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dyskusja, studium przypadku, praca w grupach, prezentacje prac grupowych.</w:t>
      </w:r>
    </w:p>
    <w:p w:rsidR="00FA7F18" w:rsidRPr="009E7CFD" w:rsidRDefault="00FA7F18" w:rsidP="00FA7F18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FA7F18" w:rsidRPr="009E7CFD" w:rsidRDefault="00FA7F18" w:rsidP="00FA7F1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FA7F18" w:rsidRPr="009E7CFD" w:rsidRDefault="00FA7F18" w:rsidP="00FA7F18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FA7F18" w:rsidRPr="009E7CFD" w:rsidTr="00983435">
        <w:tc>
          <w:tcPr>
            <w:tcW w:w="1843" w:type="dxa"/>
            <w:vAlign w:val="center"/>
          </w:tcPr>
          <w:p w:rsidR="00FA7F18" w:rsidRPr="009E7CFD" w:rsidRDefault="00FA7F18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FA7F18" w:rsidRPr="009E7CFD" w:rsidRDefault="00FA7F18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FA7F18" w:rsidRPr="009E7CFD" w:rsidRDefault="00FA7F18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FA7F18" w:rsidRPr="009E7CFD" w:rsidRDefault="00FA7F18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FA7F18" w:rsidRPr="009E7CFD" w:rsidTr="00983435">
        <w:tc>
          <w:tcPr>
            <w:tcW w:w="1843" w:type="dxa"/>
          </w:tcPr>
          <w:p w:rsidR="00FA7F18" w:rsidRPr="009E7CFD" w:rsidRDefault="00FA7F18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FA7F18" w:rsidRPr="009E7CFD" w:rsidRDefault="00FA7F18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</w:t>
            </w:r>
          </w:p>
        </w:tc>
        <w:tc>
          <w:tcPr>
            <w:tcW w:w="2126" w:type="dxa"/>
          </w:tcPr>
          <w:p w:rsidR="00FA7F18" w:rsidRPr="009E7CFD" w:rsidRDefault="00FA7F18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FA7F18" w:rsidRPr="009E7CFD" w:rsidTr="00983435">
        <w:tc>
          <w:tcPr>
            <w:tcW w:w="1843" w:type="dxa"/>
          </w:tcPr>
          <w:p w:rsidR="00FA7F18" w:rsidRPr="009E7CFD" w:rsidRDefault="00FA7F18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FA7F18" w:rsidRPr="009E7CFD" w:rsidRDefault="00FA7F18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</w:t>
            </w:r>
          </w:p>
        </w:tc>
        <w:tc>
          <w:tcPr>
            <w:tcW w:w="2126" w:type="dxa"/>
          </w:tcPr>
          <w:p w:rsidR="00FA7F18" w:rsidRPr="009E7CFD" w:rsidRDefault="00FA7F18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FA7F18" w:rsidRPr="009E7CFD" w:rsidTr="00983435">
        <w:tc>
          <w:tcPr>
            <w:tcW w:w="1843" w:type="dxa"/>
          </w:tcPr>
          <w:p w:rsidR="00FA7F18" w:rsidRPr="009E7CFD" w:rsidRDefault="00FA7F18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670" w:type="dxa"/>
          </w:tcPr>
          <w:p w:rsidR="00FA7F18" w:rsidRPr="009E7CFD" w:rsidRDefault="00FA7F18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</w:t>
            </w:r>
          </w:p>
        </w:tc>
        <w:tc>
          <w:tcPr>
            <w:tcW w:w="2126" w:type="dxa"/>
          </w:tcPr>
          <w:p w:rsidR="00FA7F18" w:rsidRPr="009E7CFD" w:rsidRDefault="00FA7F18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FA7F18" w:rsidRPr="009E7CFD" w:rsidTr="00983435">
        <w:tc>
          <w:tcPr>
            <w:tcW w:w="1843" w:type="dxa"/>
          </w:tcPr>
          <w:p w:rsidR="00FA7F18" w:rsidRPr="009E7CFD" w:rsidRDefault="00FA7F18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ek_04 </w:t>
            </w:r>
          </w:p>
        </w:tc>
        <w:tc>
          <w:tcPr>
            <w:tcW w:w="5670" w:type="dxa"/>
          </w:tcPr>
          <w:p w:rsidR="00FA7F18" w:rsidRPr="009E7CFD" w:rsidRDefault="00FA7F18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zespołowa, obserwacja w trakcie zajęć</w:t>
            </w:r>
          </w:p>
        </w:tc>
        <w:tc>
          <w:tcPr>
            <w:tcW w:w="2126" w:type="dxa"/>
          </w:tcPr>
          <w:p w:rsidR="00FA7F18" w:rsidRPr="009E7CFD" w:rsidRDefault="00FA7F18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FA7F18" w:rsidRPr="009E7CFD" w:rsidRDefault="00FA7F18" w:rsidP="00FA7F18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FA7F18" w:rsidRPr="009E7CFD" w:rsidRDefault="00FA7F18" w:rsidP="00FA7F18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A7F18" w:rsidRPr="009E7CFD" w:rsidTr="00983435">
        <w:tc>
          <w:tcPr>
            <w:tcW w:w="9670" w:type="dxa"/>
          </w:tcPr>
          <w:p w:rsidR="00FA7F18" w:rsidRPr="009E7CFD" w:rsidRDefault="00FA7F18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FA7F18" w:rsidRPr="009E7CFD" w:rsidRDefault="00FA7F18" w:rsidP="00FA7F18">
            <w:pPr>
              <w:numPr>
                <w:ilvl w:val="0"/>
                <w:numId w:val="1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kolokwium obejmujące treści przekazane i wypracowane w trakcie ćwiczeń i wykładów. </w:t>
            </w:r>
          </w:p>
          <w:p w:rsidR="00FA7F18" w:rsidRPr="009E7CFD" w:rsidRDefault="00FA7F18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FA7F18" w:rsidRPr="009E7CFD" w:rsidRDefault="00FA7F18" w:rsidP="00FA7F18">
            <w:pPr>
              <w:numPr>
                <w:ilvl w:val="0"/>
                <w:numId w:val="1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zaliczenie obejmuje obecność na wykładzie, a treści przekazane w trakcie wykładów będą uwzględnione w kolokwium.</w:t>
            </w:r>
          </w:p>
          <w:p w:rsidR="00FA7F18" w:rsidRPr="009E7CFD" w:rsidRDefault="00FA7F18" w:rsidP="0098343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Podstawą oceny pozytywnej jest wynik pracy pisemnej, z której student uzyska min. 50% wymaganych punktów, obecność na zajęciach i aktywność.</w:t>
            </w:r>
          </w:p>
        </w:tc>
      </w:tr>
    </w:tbl>
    <w:p w:rsidR="00FA7F18" w:rsidRPr="009E7CFD" w:rsidRDefault="00FA7F18" w:rsidP="00FA7F1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FA7F18" w:rsidRPr="009E7CFD" w:rsidRDefault="00FA7F18" w:rsidP="00FA7F18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FA7F18" w:rsidRPr="009E7CFD" w:rsidTr="00983435">
        <w:tc>
          <w:tcPr>
            <w:tcW w:w="4962" w:type="dxa"/>
            <w:vAlign w:val="center"/>
          </w:tcPr>
          <w:p w:rsidR="00FA7F18" w:rsidRPr="009E7CFD" w:rsidRDefault="00FA7F18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FA7F18" w:rsidRPr="009E7CFD" w:rsidRDefault="00FA7F18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FA7F18" w:rsidRPr="009E7CFD" w:rsidTr="00983435">
        <w:tc>
          <w:tcPr>
            <w:tcW w:w="4962" w:type="dxa"/>
          </w:tcPr>
          <w:p w:rsidR="00FA7F18" w:rsidRPr="009E7CFD" w:rsidRDefault="00FA7F18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FA7F18" w:rsidRPr="009E7CFD" w:rsidRDefault="00FA7F18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FA7F18" w:rsidRPr="009E7CFD" w:rsidTr="00983435">
        <w:tc>
          <w:tcPr>
            <w:tcW w:w="4962" w:type="dxa"/>
          </w:tcPr>
          <w:p w:rsidR="00FA7F18" w:rsidRPr="009E7CFD" w:rsidRDefault="00FA7F18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Udział w konsultacjach</w:t>
            </w:r>
          </w:p>
        </w:tc>
        <w:tc>
          <w:tcPr>
            <w:tcW w:w="4677" w:type="dxa"/>
          </w:tcPr>
          <w:p w:rsidR="00FA7F18" w:rsidRPr="009E7CFD" w:rsidRDefault="00FA7F18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FA7F18" w:rsidRPr="009E7CFD" w:rsidTr="00983435">
        <w:tc>
          <w:tcPr>
            <w:tcW w:w="4962" w:type="dxa"/>
          </w:tcPr>
          <w:p w:rsidR="00FA7F18" w:rsidRPr="009E7CFD" w:rsidRDefault="00FA7F18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egzaminu, napisanie referatu itp.)</w:t>
            </w:r>
          </w:p>
        </w:tc>
        <w:tc>
          <w:tcPr>
            <w:tcW w:w="4677" w:type="dxa"/>
          </w:tcPr>
          <w:p w:rsidR="00FA7F18" w:rsidRPr="009E7CFD" w:rsidRDefault="00FA7F18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FA7F18" w:rsidRPr="009E7CFD" w:rsidTr="00983435">
        <w:tc>
          <w:tcPr>
            <w:tcW w:w="4962" w:type="dxa"/>
          </w:tcPr>
          <w:p w:rsidR="00FA7F18" w:rsidRPr="009E7CFD" w:rsidRDefault="00FA7F18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FA7F18" w:rsidRPr="009E7CFD" w:rsidRDefault="00FA7F18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FA7F18" w:rsidRPr="009E7CFD" w:rsidTr="00983435">
        <w:tc>
          <w:tcPr>
            <w:tcW w:w="4962" w:type="dxa"/>
          </w:tcPr>
          <w:p w:rsidR="00FA7F18" w:rsidRPr="009E7CFD" w:rsidRDefault="00FA7F18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FA7F18" w:rsidRPr="009E7CFD" w:rsidRDefault="00FA7F18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FA7F18" w:rsidRPr="009E7CFD" w:rsidRDefault="00FA7F18" w:rsidP="00FA7F1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FA7F18" w:rsidRPr="009E7CFD" w:rsidRDefault="00FA7F18" w:rsidP="00FA7F1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FA7F18" w:rsidRPr="009E7CFD" w:rsidRDefault="00FA7F18" w:rsidP="00FA7F1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FA7F18" w:rsidRPr="009E7CFD" w:rsidTr="00983435">
        <w:trPr>
          <w:trHeight w:val="397"/>
        </w:trPr>
        <w:tc>
          <w:tcPr>
            <w:tcW w:w="2359" w:type="pct"/>
          </w:tcPr>
          <w:p w:rsidR="00FA7F18" w:rsidRPr="009E7CFD" w:rsidRDefault="00FA7F18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FA7F18" w:rsidRPr="009E7CFD" w:rsidRDefault="00FA7F18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FA7F18" w:rsidRPr="009E7CFD" w:rsidTr="00983435">
        <w:trPr>
          <w:trHeight w:val="397"/>
        </w:trPr>
        <w:tc>
          <w:tcPr>
            <w:tcW w:w="2359" w:type="pct"/>
          </w:tcPr>
          <w:p w:rsidR="00FA7F18" w:rsidRPr="009E7CFD" w:rsidRDefault="00FA7F18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FA7F18" w:rsidRPr="009E7CFD" w:rsidRDefault="00FA7F18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FA7F18" w:rsidRPr="009E7CFD" w:rsidRDefault="00FA7F18" w:rsidP="00FA7F1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FA7F18" w:rsidRPr="009E7CFD" w:rsidRDefault="00FA7F18" w:rsidP="00FA7F1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FA7F18" w:rsidRPr="009E7CFD" w:rsidTr="00983435">
        <w:trPr>
          <w:trHeight w:val="397"/>
        </w:trPr>
        <w:tc>
          <w:tcPr>
            <w:tcW w:w="5000" w:type="pct"/>
          </w:tcPr>
          <w:p w:rsidR="00FA7F18" w:rsidRPr="009E7CFD" w:rsidRDefault="00FA7F18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FA7F18" w:rsidRPr="009E7CFD" w:rsidRDefault="00FA7F18" w:rsidP="00FA7F18">
            <w:pPr>
              <w:pStyle w:val="Punktygwne"/>
              <w:numPr>
                <w:ilvl w:val="0"/>
                <w:numId w:val="3"/>
              </w:numPr>
              <w:tabs>
                <w:tab w:val="left" w:pos="34"/>
              </w:tabs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Sudoł S, Przedsiębiorstwo: podstawy nauki o przedsiębiorstwie, zarządzanie przedsiębiorstwem, PWE, Warszawa 2006.</w:t>
            </w:r>
          </w:p>
          <w:p w:rsidR="00FA7F18" w:rsidRPr="009E7CFD" w:rsidRDefault="00FA7F18" w:rsidP="00FA7F18">
            <w:pPr>
              <w:pStyle w:val="Punktygwne"/>
              <w:numPr>
                <w:ilvl w:val="0"/>
                <w:numId w:val="3"/>
              </w:numPr>
              <w:tabs>
                <w:tab w:val="left" w:pos="34"/>
              </w:tabs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Pakulska T. (red.), </w:t>
            </w:r>
            <w:hyperlink r:id="rId5" w:history="1">
              <w:r w:rsidRPr="009E7CFD">
                <w:rPr>
                  <w:rFonts w:ascii="Corbel" w:hAnsi="Corbel"/>
                  <w:b w:val="0"/>
                  <w:smallCaps w:val="0"/>
                  <w:sz w:val="21"/>
                  <w:szCs w:val="21"/>
                </w:rPr>
                <w:t xml:space="preserve">Niestabilność otoczenia – wyzwania dla przedsiębiorstw, </w:t>
              </w:r>
              <w:r w:rsidRPr="009E7CFD">
                <w:rPr>
                  <w:rStyle w:val="Hipercze"/>
                  <w:rFonts w:ascii="Corbel" w:hAnsi="Corbel"/>
                  <w:b w:val="0"/>
                  <w:smallCaps w:val="0"/>
                  <w:sz w:val="21"/>
                  <w:szCs w:val="21"/>
                </w:rPr>
                <w:t>Oficyna Wydawnicza SGH, Warszawa 2014.</w:t>
              </w:r>
            </w:hyperlink>
          </w:p>
          <w:p w:rsidR="00FA7F18" w:rsidRPr="009E7CFD" w:rsidRDefault="00FA7F18" w:rsidP="00FA7F18">
            <w:pPr>
              <w:pStyle w:val="Punktygwne"/>
              <w:numPr>
                <w:ilvl w:val="0"/>
                <w:numId w:val="3"/>
              </w:numPr>
              <w:tabs>
                <w:tab w:val="left" w:pos="34"/>
              </w:tabs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Marek S.,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Białasiewicz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M. (red.), Podstawy nauki o przedsiębiorstwie. Przedsiębiorstwo jako organizacja gospodarcza, PWE, Warszawa 2011.</w:t>
            </w:r>
          </w:p>
          <w:p w:rsidR="00FA7F18" w:rsidRPr="009E7CFD" w:rsidRDefault="00FA7F18" w:rsidP="00FA7F18">
            <w:pPr>
              <w:pStyle w:val="Punktygwne"/>
              <w:numPr>
                <w:ilvl w:val="0"/>
                <w:numId w:val="3"/>
              </w:numPr>
              <w:tabs>
                <w:tab w:val="left" w:pos="34"/>
              </w:tabs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Janasz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W. (red.), </w:t>
            </w:r>
            <w:hyperlink r:id="rId6" w:history="1">
              <w:r w:rsidRPr="009E7CFD">
                <w:rPr>
                  <w:rStyle w:val="Hipercze"/>
                  <w:rFonts w:ascii="Corbel" w:hAnsi="Corbel"/>
                  <w:b w:val="0"/>
                  <w:smallCaps w:val="0"/>
                  <w:sz w:val="21"/>
                  <w:szCs w:val="21"/>
                </w:rPr>
                <w:t xml:space="preserve">Przedsiębiorstwa w procesie przemian otoczenia, Wydawnictwo Naukowe </w:t>
              </w:r>
              <w:r w:rsidRPr="009E7CFD">
                <w:rPr>
                  <w:rStyle w:val="Hipercze"/>
                  <w:rFonts w:ascii="Corbel" w:hAnsi="Corbel"/>
                  <w:b w:val="0"/>
                  <w:smallCaps w:val="0"/>
                  <w:sz w:val="21"/>
                  <w:szCs w:val="21"/>
                </w:rPr>
                <w:lastRenderedPageBreak/>
                <w:t>Uniwersytetu Szczecińskiego, Szczecin 2008.</w:t>
              </w:r>
            </w:hyperlink>
          </w:p>
        </w:tc>
      </w:tr>
      <w:tr w:rsidR="00FA7F18" w:rsidRPr="009E7CFD" w:rsidTr="00983435">
        <w:trPr>
          <w:trHeight w:val="397"/>
        </w:trPr>
        <w:tc>
          <w:tcPr>
            <w:tcW w:w="5000" w:type="pct"/>
          </w:tcPr>
          <w:p w:rsidR="00FA7F18" w:rsidRPr="009E7CFD" w:rsidRDefault="00FA7F18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Literatura uzupełniająca:</w:t>
            </w:r>
          </w:p>
          <w:p w:rsidR="00FA7F18" w:rsidRPr="009E7CFD" w:rsidRDefault="00FA7F18" w:rsidP="00FA7F18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Leszczyński Z., Skowronek-Mielczarek A., Analiza działalności i rozwoju przedsiębiorstwa, PWE, Warszawa 2007.</w:t>
            </w:r>
          </w:p>
          <w:p w:rsidR="00FA7F18" w:rsidRPr="009E7CFD" w:rsidRDefault="00FA7F18" w:rsidP="00FA7F18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color w:val="000000"/>
                <w:spacing w:val="-4"/>
                <w:sz w:val="21"/>
                <w:szCs w:val="21"/>
              </w:rPr>
              <w:t>Strużycki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color w:val="000000"/>
                <w:spacing w:val="-4"/>
                <w:sz w:val="21"/>
                <w:szCs w:val="21"/>
              </w:rPr>
              <w:t xml:space="preserve"> M., Zarządzanie przedsiębiorstwem,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color w:val="000000"/>
                <w:spacing w:val="-4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color w:val="000000"/>
                <w:spacing w:val="-4"/>
                <w:sz w:val="21"/>
                <w:szCs w:val="21"/>
              </w:rPr>
              <w:t>, Warszawa 2004.</w:t>
            </w:r>
          </w:p>
        </w:tc>
      </w:tr>
    </w:tbl>
    <w:p w:rsidR="00FA7F18" w:rsidRPr="009E7CFD" w:rsidRDefault="00FA7F18" w:rsidP="00FA7F1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FA7F18" w:rsidRPr="009E7CFD" w:rsidRDefault="00FA7F18" w:rsidP="00FA7F1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FA7F18" w:rsidRPr="009E7CFD" w:rsidRDefault="00FA7F18" w:rsidP="00FA7F1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C5FFF"/>
    <w:multiLevelType w:val="hybridMultilevel"/>
    <w:tmpl w:val="F4BEB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F77398"/>
    <w:multiLevelType w:val="hybridMultilevel"/>
    <w:tmpl w:val="BAB429E6"/>
    <w:lvl w:ilvl="0" w:tplc="84D8C258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0225F"/>
    <w:multiLevelType w:val="hybridMultilevel"/>
    <w:tmpl w:val="86586B1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A7F18"/>
    <w:rsid w:val="00502A6D"/>
    <w:rsid w:val="00FA7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7F18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A7F18"/>
    <w:pPr>
      <w:ind w:left="720"/>
      <w:contextualSpacing/>
    </w:pPr>
  </w:style>
  <w:style w:type="paragraph" w:customStyle="1" w:styleId="Default">
    <w:name w:val="Default"/>
    <w:rsid w:val="00FA7F1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FA7F1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FA7F1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FA7F1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FA7F1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FA7F1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FA7F18"/>
  </w:style>
  <w:style w:type="paragraph" w:customStyle="1" w:styleId="centralniewrubryce">
    <w:name w:val="centralnie w rubryce"/>
    <w:basedOn w:val="Normalny"/>
    <w:rsid w:val="00FA7F1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character" w:styleId="Hipercze">
    <w:name w:val="Hyperlink"/>
    <w:uiPriority w:val="99"/>
    <w:unhideWhenUsed/>
    <w:rsid w:val="00FA7F18"/>
    <w:rPr>
      <w:color w:val="0000FF"/>
      <w:u w:val="single"/>
    </w:rPr>
  </w:style>
  <w:style w:type="paragraph" w:styleId="Bezodstpw">
    <w:name w:val="No Spacing"/>
    <w:uiPriority w:val="1"/>
    <w:qFormat/>
    <w:rsid w:val="00FA7F1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A7F1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A7F18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LoadWebPg('wo2_opbib.p',%20'&amp;RODZAJ=1&amp;ID=330364&amp;widok=26&amp;N1=W8840103&amp;N2=7&amp;N3=26&amp;N4=KHW&amp;HN1=261900161253&amp;HN2=2&amp;HN3=262001012096');" TargetMode="External"/><Relationship Id="rId5" Type="http://schemas.openxmlformats.org/officeDocument/2006/relationships/hyperlink" Target="javascript:LoadWebPg('wo2_opbib.p',%20'&amp;RODZAJ=1&amp;ID=389102&amp;widok=26&amp;N1=W8840103&amp;N2=1&amp;N3=26&amp;N4=KHW&amp;HN1=261900161243&amp;HN2=5&amp;HN3=262301412662')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1095</Words>
  <Characters>6574</Characters>
  <Application>Microsoft Office Word</Application>
  <DocSecurity>0</DocSecurity>
  <Lines>54</Lines>
  <Paragraphs>15</Paragraphs>
  <ScaleCrop>false</ScaleCrop>
  <Company>Acer</Company>
  <LinksUpToDate>false</LinksUpToDate>
  <CharactersWithSpaces>7654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2019-02-09T19:00:00Z</dcterms:created>
  <dcterms:modified xsi:type="dcterms:W3CDTF">2019-02-09T19:01:00Z</dcterms:modified>
</cp:coreProperties>
</file>