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90" w:rsidRPr="00353C90" w:rsidRDefault="00353C90" w:rsidP="00353C90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 w:rsidRPr="00353C90">
        <w:rPr>
          <w:rFonts w:ascii="Corbel" w:hAnsi="Corbel" w:cs="Corbel"/>
          <w:b/>
          <w:bCs/>
          <w:sz w:val="21"/>
          <w:szCs w:val="21"/>
        </w:rPr>
        <w:t>SYLABUS</w:t>
      </w:r>
      <w:bookmarkStart w:id="0" w:name="_GoBack"/>
      <w:bookmarkEnd w:id="0"/>
    </w:p>
    <w:p w:rsidR="00353C90" w:rsidRPr="00353C90" w:rsidRDefault="00353C90" w:rsidP="00353C90">
      <w:pPr>
        <w:spacing w:after="0" w:line="240" w:lineRule="auto"/>
        <w:jc w:val="center"/>
        <w:rPr>
          <w:rFonts w:ascii="Corbel" w:hAnsi="Corbel" w:cs="Corbel"/>
          <w:bCs/>
          <w:sz w:val="21"/>
          <w:szCs w:val="21"/>
        </w:rPr>
      </w:pPr>
      <w:r w:rsidRPr="00353C90">
        <w:rPr>
          <w:rFonts w:ascii="Corbel" w:hAnsi="Corbel" w:cs="Corbel"/>
          <w:bCs/>
          <w:sz w:val="21"/>
          <w:szCs w:val="21"/>
        </w:rPr>
        <w:t xml:space="preserve">dotyczy cyklu kształcenia </w:t>
      </w:r>
      <w:r w:rsidRPr="00353C90">
        <w:rPr>
          <w:rFonts w:ascii="Corbel" w:hAnsi="Corbel" w:cs="Corbel"/>
          <w:sz w:val="21"/>
          <w:szCs w:val="21"/>
        </w:rPr>
        <w:t>2018-2021</w:t>
      </w:r>
    </w:p>
    <w:p w:rsidR="00353C90" w:rsidRPr="00353C90" w:rsidRDefault="00353C90" w:rsidP="00353C90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407"/>
      </w:tblGrid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Bankowość inwestycyjna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/C-1.5b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Dr hab. Ryszard Kata, prof. UR</w:t>
            </w:r>
          </w:p>
        </w:tc>
      </w:tr>
      <w:tr w:rsidR="00353C90" w:rsidRPr="00353C90" w:rsidTr="00CB2C15">
        <w:tc>
          <w:tcPr>
            <w:tcW w:w="2694" w:type="dxa"/>
            <w:vAlign w:val="center"/>
          </w:tcPr>
          <w:p w:rsidR="00353C90" w:rsidRPr="00353C90" w:rsidRDefault="00353C90" w:rsidP="00CB2C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53C90" w:rsidRPr="00353C90" w:rsidRDefault="00353C90" w:rsidP="00CB2C1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353C90">
              <w:rPr>
                <w:rFonts w:ascii="Corbel" w:hAnsi="Corbel" w:cs="Corbel"/>
                <w:b w:val="0"/>
                <w:color w:val="auto"/>
                <w:sz w:val="21"/>
                <w:szCs w:val="21"/>
                <w:lang w:val="sv-SE"/>
              </w:rPr>
              <w:t>Dr hab. Ryszard Kata, prof. UR</w:t>
            </w:r>
          </w:p>
        </w:tc>
      </w:tr>
    </w:tbl>
    <w:p w:rsidR="00353C90" w:rsidRPr="00353C90" w:rsidRDefault="00353C90" w:rsidP="00353C90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353C90">
        <w:rPr>
          <w:rFonts w:ascii="Corbel" w:hAnsi="Corbel" w:cs="Corbel"/>
          <w:sz w:val="21"/>
          <w:szCs w:val="21"/>
        </w:rPr>
        <w:t xml:space="preserve">* </w:t>
      </w:r>
      <w:r w:rsidRPr="00353C90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353C90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353C90" w:rsidRPr="00353C90" w:rsidRDefault="00353C90" w:rsidP="00353C90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353C90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3"/>
        <w:gridCol w:w="869"/>
        <w:gridCol w:w="738"/>
        <w:gridCol w:w="831"/>
        <w:gridCol w:w="758"/>
        <w:gridCol w:w="787"/>
        <w:gridCol w:w="701"/>
        <w:gridCol w:w="904"/>
        <w:gridCol w:w="1116"/>
        <w:gridCol w:w="1441"/>
      </w:tblGrid>
      <w:tr w:rsidR="00353C90" w:rsidRPr="00353C90" w:rsidTr="00CB2C15">
        <w:tc>
          <w:tcPr>
            <w:tcW w:w="1048" w:type="dxa"/>
          </w:tcPr>
          <w:p w:rsidR="00353C90" w:rsidRPr="00353C90" w:rsidRDefault="00353C90" w:rsidP="00CB2C1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353C90" w:rsidRPr="00353C90" w:rsidRDefault="00353C90" w:rsidP="00CB2C15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353C90" w:rsidRPr="00353C90" w:rsidRDefault="00353C90" w:rsidP="00CB2C1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353C90" w:rsidRPr="00353C90" w:rsidTr="00CB2C15">
        <w:trPr>
          <w:trHeight w:val="453"/>
        </w:trPr>
        <w:tc>
          <w:tcPr>
            <w:tcW w:w="1048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353C90" w:rsidRPr="00353C90" w:rsidRDefault="00353C90" w:rsidP="00CB2C15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353C90" w:rsidRPr="00353C90" w:rsidRDefault="00353C90" w:rsidP="00353C90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353C90" w:rsidRPr="00353C90" w:rsidRDefault="00353C90" w:rsidP="00353C90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eastAsia="MS Gothic" w:hAnsi="Corbel" w:cs="Corbel"/>
          <w:smallCaps w:val="0"/>
          <w:sz w:val="21"/>
          <w:szCs w:val="21"/>
        </w:rPr>
        <w:t xml:space="preserve">  x</w:t>
      </w:r>
      <w:r w:rsidRPr="00353C90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Segoe UI Symbol" w:eastAsia="Arial Unicode MS" w:hAnsi="Segoe UI Symbol" w:cs="Segoe UI Symbol"/>
          <w:b w:val="0"/>
          <w:smallCaps w:val="0"/>
          <w:sz w:val="21"/>
          <w:szCs w:val="21"/>
        </w:rPr>
        <w:t>☐</w:t>
      </w:r>
      <w:r w:rsidRPr="00353C90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353C90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353C90" w:rsidRPr="00353C90" w:rsidTr="00CB2C15">
        <w:tc>
          <w:tcPr>
            <w:tcW w:w="9670" w:type="dxa"/>
          </w:tcPr>
          <w:p w:rsidR="00353C90" w:rsidRPr="00353C90" w:rsidRDefault="00353C90" w:rsidP="00CB2C15">
            <w:pPr>
              <w:pStyle w:val="Punktygwne"/>
              <w:spacing w:before="40" w:after="4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Podstawowa znajomość zagadnień z zakresu rynków finansowych oraz funkcjonowaniem banków.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>3. CELE, EFEKTY KSZTAŁCENIA , TREŚCI PROGRAMOWE I STOSOWANE METODY DYDAKTYCZNE</w:t>
      </w:r>
    </w:p>
    <w:p w:rsidR="00353C90" w:rsidRPr="00353C90" w:rsidRDefault="00353C90" w:rsidP="00353C90">
      <w:pPr>
        <w:pStyle w:val="Podpunkty"/>
        <w:rPr>
          <w:rFonts w:ascii="Corbel" w:hAnsi="Corbel" w:cs="Corbel"/>
          <w:b w:val="0"/>
          <w:bCs/>
          <w:i/>
          <w:iCs/>
          <w:sz w:val="21"/>
          <w:szCs w:val="21"/>
        </w:rPr>
      </w:pPr>
      <w:r w:rsidRPr="00353C90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53C90" w:rsidRPr="00353C90" w:rsidTr="00CB2C15">
        <w:tc>
          <w:tcPr>
            <w:tcW w:w="851" w:type="dxa"/>
            <w:vAlign w:val="center"/>
          </w:tcPr>
          <w:p w:rsidR="00353C90" w:rsidRPr="00353C90" w:rsidRDefault="00353C90" w:rsidP="00CB2C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C1</w:t>
            </w:r>
          </w:p>
        </w:tc>
        <w:tc>
          <w:tcPr>
            <w:tcW w:w="8819" w:type="dxa"/>
            <w:vAlign w:val="center"/>
          </w:tcPr>
          <w:p w:rsidR="00353C90" w:rsidRPr="00353C90" w:rsidRDefault="00353C90" w:rsidP="00CB2C1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z w:val="21"/>
                <w:szCs w:val="21"/>
              </w:rPr>
              <w:t>Poznanie przez studentów podstawowych zagadnień związanych z bankowością inwestycyjną.</w:t>
            </w:r>
          </w:p>
        </w:tc>
      </w:tr>
      <w:tr w:rsidR="00353C90" w:rsidRPr="00353C90" w:rsidTr="00CB2C15">
        <w:tc>
          <w:tcPr>
            <w:tcW w:w="851" w:type="dxa"/>
            <w:vAlign w:val="center"/>
          </w:tcPr>
          <w:p w:rsidR="00353C90" w:rsidRPr="00353C90" w:rsidRDefault="00353C90" w:rsidP="00CB2C1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53C90" w:rsidRPr="00353C90" w:rsidRDefault="00353C90" w:rsidP="00CB2C1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z w:val="21"/>
                <w:szCs w:val="21"/>
              </w:rPr>
              <w:t>Analiza i ocena procesu rozwoju bankowości inwestycyjnej w Polsce.</w:t>
            </w:r>
          </w:p>
        </w:tc>
      </w:tr>
      <w:tr w:rsidR="00353C90" w:rsidRPr="00353C90" w:rsidTr="00CB2C15">
        <w:tc>
          <w:tcPr>
            <w:tcW w:w="851" w:type="dxa"/>
            <w:vAlign w:val="center"/>
          </w:tcPr>
          <w:p w:rsidR="00353C90" w:rsidRPr="00353C90" w:rsidRDefault="00353C90" w:rsidP="00CB2C1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53C90" w:rsidRPr="00353C90" w:rsidRDefault="00353C90" w:rsidP="00CB2C15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z w:val="21"/>
                <w:szCs w:val="21"/>
              </w:rPr>
              <w:t>Poznanie  i ocena wpływu bankowości inwestycyjnej na rozwój rynku finansowego.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353C90" w:rsidRPr="00353C90" w:rsidRDefault="00353C90" w:rsidP="00353C90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353C90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353C90">
        <w:rPr>
          <w:rFonts w:ascii="Corbel" w:hAnsi="Corbel" w:cs="Corbel"/>
          <w:sz w:val="21"/>
          <w:szCs w:val="21"/>
        </w:rPr>
        <w:t xml:space="preserve"> (</w:t>
      </w:r>
      <w:r w:rsidRPr="00353C90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353C90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8"/>
        <w:gridCol w:w="5678"/>
        <w:gridCol w:w="1832"/>
      </w:tblGrid>
      <w:tr w:rsidR="00353C90" w:rsidRPr="00353C90" w:rsidTr="00CB2C15">
        <w:tc>
          <w:tcPr>
            <w:tcW w:w="1701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353C90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353C90" w:rsidRPr="00353C90" w:rsidTr="00CB2C15">
        <w:tc>
          <w:tcPr>
            <w:tcW w:w="1701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73" w:type="dxa"/>
          </w:tcPr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K_W03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K_W08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</w:tc>
      </w:tr>
      <w:tr w:rsidR="00353C90" w:rsidRPr="00353C90" w:rsidTr="00CB2C15">
        <w:tc>
          <w:tcPr>
            <w:tcW w:w="1701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K_U13</w:t>
            </w:r>
          </w:p>
        </w:tc>
      </w:tr>
      <w:tr w:rsidR="00353C90" w:rsidRPr="00353C90" w:rsidTr="00CB2C15">
        <w:tc>
          <w:tcPr>
            <w:tcW w:w="1701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353C90">
              <w:rPr>
                <w:rFonts w:ascii="Corbel" w:hAnsi="Corbel" w:cs="Corbel"/>
                <w:color w:val="auto"/>
                <w:sz w:val="21"/>
                <w:szCs w:val="21"/>
              </w:rPr>
              <w:t>K_K04</w:t>
            </w:r>
          </w:p>
          <w:p w:rsidR="00353C90" w:rsidRPr="00353C90" w:rsidRDefault="00353C90" w:rsidP="00CB2C15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  <w:sz w:val="21"/>
                <w:szCs w:val="21"/>
              </w:rPr>
            </w:pPr>
          </w:p>
        </w:tc>
      </w:tr>
    </w:tbl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353C90" w:rsidRPr="00353C90" w:rsidRDefault="00353C90" w:rsidP="00353C9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353C90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353C90">
        <w:rPr>
          <w:rFonts w:ascii="Corbel" w:hAnsi="Corbel" w:cs="Corbel"/>
          <w:sz w:val="21"/>
          <w:szCs w:val="21"/>
        </w:rPr>
        <w:t>(</w:t>
      </w:r>
      <w:r w:rsidRPr="00353C90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353C90" w:rsidRPr="00353C90" w:rsidRDefault="00353C90" w:rsidP="00353C90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353C90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Bank inwestycyjny na rynku papierów dłużnych</w:t>
            </w:r>
          </w:p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Bank inwestycyjny na rynku instrumentów udziałowych</w:t>
            </w:r>
          </w:p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Bank inwestycyjny na rynku instrumentów pochodnych</w:t>
            </w:r>
          </w:p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Podstawowe pojęcia i definicje. </w:t>
            </w:r>
            <w:r w:rsidRPr="00353C90">
              <w:rPr>
                <w:rFonts w:ascii="Corbel" w:hAnsi="Corbel" w:cs="Corbel"/>
                <w:sz w:val="21"/>
                <w:szCs w:val="21"/>
                <w:lang w:eastAsia="pl-PL"/>
              </w:rPr>
              <w:t xml:space="preserve">Instrumenty pochodne i związane z nimi źródła </w:t>
            </w:r>
            <w:proofErr w:type="spellStart"/>
            <w:r w:rsidRPr="00353C90">
              <w:rPr>
                <w:rFonts w:ascii="Corbel" w:hAnsi="Corbel" w:cs="Corbel"/>
                <w:sz w:val="21"/>
                <w:szCs w:val="21"/>
                <w:lang w:eastAsia="pl-PL"/>
              </w:rPr>
              <w:t>ryzyka.Finansowe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  <w:lang w:eastAsia="pl-PL"/>
              </w:rPr>
              <w:t xml:space="preserve"> instrumenty pochodne, kredytowe instrumenty pochodne, produkty strukturyzowane.</w:t>
            </w:r>
          </w:p>
        </w:tc>
      </w:tr>
      <w:tr w:rsidR="00353C90" w:rsidRPr="00353C90" w:rsidTr="00CB2C15">
        <w:tc>
          <w:tcPr>
            <w:tcW w:w="9639" w:type="dxa"/>
          </w:tcPr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Zarządzanie aktywami </w:t>
            </w:r>
          </w:p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Fundusze inwestycyjne. </w:t>
            </w:r>
            <w:proofErr w:type="spellStart"/>
            <w:r w:rsidRPr="00353C90">
              <w:rPr>
                <w:rFonts w:ascii="Corbel" w:hAnsi="Corbel" w:cs="Corbel"/>
                <w:sz w:val="21"/>
                <w:szCs w:val="21"/>
              </w:rPr>
              <w:t>Private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</w:rPr>
              <w:t xml:space="preserve"> banking i </w:t>
            </w:r>
            <w:proofErr w:type="spellStart"/>
            <w:r w:rsidRPr="00353C90">
              <w:rPr>
                <w:rFonts w:ascii="Corbel" w:hAnsi="Corbel" w:cs="Corbel"/>
                <w:sz w:val="21"/>
                <w:szCs w:val="21"/>
              </w:rPr>
              <w:t>wealth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</w:rPr>
              <w:t xml:space="preserve"> management.</w:t>
            </w:r>
          </w:p>
        </w:tc>
      </w:tr>
    </w:tbl>
    <w:p w:rsidR="00353C90" w:rsidRPr="00353C90" w:rsidRDefault="00353C90" w:rsidP="00353C90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353C90" w:rsidRPr="00353C90" w:rsidRDefault="00353C90" w:rsidP="00353C90">
      <w:pPr>
        <w:pStyle w:val="Akapitzlist"/>
        <w:numPr>
          <w:ilvl w:val="0"/>
          <w:numId w:val="5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353C90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Podstawowe pojęcia z zakresu bankowości inwestycyjnej </w:t>
            </w:r>
          </w:p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Organizacja banku inwestycyjnego. Przykładowa organizacja departamentów inwestycyjnych w bankach uniwersalnych.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353C90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>swapy</w:t>
            </w:r>
            <w:proofErr w:type="spellEnd"/>
            <w:r w:rsidRPr="00353C90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, CDS. 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Bank inwestycyjny na rynku walutowym i na rynku inwestycji alternatywnych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Zarządzanie aktywami na rynkach finansowych</w:t>
            </w:r>
          </w:p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 w:rsidRPr="00353C90">
              <w:rPr>
                <w:rFonts w:ascii="Corbel" w:hAnsi="Corbel" w:cs="Corbel"/>
                <w:i/>
                <w:iCs/>
                <w:sz w:val="21"/>
                <w:szCs w:val="21"/>
              </w:rPr>
              <w:t>Private</w:t>
            </w:r>
            <w:proofErr w:type="spellEnd"/>
            <w:r w:rsidRPr="00353C90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banking</w:t>
            </w:r>
            <w:r w:rsidRPr="00353C90">
              <w:rPr>
                <w:rFonts w:ascii="Corbel" w:hAnsi="Corbel" w:cs="Corbel"/>
                <w:sz w:val="21"/>
                <w:szCs w:val="21"/>
              </w:rPr>
              <w:t xml:space="preserve"> i </w:t>
            </w:r>
            <w:proofErr w:type="spellStart"/>
            <w:r w:rsidRPr="00353C90">
              <w:rPr>
                <w:rFonts w:ascii="Corbel" w:hAnsi="Corbel" w:cs="Corbel"/>
                <w:i/>
                <w:iCs/>
                <w:sz w:val="21"/>
                <w:szCs w:val="21"/>
              </w:rPr>
              <w:t>wealth</w:t>
            </w:r>
            <w:proofErr w:type="spellEnd"/>
            <w:r w:rsidRPr="00353C90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management</w:t>
            </w:r>
            <w:r w:rsidRPr="00353C90">
              <w:rPr>
                <w:rFonts w:ascii="Corbel" w:hAnsi="Corbel" w:cs="Corbel"/>
                <w:sz w:val="21"/>
                <w:szCs w:val="21"/>
              </w:rPr>
              <w:t xml:space="preserve"> w Polsce.</w:t>
            </w:r>
          </w:p>
        </w:tc>
      </w:tr>
      <w:tr w:rsidR="00353C90" w:rsidRPr="00353C90" w:rsidTr="00CB2C15">
        <w:tc>
          <w:tcPr>
            <w:tcW w:w="9288" w:type="dxa"/>
          </w:tcPr>
          <w:p w:rsidR="00353C90" w:rsidRPr="00353C90" w:rsidRDefault="00353C90" w:rsidP="00CB2C15">
            <w:pPr>
              <w:spacing w:after="0" w:line="240" w:lineRule="auto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>Metody inwestowania na rynkach finansowych  i ocena efektywności inwestycji. Teoria portfelowa, analiza fundamentalna i techniczna. Finanse behawioralne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353C90" w:rsidRPr="00353C90" w:rsidRDefault="00353C90" w:rsidP="00353C90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353C90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danych, rozwiązywanie zadań i praca w grupach</w:t>
      </w:r>
    </w:p>
    <w:p w:rsidR="00353C90" w:rsidRPr="00353C90" w:rsidRDefault="00353C90" w:rsidP="00353C90">
      <w:pPr>
        <w:pStyle w:val="Punktygwne"/>
        <w:spacing w:before="0" w:after="0"/>
        <w:jc w:val="both"/>
        <w:rPr>
          <w:rFonts w:ascii="Corbel" w:hAnsi="Corbel" w:cs="Corbel"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7"/>
        <w:gridCol w:w="5322"/>
        <w:gridCol w:w="2079"/>
      </w:tblGrid>
      <w:tr w:rsidR="00353C90" w:rsidRPr="00353C90" w:rsidTr="00CB2C15">
        <w:tc>
          <w:tcPr>
            <w:tcW w:w="1843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53C90" w:rsidRPr="00353C90" w:rsidTr="00CB2C15">
        <w:tc>
          <w:tcPr>
            <w:tcW w:w="1843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353C90" w:rsidRPr="00353C90" w:rsidTr="00CB2C15">
        <w:tc>
          <w:tcPr>
            <w:tcW w:w="1843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353C90" w:rsidRPr="00353C90" w:rsidTr="00CB2C15">
        <w:tc>
          <w:tcPr>
            <w:tcW w:w="1843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353C90" w:rsidRPr="00353C90" w:rsidTr="00CB2C15">
        <w:tc>
          <w:tcPr>
            <w:tcW w:w="9670" w:type="dxa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53C90" w:rsidRPr="00353C90" w:rsidRDefault="00353C90" w:rsidP="00CB2C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353C90" w:rsidRPr="00353C90" w:rsidRDefault="00353C90" w:rsidP="00CB2C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353C90" w:rsidRPr="00353C90" w:rsidRDefault="00353C90" w:rsidP="00CB2C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353C90" w:rsidRPr="00353C90" w:rsidRDefault="00353C90" w:rsidP="00CB2C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prowadzącego zajęcia do poszczególnych prac i aktywności składających się na zaliczenie przedmiotu.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353C90" w:rsidRPr="00353C90" w:rsidRDefault="00353C90" w:rsidP="00353C90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353C90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  <w:gridCol w:w="4447"/>
      </w:tblGrid>
      <w:tr w:rsidR="00353C90" w:rsidRPr="00353C90" w:rsidTr="00CB2C15">
        <w:tc>
          <w:tcPr>
            <w:tcW w:w="4962" w:type="dxa"/>
            <w:vAlign w:val="center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353C90" w:rsidRPr="00353C90" w:rsidTr="00CB2C15">
        <w:tc>
          <w:tcPr>
            <w:tcW w:w="4962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53C90" w:rsidRPr="00353C90" w:rsidTr="00CB2C15">
        <w:tc>
          <w:tcPr>
            <w:tcW w:w="4962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  <w:tr w:rsidR="00353C90" w:rsidRPr="00353C90" w:rsidTr="00CB2C15">
        <w:tc>
          <w:tcPr>
            <w:tcW w:w="4962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353C90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353C90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41</w:t>
            </w:r>
          </w:p>
        </w:tc>
      </w:tr>
      <w:tr w:rsidR="00353C90" w:rsidRPr="00353C90" w:rsidTr="00CB2C15">
        <w:tc>
          <w:tcPr>
            <w:tcW w:w="4962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353C90" w:rsidRPr="00353C90" w:rsidTr="00CB2C15">
        <w:tc>
          <w:tcPr>
            <w:tcW w:w="4962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53C90" w:rsidRPr="00353C90" w:rsidRDefault="00353C90" w:rsidP="00CB2C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353C90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r w:rsidRPr="00353C90">
        <w:rPr>
          <w:rFonts w:ascii="Corbel" w:hAnsi="Corbel" w:cs="Corbel"/>
          <w:b w:val="0"/>
          <w:i/>
          <w:iCs/>
          <w:smallCaps w:val="0"/>
          <w:sz w:val="21"/>
          <w:szCs w:val="21"/>
        </w:rPr>
        <w:t>* Należy uwzględnić, że 1 pkt ECTS odpowiada 25-30 godzin całkowitego nakładu pracy studenta.</w:t>
      </w:r>
    </w:p>
    <w:p w:rsidR="00353C90" w:rsidRPr="00353C90" w:rsidRDefault="00353C90" w:rsidP="00353C90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353C90" w:rsidRPr="00353C90" w:rsidTr="00CB2C15">
        <w:trPr>
          <w:trHeight w:val="397"/>
        </w:trPr>
        <w:tc>
          <w:tcPr>
            <w:tcW w:w="2359" w:type="pct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353C90" w:rsidRPr="00353C90" w:rsidTr="00CB2C15">
        <w:trPr>
          <w:trHeight w:val="397"/>
        </w:trPr>
        <w:tc>
          <w:tcPr>
            <w:tcW w:w="2359" w:type="pct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53C90" w:rsidRPr="00353C90" w:rsidRDefault="00353C90" w:rsidP="00CB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353C90" w:rsidRPr="00353C90" w:rsidRDefault="00353C90" w:rsidP="00353C9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353C90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353C90" w:rsidRPr="00353C90" w:rsidTr="00CB2C15">
        <w:trPr>
          <w:trHeight w:val="397"/>
        </w:trPr>
        <w:tc>
          <w:tcPr>
            <w:tcW w:w="5000" w:type="pct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53C90" w:rsidRPr="00353C90" w:rsidRDefault="00353C90" w:rsidP="00353C9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Dębski W., Rynek finansowy i jego mechanizmy. Podstawy teorii i praktyki, Wydawnictwo Naukowe PWN, Warszawa 2014.</w:t>
            </w:r>
          </w:p>
          <w:p w:rsidR="00353C90" w:rsidRPr="00353C90" w:rsidRDefault="00353C90" w:rsidP="00353C9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Szelągowska A., Współczesna bankowość inwestycyjna, </w:t>
            </w:r>
            <w:proofErr w:type="spellStart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2009.</w:t>
            </w:r>
          </w:p>
        </w:tc>
      </w:tr>
      <w:tr w:rsidR="00353C90" w:rsidRPr="00353C90" w:rsidTr="00CB2C15">
        <w:trPr>
          <w:trHeight w:val="397"/>
        </w:trPr>
        <w:tc>
          <w:tcPr>
            <w:tcW w:w="5000" w:type="pct"/>
          </w:tcPr>
          <w:p w:rsidR="00353C90" w:rsidRPr="00353C90" w:rsidRDefault="00353C90" w:rsidP="00CB2C15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53C90" w:rsidRPr="00353C90" w:rsidRDefault="00353C90" w:rsidP="00353C9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3" w:hanging="247"/>
              <w:rPr>
                <w:rFonts w:ascii="Corbel" w:hAnsi="Corbel" w:cs="Corbel"/>
                <w:spacing w:val="-4"/>
                <w:sz w:val="21"/>
                <w:szCs w:val="21"/>
              </w:rPr>
            </w:pPr>
            <w:r w:rsidRPr="00353C90">
              <w:rPr>
                <w:rFonts w:ascii="Corbel" w:hAnsi="Corbel" w:cs="Corbel"/>
                <w:sz w:val="21"/>
                <w:szCs w:val="21"/>
              </w:rPr>
              <w:t>Jajuga K., Jajuga T., Inwestycje – instrumenty finansowe, ryzyko finansowe, inżynieria finansowa, Wydawnictwo Naukowe PWN, Warszawa 2006.</w:t>
            </w:r>
          </w:p>
          <w:p w:rsidR="00353C90" w:rsidRPr="00353C90" w:rsidRDefault="00353C90" w:rsidP="00353C90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247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Niedziółka P. (red.), Bankowość inwestycyjna. Inwestorzy, banki i firmy inwestycyjne na rynku finansowym, </w:t>
            </w:r>
            <w:proofErr w:type="spellStart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2015.</w:t>
            </w:r>
          </w:p>
          <w:p w:rsidR="00353C90" w:rsidRPr="00353C90" w:rsidRDefault="00353C90" w:rsidP="00353C90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Jaworski W.L., Zawadzka Z., Bankowość. Podręcznik akademicki, </w:t>
            </w:r>
            <w:proofErr w:type="spellStart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Poltex</w:t>
            </w:r>
            <w:proofErr w:type="spellEnd"/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2008 .</w:t>
            </w:r>
          </w:p>
          <w:p w:rsidR="00353C90" w:rsidRPr="00353C90" w:rsidRDefault="00353C90" w:rsidP="00353C90">
            <w:pPr>
              <w:pStyle w:val="Punktygwne"/>
              <w:numPr>
                <w:ilvl w:val="0"/>
                <w:numId w:val="7"/>
              </w:numPr>
              <w:spacing w:before="0" w:after="0"/>
              <w:ind w:left="313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353C90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Sopoćko A., Rynkowe instrumenty finansowe, Wydawnictwo Naukowe PWN, Warszawa 2010.</w:t>
            </w:r>
          </w:p>
        </w:tc>
      </w:tr>
    </w:tbl>
    <w:p w:rsidR="00431887" w:rsidRPr="00353C90" w:rsidRDefault="00431887" w:rsidP="00353C90">
      <w:pPr>
        <w:rPr>
          <w:rFonts w:ascii="Corbel" w:hAnsi="Corbel"/>
          <w:sz w:val="21"/>
          <w:szCs w:val="21"/>
        </w:rPr>
      </w:pPr>
    </w:p>
    <w:sectPr w:rsidR="00431887" w:rsidRPr="00353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76774"/>
    <w:multiLevelType w:val="hybridMultilevel"/>
    <w:tmpl w:val="B39E3F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6515F"/>
    <w:multiLevelType w:val="hybridMultilevel"/>
    <w:tmpl w:val="ABCC35A2"/>
    <w:lvl w:ilvl="0" w:tplc="90022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1085D"/>
    <w:multiLevelType w:val="hybridMultilevel"/>
    <w:tmpl w:val="118450FE"/>
    <w:lvl w:ilvl="0" w:tplc="6B8A2E7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F5"/>
    <w:rsid w:val="00353C90"/>
    <w:rsid w:val="00431887"/>
    <w:rsid w:val="0097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F871C-B84F-4853-BFFC-86971E99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FF5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73FF5"/>
    <w:pPr>
      <w:ind w:left="720"/>
      <w:contextualSpacing/>
    </w:pPr>
  </w:style>
  <w:style w:type="paragraph" w:customStyle="1" w:styleId="Default">
    <w:name w:val="Default"/>
    <w:uiPriority w:val="99"/>
    <w:rsid w:val="00973F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73FF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973FF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973FF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73FF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973FF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73FF5"/>
  </w:style>
  <w:style w:type="paragraph" w:customStyle="1" w:styleId="centralniewrubryce">
    <w:name w:val="centralnie w rubryce"/>
    <w:basedOn w:val="Normalny"/>
    <w:uiPriority w:val="99"/>
    <w:rsid w:val="00973FF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973FF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F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FF5"/>
    <w:rPr>
      <w:rFonts w:ascii="Times New Roman" w:eastAsia="Calibri" w:hAnsi="Times New Roman" w:cs="Times New Roman"/>
      <w:sz w:val="24"/>
      <w:lang w:eastAsia="pl-PL"/>
    </w:rPr>
  </w:style>
  <w:style w:type="character" w:styleId="Pogrubienie">
    <w:name w:val="Strong"/>
    <w:basedOn w:val="Domylnaczcionkaakapitu"/>
    <w:uiPriority w:val="99"/>
    <w:qFormat/>
    <w:rsid w:val="00353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3</cp:revision>
  <dcterms:created xsi:type="dcterms:W3CDTF">2019-02-04T11:43:00Z</dcterms:created>
  <dcterms:modified xsi:type="dcterms:W3CDTF">2019-02-11T10:28:00Z</dcterms:modified>
</cp:coreProperties>
</file>