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EBB" w:rsidRPr="009E7CFD" w:rsidRDefault="00D73EBB" w:rsidP="00D73EB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D73EBB" w:rsidRPr="009E7CFD" w:rsidRDefault="00D73EBB" w:rsidP="00D73EB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Kreatywność i innowacyjność w biznesie</w:t>
            </w:r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spacing w:after="0"/>
              <w:rPr>
                <w:rFonts w:ascii="Corbel" w:hAnsi="Corbel"/>
                <w:b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/I/RP/C-1.11b</w:t>
            </w:r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III/5</w:t>
            </w:r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specjalnościowy do wyboru</w:t>
            </w:r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  <w:tr w:rsidR="00D73EBB" w:rsidRPr="009E7CFD" w:rsidTr="00983435">
        <w:tc>
          <w:tcPr>
            <w:tcW w:w="2694" w:type="dxa"/>
            <w:vAlign w:val="center"/>
          </w:tcPr>
          <w:p w:rsidR="00D73EBB" w:rsidRPr="009E7CFD" w:rsidRDefault="00D73EBB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D73EBB" w:rsidRPr="009E7CFD" w:rsidRDefault="00D73EBB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</w:tbl>
    <w:p w:rsidR="00D73EBB" w:rsidRPr="009E7CFD" w:rsidRDefault="00D73EBB" w:rsidP="00D73EBB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73EBB" w:rsidRPr="009E7CFD" w:rsidRDefault="00D73EBB" w:rsidP="00D73EBB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231"/>
      </w:tblGrid>
      <w:tr w:rsidR="00D73EBB" w:rsidRPr="009E7CFD" w:rsidTr="0098343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EBB" w:rsidRPr="009E7CFD" w:rsidRDefault="00D73EBB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D73EBB" w:rsidRPr="009E7CFD" w:rsidRDefault="00D73EBB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EBB" w:rsidRPr="009E7CFD" w:rsidRDefault="00D73EBB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EBB" w:rsidRPr="009E7CFD" w:rsidRDefault="00D73EBB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EBB" w:rsidRPr="009E7CFD" w:rsidRDefault="00D73EBB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EBB" w:rsidRPr="009E7CFD" w:rsidRDefault="00D73EBB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BB" w:rsidRPr="009E7CFD" w:rsidRDefault="00D73EBB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EBB" w:rsidRPr="009E7CFD" w:rsidRDefault="00D73EBB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EBB" w:rsidRPr="009E7CFD" w:rsidRDefault="00D73EBB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EBB" w:rsidRPr="009E7CFD" w:rsidRDefault="00D73EBB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EBB" w:rsidRPr="009E7CFD" w:rsidRDefault="00D73EBB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D73EBB" w:rsidRPr="009E7CFD" w:rsidTr="00983435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BB" w:rsidRPr="009E7CFD" w:rsidRDefault="00D73EBB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BB" w:rsidRPr="009E7CFD" w:rsidRDefault="00D73EBB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BB" w:rsidRPr="009E7CFD" w:rsidRDefault="00D73EBB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BB" w:rsidRPr="009E7CFD" w:rsidRDefault="00D73EBB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BB" w:rsidRPr="009E7CFD" w:rsidRDefault="00D73EBB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BB" w:rsidRPr="009E7CFD" w:rsidRDefault="00D73EBB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BB" w:rsidRPr="009E7CFD" w:rsidRDefault="00D73EBB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BB" w:rsidRPr="009E7CFD" w:rsidRDefault="00D73EBB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BB" w:rsidRPr="009E7CFD" w:rsidRDefault="00D73EBB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BB" w:rsidRPr="009E7CFD" w:rsidRDefault="00D73EBB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D73EBB" w:rsidRPr="009E7CFD" w:rsidRDefault="00D73EBB" w:rsidP="00D73EB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73EBB" w:rsidRPr="009E7CFD" w:rsidRDefault="00D73EBB" w:rsidP="00D73EB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73EBB" w:rsidRPr="009E7CFD" w:rsidRDefault="00D73EBB" w:rsidP="00D73EB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73EBB" w:rsidRPr="009E7CFD" w:rsidTr="00983435">
        <w:tc>
          <w:tcPr>
            <w:tcW w:w="9670" w:type="dxa"/>
          </w:tcPr>
          <w:p w:rsidR="00D73EBB" w:rsidRPr="009E7CFD" w:rsidRDefault="00D73EBB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73EBB" w:rsidRPr="009E7CFD" w:rsidRDefault="00D73EBB" w:rsidP="00D73EB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D73EBB" w:rsidRPr="009E7CFD" w:rsidTr="00983435">
        <w:tc>
          <w:tcPr>
            <w:tcW w:w="851" w:type="dxa"/>
            <w:vAlign w:val="center"/>
          </w:tcPr>
          <w:p w:rsidR="00D73EBB" w:rsidRPr="009E7CFD" w:rsidRDefault="00D73EBB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73EBB" w:rsidRPr="009E7CFD" w:rsidRDefault="00D73EBB" w:rsidP="00983435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studenta z istotą,  znaczeniem oraz technikami kreatywnego myślenia w procesie identyfikowania i rozwiązywania problemów w sferze biznesu.</w:t>
            </w:r>
          </w:p>
        </w:tc>
      </w:tr>
      <w:tr w:rsidR="00D73EBB" w:rsidRPr="009E7CFD" w:rsidTr="00983435">
        <w:tc>
          <w:tcPr>
            <w:tcW w:w="851" w:type="dxa"/>
            <w:vAlign w:val="center"/>
          </w:tcPr>
          <w:p w:rsidR="00D73EBB" w:rsidRPr="009E7CFD" w:rsidRDefault="00D73EBB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73EBB" w:rsidRPr="009E7CFD" w:rsidRDefault="00D73EBB" w:rsidP="00983435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Kształcenie umiejętności prezentacji własnych poglądów studenta, współpracy w grupie, argumentowania swoich poglądów i otwartości na pomysły innych oraz kreatywnego podejścia do problemu.</w:t>
            </w:r>
          </w:p>
        </w:tc>
      </w:tr>
      <w:tr w:rsidR="00D73EBB" w:rsidRPr="009E7CFD" w:rsidTr="00983435">
        <w:tc>
          <w:tcPr>
            <w:tcW w:w="851" w:type="dxa"/>
            <w:vAlign w:val="center"/>
          </w:tcPr>
          <w:p w:rsidR="00D73EBB" w:rsidRPr="009E7CFD" w:rsidRDefault="00D73EBB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D73EBB" w:rsidRPr="009E7CFD" w:rsidRDefault="00D73EBB" w:rsidP="00983435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Poznanie  istoty, rodzajów oraz uwarunkowań kreowania i metod wdrażania innowacji.</w:t>
            </w:r>
          </w:p>
        </w:tc>
      </w:tr>
    </w:tbl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73EBB" w:rsidRDefault="00D73EBB" w:rsidP="00D73EBB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D73EBB" w:rsidRDefault="00D73EBB" w:rsidP="00D73EBB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D73EBB" w:rsidRPr="009E7CFD" w:rsidRDefault="00D73EBB" w:rsidP="00D73EB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3"/>
        <w:gridCol w:w="5700"/>
        <w:gridCol w:w="1827"/>
      </w:tblGrid>
      <w:tr w:rsidR="00D73EBB" w:rsidRPr="009E7CFD" w:rsidTr="00983435">
        <w:tc>
          <w:tcPr>
            <w:tcW w:w="1701" w:type="dxa"/>
            <w:vAlign w:val="center"/>
          </w:tcPr>
          <w:p w:rsidR="00D73EBB" w:rsidRPr="009E7CFD" w:rsidRDefault="00D73EBB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73EBB" w:rsidRPr="009E7CFD" w:rsidRDefault="00D73EBB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73EBB" w:rsidRPr="009E7CFD" w:rsidRDefault="00D73EBB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73EBB" w:rsidRPr="009E7CFD" w:rsidTr="00983435">
        <w:tc>
          <w:tcPr>
            <w:tcW w:w="1701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D73EBB" w:rsidRPr="009E7CFD" w:rsidRDefault="00D73EBB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Definiuje podstawowe pojęcia z zakresu kreatywności i  innowacyjności, objaśnia różne techniki twórczego myślenia, typy innowacji i charakteryzuje znaczenie kreatywności oraz  innowacji w procesach gospodarczych.</w:t>
            </w:r>
          </w:p>
        </w:tc>
        <w:tc>
          <w:tcPr>
            <w:tcW w:w="1873" w:type="dxa"/>
          </w:tcPr>
          <w:p w:rsidR="00D73EBB" w:rsidRPr="009E7CFD" w:rsidRDefault="00D73EBB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D73EBB" w:rsidRPr="009E7CFD" w:rsidRDefault="00D73EBB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D73EBB" w:rsidRPr="009E7CFD" w:rsidRDefault="00D73EBB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D73EBB" w:rsidRPr="009E7CFD" w:rsidRDefault="00D73EBB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</w:tc>
      </w:tr>
      <w:tr w:rsidR="00D73EBB" w:rsidRPr="009E7CFD" w:rsidTr="00983435">
        <w:tc>
          <w:tcPr>
            <w:tcW w:w="1701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73EBB" w:rsidRPr="009E7CFD" w:rsidRDefault="00D73EBB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Projektuje proste zadania badawcze i proponuje sposoby ich realizacji z wykorzystaniem technik twórczego myślenia oraz wdrażania innowacji.</w:t>
            </w:r>
          </w:p>
        </w:tc>
        <w:tc>
          <w:tcPr>
            <w:tcW w:w="1873" w:type="dxa"/>
          </w:tcPr>
          <w:p w:rsidR="00D73EBB" w:rsidRPr="009E7CFD" w:rsidRDefault="00D73EBB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D73EBB" w:rsidRPr="009E7CFD" w:rsidRDefault="00D73EBB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D73EBB" w:rsidRPr="009E7CFD" w:rsidRDefault="00D73EBB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D73EBB" w:rsidRPr="009E7CFD" w:rsidTr="00983435">
        <w:tc>
          <w:tcPr>
            <w:tcW w:w="1701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73EBB" w:rsidRPr="009E7CFD" w:rsidRDefault="00D73EBB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Pracuje w grupie, przyjmując w niej różne role oraz współodpowiedzialność za realizowane zadania.</w:t>
            </w:r>
          </w:p>
        </w:tc>
        <w:tc>
          <w:tcPr>
            <w:tcW w:w="1873" w:type="dxa"/>
          </w:tcPr>
          <w:p w:rsidR="00D73EBB" w:rsidRPr="009E7CFD" w:rsidRDefault="00D73EBB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D73EBB" w:rsidRPr="009E7CFD" w:rsidRDefault="00D73EBB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D73EBB" w:rsidRPr="009E7CFD" w:rsidTr="00983435">
        <w:tc>
          <w:tcPr>
            <w:tcW w:w="1701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D73EBB" w:rsidRPr="009E7CFD" w:rsidRDefault="00D73EBB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otwarty na uczestniczenie w przygotowaniu projektów gospodarczych i społecznych.</w:t>
            </w:r>
          </w:p>
        </w:tc>
        <w:tc>
          <w:tcPr>
            <w:tcW w:w="1873" w:type="dxa"/>
          </w:tcPr>
          <w:p w:rsidR="00D73EBB" w:rsidRPr="009E7CFD" w:rsidRDefault="00D73EBB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D73EBB" w:rsidRPr="009E7CFD" w:rsidRDefault="00D73EBB" w:rsidP="00983435">
            <w:pPr>
              <w:pStyle w:val="Default"/>
              <w:jc w:val="center"/>
              <w:rPr>
                <w:rFonts w:ascii="Corbel" w:hAnsi="Corbel"/>
                <w:b/>
                <w:smallCaps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b w:val="0"/>
          <w:color w:val="FF0000"/>
          <w:sz w:val="21"/>
          <w:szCs w:val="21"/>
        </w:rPr>
      </w:pPr>
    </w:p>
    <w:p w:rsidR="00D73EBB" w:rsidRPr="009E7CFD" w:rsidRDefault="00D73EBB" w:rsidP="00D73E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D73EBB" w:rsidRPr="009E7CFD" w:rsidRDefault="00D73EBB" w:rsidP="00D73E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Wyjaśnienie pojęć i istoty twórczego myślenia i innowacji. Analiza przyczyn wzrostu zainteresowania problematyką twórczości oraz innowacji w biznesie. 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myślenia twórczego oraz osób twórczych, w kontekście nabywania umiejętności twórczego rozwiązywania problemów.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Przedsiębiorstwo innowacyjne - Kultura organizacji sprzyjająca kreatywności i innowacyjności.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Warunki organizacyjne sprzyjające kreatywności i innowacyjności oraz ich kształtowanie.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Zasady, metody i techniki sprawnego wdrażania innowacji.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Strategia innowacji.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Identyfikacja elementów przedsiębiorstwa przyszłości.</w:t>
            </w:r>
          </w:p>
        </w:tc>
      </w:tr>
    </w:tbl>
    <w:p w:rsidR="00D73EBB" w:rsidRPr="009E7CFD" w:rsidRDefault="00D73EBB" w:rsidP="00D73EBB">
      <w:pPr>
        <w:spacing w:after="0" w:line="240" w:lineRule="auto"/>
        <w:rPr>
          <w:rFonts w:ascii="Corbel" w:hAnsi="Corbel"/>
          <w:color w:val="FF0000"/>
          <w:sz w:val="21"/>
          <w:szCs w:val="21"/>
        </w:rPr>
      </w:pPr>
    </w:p>
    <w:p w:rsidR="00D73EBB" w:rsidRPr="009E7CFD" w:rsidRDefault="00D73EBB" w:rsidP="00D73EB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FF000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Przykłady twórczości w praktyce biznesu, analiza innowacyjnych rozwiązań w biznesie.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Pobudzanie i zwiększanie kreatywności – jednostki i grupy.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Techniki twórczego myślenia – inscenizacje – burza mózgów, </w:t>
            </w:r>
            <w:r w:rsidRPr="009E7CFD">
              <w:rPr>
                <w:rFonts w:ascii="Corbel" w:hAnsi="Corbel"/>
                <w:bCs/>
                <w:sz w:val="21"/>
                <w:szCs w:val="21"/>
              </w:rPr>
              <w:t>kwestionowanie własnych przekonań (łamanie zasad, co by było, gdyby…), karty pomysłów, mapa myśli, analiza pola sił, metoda E. de Bono i inne.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Arial"/>
                <w:sz w:val="21"/>
                <w:szCs w:val="21"/>
                <w:shd w:val="clear" w:color="auto" w:fill="FFFFFF"/>
              </w:rPr>
              <w:t>Model "od A do F"</w:t>
            </w:r>
            <w:r w:rsidRPr="009E7CFD">
              <w:rPr>
                <w:rStyle w:val="apple-converted-space"/>
                <w:rFonts w:ascii="Corbel" w:hAnsi="Corbel" w:cs="Arial"/>
                <w:sz w:val="21"/>
                <w:szCs w:val="21"/>
                <w:shd w:val="clear" w:color="auto" w:fill="FFFFFF"/>
              </w:rPr>
              <w:t> – od koncepcji do wdrożenia innowacji.</w:t>
            </w:r>
          </w:p>
        </w:tc>
      </w:tr>
      <w:tr w:rsidR="00D73EBB" w:rsidRPr="009E7CFD" w:rsidTr="00983435">
        <w:tc>
          <w:tcPr>
            <w:tcW w:w="9639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Budowanie strategii innowacji w wybranej instytucji –projekt.</w:t>
            </w:r>
          </w:p>
        </w:tc>
      </w:tr>
    </w:tbl>
    <w:p w:rsidR="00D73EBB" w:rsidRPr="009E7CFD" w:rsidRDefault="00D73EBB" w:rsidP="00D73EBB">
      <w:pPr>
        <w:spacing w:after="0" w:line="240" w:lineRule="auto"/>
        <w:rPr>
          <w:rFonts w:ascii="Corbel" w:hAnsi="Corbel"/>
          <w:color w:val="FF0000"/>
          <w:sz w:val="21"/>
          <w:szCs w:val="21"/>
        </w:rPr>
      </w:pPr>
    </w:p>
    <w:p w:rsidR="00D73EBB" w:rsidRPr="009E7CFD" w:rsidRDefault="00D73EBB" w:rsidP="00D73E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informacyjny i problemowy z prezentacją multimedialną.</w:t>
      </w:r>
    </w:p>
    <w:p w:rsidR="00D73EBB" w:rsidRPr="009E7CFD" w:rsidRDefault="00D73EBB" w:rsidP="00D73E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dyskusja, analiza </w:t>
      </w:r>
      <w:proofErr w:type="spellStart"/>
      <w:r w:rsidRPr="009E7CFD">
        <w:rPr>
          <w:rFonts w:ascii="Corbel" w:hAnsi="Corbel"/>
          <w:b w:val="0"/>
          <w:smallCaps w:val="0"/>
          <w:sz w:val="21"/>
          <w:szCs w:val="21"/>
        </w:rPr>
        <w:t>case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</w:t>
      </w:r>
      <w:proofErr w:type="spellStart"/>
      <w:r w:rsidRPr="009E7CFD">
        <w:rPr>
          <w:rFonts w:ascii="Corbel" w:hAnsi="Corbel"/>
          <w:b w:val="0"/>
          <w:smallCaps w:val="0"/>
          <w:sz w:val="21"/>
          <w:szCs w:val="21"/>
        </w:rPr>
        <w:t>study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>, praca w grupach – projekt.</w:t>
      </w:r>
    </w:p>
    <w:p w:rsidR="00D73EBB" w:rsidRPr="009E7CFD" w:rsidRDefault="00D73EBB" w:rsidP="00D73EB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73EBB" w:rsidRPr="009E7CFD" w:rsidRDefault="00D73EBB" w:rsidP="00D73E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73EBB" w:rsidRPr="009E7CFD" w:rsidRDefault="00D73EBB" w:rsidP="00D73EB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4"/>
        <w:gridCol w:w="5340"/>
        <w:gridCol w:w="2076"/>
      </w:tblGrid>
      <w:tr w:rsidR="00D73EBB" w:rsidRPr="009E7CFD" w:rsidTr="00983435">
        <w:tc>
          <w:tcPr>
            <w:tcW w:w="1843" w:type="dxa"/>
            <w:vAlign w:val="center"/>
          </w:tcPr>
          <w:p w:rsidR="00D73EBB" w:rsidRPr="009E7CFD" w:rsidRDefault="00D73EBB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73EBB" w:rsidRPr="009E7CFD" w:rsidRDefault="00D73EBB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73EBB" w:rsidRPr="009E7CFD" w:rsidRDefault="00D73EBB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73EBB" w:rsidRPr="009E7CFD" w:rsidRDefault="00D73EBB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73EBB" w:rsidRPr="009E7CFD" w:rsidTr="00983435">
        <w:tc>
          <w:tcPr>
            <w:tcW w:w="1843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esej</w:t>
            </w:r>
          </w:p>
        </w:tc>
        <w:tc>
          <w:tcPr>
            <w:tcW w:w="2126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D73EBB" w:rsidRPr="009E7CFD" w:rsidTr="00983435">
        <w:tc>
          <w:tcPr>
            <w:tcW w:w="1843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analiza </w:t>
            </w:r>
            <w:proofErr w:type="spellStart"/>
            <w:r w:rsidRPr="009E7CFD"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  <w:t>case</w:t>
            </w:r>
            <w:proofErr w:type="spellEnd"/>
            <w:r w:rsidRPr="009E7CFD"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  <w:t>study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prace z wykorzystaniem wybranych technik twórczego myślenia</w:t>
            </w:r>
          </w:p>
        </w:tc>
        <w:tc>
          <w:tcPr>
            <w:tcW w:w="2126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73EBB" w:rsidRPr="009E7CFD" w:rsidTr="00983435">
        <w:tc>
          <w:tcPr>
            <w:tcW w:w="1843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73EBB" w:rsidRPr="009E7CFD" w:rsidTr="00983435">
        <w:tc>
          <w:tcPr>
            <w:tcW w:w="1843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73EBB" w:rsidRPr="009E7CFD" w:rsidRDefault="00D73EBB" w:rsidP="00D73EB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73EBB" w:rsidRPr="009E7CFD" w:rsidRDefault="00D73EBB" w:rsidP="00D73EB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73EBB" w:rsidRPr="009E7CFD" w:rsidTr="00983435">
        <w:tc>
          <w:tcPr>
            <w:tcW w:w="9670" w:type="dxa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Wykłady: esej obejmujący problematykę wykładów, z wykorzystaniem aktualnej literatury.</w:t>
            </w:r>
          </w:p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prace z wykorzystaniem wybranych technik twórczego myślenia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oraz projekt strategii innowacji w dowolnej organizacji. </w:t>
            </w:r>
          </w:p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końcowa stanowi średnią arytmetyczną ocen uzyskanych z poszczególnych prac.</w:t>
            </w:r>
          </w:p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przedmiotu wymaga uzyskania co najmniej 50% sumy punktów przypisanych do poszczególnych prac i aktywności.</w:t>
            </w:r>
          </w:p>
        </w:tc>
      </w:tr>
    </w:tbl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73EBB" w:rsidRPr="009E7CFD" w:rsidRDefault="00D73EBB" w:rsidP="00D73EB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D73EBB" w:rsidRPr="009E7CFD" w:rsidTr="00983435">
        <w:tc>
          <w:tcPr>
            <w:tcW w:w="4962" w:type="dxa"/>
            <w:vAlign w:val="center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73EBB" w:rsidRPr="009E7CFD" w:rsidTr="00983435">
        <w:tc>
          <w:tcPr>
            <w:tcW w:w="4962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73EBB" w:rsidRPr="009E7CFD" w:rsidTr="00983435">
        <w:tc>
          <w:tcPr>
            <w:tcW w:w="4962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73EBB" w:rsidRPr="009E7CFD" w:rsidTr="00983435">
        <w:tc>
          <w:tcPr>
            <w:tcW w:w="4962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zaliczenia, napisanie eseju, projektu)</w:t>
            </w:r>
          </w:p>
        </w:tc>
        <w:tc>
          <w:tcPr>
            <w:tcW w:w="4677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D73EBB" w:rsidRPr="009E7CFD" w:rsidTr="00983435">
        <w:tc>
          <w:tcPr>
            <w:tcW w:w="4962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D73EBB" w:rsidRPr="009E7CFD" w:rsidTr="00983435">
        <w:tc>
          <w:tcPr>
            <w:tcW w:w="4962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73EBB" w:rsidRPr="009E7CFD" w:rsidRDefault="00D73EBB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D73EBB" w:rsidRPr="009E7CFD" w:rsidRDefault="00D73EBB" w:rsidP="00D73E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D73EBB" w:rsidRPr="009E7CFD" w:rsidTr="00983435">
        <w:trPr>
          <w:trHeight w:val="397"/>
        </w:trPr>
        <w:tc>
          <w:tcPr>
            <w:tcW w:w="2359" w:type="pct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73EBB" w:rsidRPr="009E7CFD" w:rsidRDefault="00D73EBB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73EBB" w:rsidRPr="009E7CFD" w:rsidTr="00983435">
        <w:trPr>
          <w:trHeight w:val="397"/>
        </w:trPr>
        <w:tc>
          <w:tcPr>
            <w:tcW w:w="2359" w:type="pct"/>
          </w:tcPr>
          <w:p w:rsidR="00D73EBB" w:rsidRPr="009E7CFD" w:rsidRDefault="00D73EBB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73EBB" w:rsidRPr="009E7CFD" w:rsidRDefault="00D73EBB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73EBB" w:rsidRPr="009E7CFD" w:rsidRDefault="00D73EBB" w:rsidP="00D73EB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73EBB" w:rsidRPr="009E7CFD" w:rsidTr="00983435">
        <w:trPr>
          <w:trHeight w:val="397"/>
        </w:trPr>
        <w:tc>
          <w:tcPr>
            <w:tcW w:w="5000" w:type="pct"/>
          </w:tcPr>
          <w:p w:rsidR="00D73EBB" w:rsidRPr="009E7CFD" w:rsidRDefault="00D73EBB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73EBB" w:rsidRPr="009E7CFD" w:rsidRDefault="00D73EBB" w:rsidP="00D73EBB">
            <w:pPr>
              <w:pStyle w:val="Punktygwne"/>
              <w:numPr>
                <w:ilvl w:val="0"/>
                <w:numId w:val="2"/>
              </w:numPr>
              <w:spacing w:before="0" w:after="0"/>
              <w:ind w:left="360" w:hanging="318"/>
              <w:jc w:val="both"/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Jerzyk E., Leszczyński G., Mruk H., Kreatywność w biznesie, Wyd. AE w Poznaniu,  Poznań 2006.</w:t>
            </w:r>
          </w:p>
          <w:p w:rsidR="00D73EBB" w:rsidRPr="009E7CFD" w:rsidRDefault="00D73EBB" w:rsidP="00D73EBB">
            <w:pPr>
              <w:pStyle w:val="Punktygwne"/>
              <w:numPr>
                <w:ilvl w:val="0"/>
                <w:numId w:val="2"/>
              </w:numPr>
              <w:spacing w:before="0" w:after="0"/>
              <w:ind w:left="360" w:hanging="318"/>
              <w:jc w:val="both"/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</w:pPr>
            <w:hyperlink r:id="rId5" w:tooltip="Karlik Marcin" w:history="1"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 xml:space="preserve">Karlik M., </w:t>
              </w:r>
            </w:hyperlink>
            <w:r w:rsidRPr="009E7CFD">
              <w:rPr>
                <w:rFonts w:ascii="Corbel" w:eastAsia="Times New Roman" w:hAnsi="Corbel"/>
                <w:b w:val="0"/>
                <w:bCs/>
                <w:smallCaps w:val="0"/>
                <w:kern w:val="36"/>
                <w:sz w:val="21"/>
                <w:szCs w:val="21"/>
              </w:rPr>
              <w:t xml:space="preserve">Zarządzanie innowacjami w przedsiębiorstwie, </w:t>
            </w:r>
            <w:hyperlink r:id="rId6" w:tooltip="Poltext" w:history="1">
              <w:proofErr w:type="spellStart"/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>Poltext</w:t>
              </w:r>
              <w:proofErr w:type="spellEnd"/>
            </w:hyperlink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, </w:t>
            </w:r>
            <w:r w:rsidRPr="009E7CFD">
              <w:rPr>
                <w:rFonts w:ascii="Corbel" w:eastAsia="Times New Roman" w:hAnsi="Corbel"/>
                <w:b w:val="0"/>
                <w:bCs/>
                <w:smallCaps w:val="0"/>
                <w:sz w:val="21"/>
                <w:szCs w:val="21"/>
              </w:rPr>
              <w:t xml:space="preserve">Wydanie </w:t>
            </w: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1, Warszawa 2013.</w:t>
            </w:r>
          </w:p>
          <w:p w:rsidR="00D73EBB" w:rsidRPr="009E7CFD" w:rsidRDefault="00D73EBB" w:rsidP="00D73EBB">
            <w:pPr>
              <w:pStyle w:val="Punktygwne"/>
              <w:numPr>
                <w:ilvl w:val="0"/>
                <w:numId w:val="2"/>
              </w:numPr>
              <w:spacing w:before="0" w:after="0"/>
              <w:ind w:left="360" w:hanging="318"/>
              <w:jc w:val="both"/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</w:pPr>
            <w:proofErr w:type="spellStart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>Kotler</w:t>
            </w:r>
            <w:proofErr w:type="spellEnd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 xml:space="preserve"> P., Trias de </w:t>
            </w:r>
            <w:proofErr w:type="spellStart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>Bes</w:t>
            </w:r>
            <w:proofErr w:type="spellEnd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 xml:space="preserve"> F., Innowacyjność - przepis na sukces. Model "Od A do F", </w:t>
            </w:r>
            <w:proofErr w:type="spellStart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>Rebis</w:t>
            </w:r>
            <w:proofErr w:type="spellEnd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>, Poznań 2013.</w:t>
            </w:r>
          </w:p>
        </w:tc>
      </w:tr>
      <w:tr w:rsidR="00D73EBB" w:rsidRPr="009E7CFD" w:rsidTr="00983435">
        <w:trPr>
          <w:trHeight w:val="397"/>
        </w:trPr>
        <w:tc>
          <w:tcPr>
            <w:tcW w:w="5000" w:type="pct"/>
          </w:tcPr>
          <w:p w:rsidR="00D73EBB" w:rsidRPr="009E7CFD" w:rsidRDefault="00D73EBB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73EBB" w:rsidRPr="009E7CFD" w:rsidRDefault="00D73EBB" w:rsidP="00D73EB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Janasz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W. (red.),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nnowacje w strategii rozwoju organizacji w Unii Europejskiej,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  <w:p w:rsidR="00D73EBB" w:rsidRPr="009E7CFD" w:rsidRDefault="00D73EBB" w:rsidP="00D73EB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hyperlink r:id="rId7" w:tooltip="Knosala Ryszard, Boratyńska-Sala Anna, Jurczyk-Bunkowska Magdalena" w:history="1"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 xml:space="preserve">Knosala R., Boratyńska-Sala A., </w:t>
              </w:r>
              <w:proofErr w:type="spellStart"/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>Jurczyk-Bunkowska</w:t>
              </w:r>
              <w:proofErr w:type="spellEnd"/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 xml:space="preserve"> M.,  </w:t>
              </w:r>
            </w:hyperlink>
            <w:r w:rsidRPr="009E7CFD">
              <w:rPr>
                <w:rFonts w:ascii="Corbel" w:eastAsia="Times New Roman" w:hAnsi="Corbel"/>
                <w:b w:val="0"/>
                <w:bCs/>
                <w:smallCaps w:val="0"/>
                <w:kern w:val="36"/>
                <w:sz w:val="21"/>
                <w:szCs w:val="21"/>
              </w:rPr>
              <w:t xml:space="preserve">Zarządzanie innowacjami, </w:t>
            </w:r>
            <w:hyperlink r:id="rId8" w:tooltip="PWE" w:history="1"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>PWE</w:t>
              </w:r>
            </w:hyperlink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:rsidR="00D73EBB" w:rsidRPr="009E7CFD" w:rsidRDefault="00D73EBB" w:rsidP="00D73EB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Luecke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Katz R., Zarządzanie kreatywnością i innowacją. Techniki twórczego myślenia, Harward Business Essentials,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Biznes, Konstancin-Jeziorna 2005. 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6D3C"/>
    <w:multiLevelType w:val="hybridMultilevel"/>
    <w:tmpl w:val="BD96943E"/>
    <w:lvl w:ilvl="0" w:tplc="190092B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40E1A"/>
    <w:multiLevelType w:val="hybridMultilevel"/>
    <w:tmpl w:val="731A3FB8"/>
    <w:lvl w:ilvl="0" w:tplc="ED50AFD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02F0D"/>
    <w:multiLevelType w:val="hybridMultilevel"/>
    <w:tmpl w:val="A080C3FE"/>
    <w:lvl w:ilvl="0" w:tplc="9062819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73EBB"/>
    <w:rsid w:val="00502A6D"/>
    <w:rsid w:val="00D7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EBB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3EBB"/>
    <w:pPr>
      <w:ind w:left="720"/>
      <w:contextualSpacing/>
    </w:pPr>
  </w:style>
  <w:style w:type="paragraph" w:customStyle="1" w:styleId="Default">
    <w:name w:val="Default"/>
    <w:rsid w:val="00D73E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D73EB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73E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73EB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73E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73EB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73EBB"/>
  </w:style>
  <w:style w:type="paragraph" w:customStyle="1" w:styleId="centralniewrubryce">
    <w:name w:val="centralnie w rubryce"/>
    <w:basedOn w:val="Normalny"/>
    <w:rsid w:val="00D73E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73E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D73EB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E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3EBB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kar.pl/s?avn%5B14%5D=PW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lkar.pl/knosala-ryszard-boratynska-sala-anna-jurczyk-bunkowska-magdale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lkar.pl/s?avn%5B14%5D=Poltext" TargetMode="External"/><Relationship Id="rId5" Type="http://schemas.openxmlformats.org/officeDocument/2006/relationships/hyperlink" Target="http://selkar.pl/karlik-marc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947</Words>
  <Characters>5688</Characters>
  <Application>Microsoft Office Word</Application>
  <DocSecurity>0</DocSecurity>
  <Lines>47</Lines>
  <Paragraphs>13</Paragraphs>
  <ScaleCrop>false</ScaleCrop>
  <Company>Acer</Company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2019-02-09T19:01:00Z</dcterms:created>
  <dcterms:modified xsi:type="dcterms:W3CDTF">2019-02-09T19:01:00Z</dcterms:modified>
</cp:coreProperties>
</file>