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35" w:rsidRPr="00022E28" w:rsidRDefault="00966F35" w:rsidP="00966F35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022E28">
        <w:rPr>
          <w:rFonts w:ascii="Corbel" w:hAnsi="Corbel"/>
          <w:b/>
          <w:smallCaps/>
          <w:sz w:val="21"/>
          <w:szCs w:val="21"/>
        </w:rPr>
        <w:t>SYLABUS</w:t>
      </w:r>
    </w:p>
    <w:p w:rsidR="00966F35" w:rsidRPr="00022E28" w:rsidRDefault="00966F35" w:rsidP="00966F3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022E28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022E28">
        <w:rPr>
          <w:rFonts w:ascii="Corbel" w:hAnsi="Corbel"/>
          <w:smallCaps/>
          <w:sz w:val="21"/>
          <w:szCs w:val="21"/>
        </w:rPr>
        <w:t>2018-2021</w:t>
      </w:r>
    </w:p>
    <w:p w:rsidR="00966F35" w:rsidRPr="00022E28" w:rsidRDefault="00966F35" w:rsidP="00966F35">
      <w:pPr>
        <w:spacing w:after="0" w:line="240" w:lineRule="auto"/>
        <w:rPr>
          <w:rFonts w:ascii="Corbel" w:hAnsi="Corbel"/>
          <w:sz w:val="21"/>
          <w:szCs w:val="21"/>
        </w:rPr>
      </w:pPr>
    </w:p>
    <w:p w:rsidR="00966F35" w:rsidRPr="00022E28" w:rsidRDefault="00966F35" w:rsidP="00966F3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022E28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bookmarkStart w:id="0" w:name="_GoBack"/>
            <w:r w:rsidRPr="00022E28">
              <w:rPr>
                <w:rFonts w:ascii="Corbel" w:hAnsi="Corbel"/>
                <w:color w:val="auto"/>
                <w:sz w:val="21"/>
                <w:szCs w:val="21"/>
              </w:rPr>
              <w:t>Rynki finansowe</w:t>
            </w:r>
            <w:bookmarkEnd w:id="0"/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/I/B.1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kierunkowy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dr hab. Ryszard Kata, prof. UR</w:t>
            </w:r>
          </w:p>
        </w:tc>
      </w:tr>
      <w:tr w:rsidR="00966F35" w:rsidRPr="00022E28" w:rsidTr="00B947F8">
        <w:tc>
          <w:tcPr>
            <w:tcW w:w="2694" w:type="dxa"/>
            <w:vAlign w:val="center"/>
          </w:tcPr>
          <w:p w:rsidR="00966F35" w:rsidRPr="00022E28" w:rsidRDefault="00966F35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022E28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966F35" w:rsidRPr="00022E28" w:rsidRDefault="00966F35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022E28">
              <w:rPr>
                <w:rFonts w:ascii="Corbel" w:hAnsi="Corbel"/>
                <w:b w:val="0"/>
                <w:color w:val="auto"/>
                <w:sz w:val="21"/>
                <w:szCs w:val="21"/>
              </w:rPr>
              <w:t>dr Krzysztof Nowak</w:t>
            </w:r>
          </w:p>
        </w:tc>
      </w:tr>
    </w:tbl>
    <w:p w:rsidR="00966F35" w:rsidRPr="00022E28" w:rsidRDefault="00966F35" w:rsidP="00966F35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022E28">
        <w:rPr>
          <w:rFonts w:ascii="Corbel" w:hAnsi="Corbel"/>
          <w:sz w:val="21"/>
          <w:szCs w:val="21"/>
        </w:rPr>
        <w:t xml:space="preserve">* </w:t>
      </w:r>
      <w:r w:rsidRPr="00022E28">
        <w:rPr>
          <w:rFonts w:ascii="Corbel" w:hAnsi="Corbel"/>
          <w:i/>
          <w:sz w:val="21"/>
          <w:szCs w:val="21"/>
        </w:rPr>
        <w:t xml:space="preserve">- </w:t>
      </w:r>
      <w:r w:rsidRPr="00022E28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66F35" w:rsidRPr="009E7CFD" w:rsidRDefault="00966F35" w:rsidP="00966F35">
      <w:pPr>
        <w:pStyle w:val="Podpunkty"/>
        <w:ind w:left="0"/>
        <w:rPr>
          <w:rFonts w:ascii="Corbel" w:hAnsi="Corbel"/>
          <w:sz w:val="21"/>
          <w:szCs w:val="21"/>
        </w:rPr>
      </w:pPr>
    </w:p>
    <w:p w:rsidR="00966F35" w:rsidRPr="009E7CFD" w:rsidRDefault="00966F35" w:rsidP="00966F3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66F35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5" w:rsidRPr="009E7CFD" w:rsidRDefault="00966F35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66F35" w:rsidRPr="009E7CFD" w:rsidRDefault="00966F35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35" w:rsidRPr="009E7CFD" w:rsidRDefault="00966F35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966F35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966F35" w:rsidRPr="009E7CFD" w:rsidRDefault="00966F35" w:rsidP="00966F3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66F35" w:rsidRPr="009E7CFD" w:rsidRDefault="00966F35" w:rsidP="00966F3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66F35" w:rsidRPr="009E7CFD" w:rsidRDefault="00966F35" w:rsidP="00966F3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66F35" w:rsidRPr="009E7CFD" w:rsidTr="00B947F8">
        <w:tc>
          <w:tcPr>
            <w:tcW w:w="9670" w:type="dxa"/>
          </w:tcPr>
          <w:p w:rsidR="00966F35" w:rsidRPr="009E7CFD" w:rsidRDefault="00966F35" w:rsidP="00B947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Podstawowa znajomość zagadnień z zakresu ekonomii i finansów.</w:t>
            </w:r>
          </w:p>
        </w:tc>
      </w:tr>
    </w:tbl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66F35" w:rsidRPr="009E7CFD" w:rsidRDefault="00966F35" w:rsidP="00966F3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363"/>
      </w:tblGrid>
      <w:tr w:rsidR="00966F35" w:rsidRPr="009E7CFD" w:rsidTr="00B947F8">
        <w:tc>
          <w:tcPr>
            <w:tcW w:w="851" w:type="dxa"/>
            <w:vAlign w:val="center"/>
          </w:tcPr>
          <w:p w:rsidR="00966F35" w:rsidRPr="009E7CFD" w:rsidRDefault="00966F3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966F35" w:rsidRPr="009E7CFD" w:rsidRDefault="00966F3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Poznanie podstaw funkcjonowania współczesnych rynków finansowych oraz cech instrumentów finansowych i zasad ich konstrukcji. </w:t>
            </w:r>
          </w:p>
        </w:tc>
      </w:tr>
      <w:tr w:rsidR="00966F35" w:rsidRPr="009E7CFD" w:rsidTr="00B947F8">
        <w:tc>
          <w:tcPr>
            <w:tcW w:w="851" w:type="dxa"/>
            <w:vAlign w:val="center"/>
          </w:tcPr>
          <w:p w:rsidR="00966F35" w:rsidRPr="009E7CFD" w:rsidRDefault="00966F3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363" w:type="dxa"/>
            <w:vAlign w:val="center"/>
          </w:tcPr>
          <w:p w:rsidR="00966F35" w:rsidRPr="009E7CFD" w:rsidRDefault="00966F3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Opanowanie umiejętności posługiwania się instrumentami finansowymi.</w:t>
            </w:r>
          </w:p>
        </w:tc>
      </w:tr>
      <w:tr w:rsidR="00966F35" w:rsidRPr="009E7CFD" w:rsidTr="00B947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5" w:rsidRPr="009E7CFD" w:rsidRDefault="00966F35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oceny ryzyka finansowego w zmiennym otoczeniu instytucjonalnym i prawnym.</w:t>
            </w:r>
          </w:p>
        </w:tc>
      </w:tr>
    </w:tbl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66F35" w:rsidRPr="009E7CFD" w:rsidRDefault="00966F35" w:rsidP="00966F3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966F35" w:rsidRPr="009E7CFD" w:rsidTr="00B947F8">
        <w:tc>
          <w:tcPr>
            <w:tcW w:w="1701" w:type="dxa"/>
            <w:vAlign w:val="center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66F35" w:rsidRPr="009E7CFD" w:rsidTr="00B947F8">
        <w:tc>
          <w:tcPr>
            <w:tcW w:w="1701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73" w:type="dxa"/>
          </w:tcPr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66F35" w:rsidRPr="009E7CFD" w:rsidTr="00B947F8">
        <w:tc>
          <w:tcPr>
            <w:tcW w:w="1701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73" w:type="dxa"/>
          </w:tcPr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966F35" w:rsidRPr="009E7CFD" w:rsidTr="00B947F8">
        <w:tc>
          <w:tcPr>
            <w:tcW w:w="1701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Rozumie specyfikę rynków finansowych, ma świadomość stopnia zmienności sytuacji na giełdach oraz ich wpływu na wartość inwestycji.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Jest gotów do uznawania znaczenia wiedzy w rozwiązywaniu problemów inwestycyjnych oraz prezentowania aktywnej postawy wobec zmian w otoczeniu .</w:t>
            </w:r>
          </w:p>
        </w:tc>
        <w:tc>
          <w:tcPr>
            <w:tcW w:w="1873" w:type="dxa"/>
          </w:tcPr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66F35" w:rsidRPr="009E7CFD" w:rsidRDefault="00966F35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66F35" w:rsidRPr="009E7CFD" w:rsidRDefault="00966F35" w:rsidP="00966F3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66F35" w:rsidRPr="009E7CFD" w:rsidRDefault="00966F35" w:rsidP="00966F35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 klasyfikacja rynku finansowego.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i segmenty rynku finansowego. Hipotezy rynku finansowego. Funkcje rynku finansowego. Uczestnicy rynku finansowego. Otoczenie instytucjonalne oraz prawne rynku finansowego.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Organizacja i funkcjonowanie rynków finansowych.  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Rynek pieniężny i jego cechy.  Zasady obrotu instrumentami pieniężnymi i ich wycena. Rynek kapitałowy i jego instrumenty. Kryteria klasyfikacji i grupowania instrumentów finansowych. 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Uczestnicy rynku finansowego.</w:t>
            </w:r>
          </w:p>
          <w:p w:rsidR="00966F35" w:rsidRPr="009E7CFD" w:rsidRDefault="00966F35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Instytucjonalni i indywidualni uczestnicy rynku finansowego. Instytucje ubezpieczeniowe, fundusze emerytalne, fundusze inwestycyjne, banki inwestycyjne , pośrednicy finansowi. Nadzór nad rynkiem finansowym. 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Giełda papierów wartościowych.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 rodzaje, rynek giełdowy i pozagiełdowy. Uczestnicy rynku giełdowego. Rodzaje zleceń giełdowych i system rozliczeń. Indeksy rynku giełdowego - rodzaje i konstrukcja. Giełda Papierów Wartościowych w Warszawie.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papierów dłużnych.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papierów dłużnych i ich rodzaje. Zasady emisji obligacji w Polsce. Listy zastawne. Wykorzystanie papierów dłużnych w konstrukcji strategii inwestycyjnych.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Własnościowe papiery wartościowe.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rodzaje akcji. Wycena akcji - wybrane modele. Prawa akcjonariuszy. Zasady obrotu akcyjnego w Polsce.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Finansowe instrumenty pochodne.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Podstawowe pojęcia i definicje. </w:t>
            </w:r>
            <w:r w:rsidRPr="009E7CFD">
              <w:rPr>
                <w:rFonts w:ascii="Corbel" w:eastAsia="Times New Roman" w:hAnsi="Corbel"/>
                <w:sz w:val="21"/>
                <w:szCs w:val="21"/>
                <w:lang w:eastAsia="pl-PL"/>
              </w:rPr>
              <w:t>Instrumenty pochodne i związane z nimi źródła ryzyka, r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odzaje instrumentów pochodnych. Miejsce instrumentów pochodnych w strukturze rynku finansowego. </w:t>
            </w:r>
            <w:r w:rsidRPr="009E7CFD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Pojęcie spekulacji, arbitrażu i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  <w:lang w:eastAsia="pl-PL"/>
              </w:rPr>
              <w:t>hedgingu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  <w:lang w:eastAsia="pl-PL"/>
              </w:rPr>
              <w:t>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Rynek walutowy. </w:t>
            </w:r>
          </w:p>
          <w:p w:rsidR="00966F35" w:rsidRPr="009E7CFD" w:rsidRDefault="00966F35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Terminowe kursy walutowe. Walutowe instrumenty pochodne. Różnice kursowe.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Rynek depozytowy i kredytowy</w:t>
            </w:r>
          </w:p>
          <w:p w:rsidR="00966F35" w:rsidRPr="009E7CFD" w:rsidRDefault="00966F35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Rynek depozytów i lokat bankowych i międzybankowych. Banki jako podmioty rynku depozytowego i kredytowego. Rozliczanie transakcji finansowych i kart kredytowych w systemach płatniczych. </w:t>
            </w:r>
          </w:p>
        </w:tc>
      </w:tr>
    </w:tbl>
    <w:p w:rsidR="00966F35" w:rsidRPr="009E7CFD" w:rsidRDefault="00966F35" w:rsidP="00966F35">
      <w:pPr>
        <w:spacing w:after="0" w:line="240" w:lineRule="auto"/>
        <w:rPr>
          <w:rFonts w:ascii="Corbel" w:hAnsi="Corbel"/>
          <w:sz w:val="21"/>
          <w:szCs w:val="21"/>
        </w:rPr>
      </w:pPr>
    </w:p>
    <w:p w:rsidR="00966F35" w:rsidRPr="009E7CFD" w:rsidRDefault="00966F35" w:rsidP="00966F3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Instrumenty rynku pieniężnego. 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Bony skarbowe, świadectwa depozytowe, lokaty międzybankowe, bony pieniężne i skarbowe, 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komercyjne papiery wartościowe. Organizacja i funkcjonowanie rynku pieniężnego w Polsce.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Organizacja i funkcjonowanie rynków papierów wartościowych . 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Omówienie istoty oraz rodzajów papierów wartościowych, porównanie dostępności omawianych instrumentów finansowych na rynku polskim oraz na rynkach światowych oraz prawne regulacje rynku finansowego.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Giełda papierów wartościowych.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Uczestnicy rynku giełdowego. Omówienie rodzajów zleceń giełdowych dostępnych na GPW w Warszawie. Omówienie organizacji i przebiegu sesji giełdowej, rodzaje indeksów rynku giełdowego. Transakcje zabronione i rola nadzoru.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papierów dłużnych.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Omówienie istoty papierów dłużnych oraz ich rodzajów, przedstawienie zasad emisji obligacji i bonów pieniężnych w Polsce. Określenie rentowności papierów dłużnych – relacja cena – rentowność. Emisja obligacji korporacyjnych przez przedsiębiorstwa. 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papierów udziałowych.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rodzaje akcji – ocena atrakcyjności akcji z punktu widzenia emitenta i akcjonariusza. Analiza rentowności inwestycji w akcje, wycena akcji - wybrane modele. Prawa i obowiązki akcjonariuszy. Organizacja obrotu akcyjnego w Polsce.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Rynek instrumentów pochodnych.</w:t>
            </w:r>
          </w:p>
          <w:p w:rsidR="00966F35" w:rsidRPr="009E7CFD" w:rsidRDefault="00966F35" w:rsidP="00B947F8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instrumentów pochodnych, ich rodzaje oraz ocena ryzyka, historia finansowych instrumentów pochodnych oraz ich rozwój na polskim rynku finansowym. Motywy operacji terminowych - zasady konstrukcji strategii zabezpieczających oraz inwestycyjnych wykorzystujących instrumenty pochodne.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Rynek walutowy i jego instrumenty. </w:t>
            </w:r>
          </w:p>
          <w:p w:rsidR="00966F35" w:rsidRPr="009E7CFD" w:rsidRDefault="00966F35" w:rsidP="00B947F8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Omówienie zasad funkcjonowania światowego rynku walutowego. Ustalanie kursów walutowych. Walutowe instrumenty pochodne i ich wykorzystanie w konstrukcji portfela inwestycyjnego. Wpływ rynku walutowego na bezpieczeństwo światowego systemu finansowego.</w:t>
            </w:r>
          </w:p>
        </w:tc>
      </w:tr>
      <w:tr w:rsidR="00966F35" w:rsidRPr="009E7CFD" w:rsidTr="00B947F8">
        <w:tc>
          <w:tcPr>
            <w:tcW w:w="9639" w:type="dxa"/>
          </w:tcPr>
          <w:p w:rsidR="00966F35" w:rsidRPr="009E7CFD" w:rsidRDefault="00966F35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Uczestnicy rynku finansowego.</w:t>
            </w:r>
          </w:p>
          <w:p w:rsidR="00966F35" w:rsidRPr="009E7CFD" w:rsidRDefault="00966F35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funkcjonowania nadzoru finansowego w Polsce - rola Komisji Nadzoru Finansowego. Organizacja systemu bankowego w Polsce, instytucje ubezpieczeniowe, fundusze emerytalne, fundusze inwestycyjne (otwarte, zamknięte).</w:t>
            </w:r>
          </w:p>
        </w:tc>
      </w:tr>
    </w:tbl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66F35" w:rsidRPr="009E7CFD" w:rsidRDefault="00966F35" w:rsidP="00966F3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966F35" w:rsidRPr="009E7CFD" w:rsidRDefault="00966F35" w:rsidP="00966F3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 i praca w grupach.</w:t>
      </w:r>
    </w:p>
    <w:p w:rsidR="00966F35" w:rsidRPr="009E7CFD" w:rsidRDefault="00966F35" w:rsidP="00966F3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66F35" w:rsidRPr="009E7CFD" w:rsidRDefault="00966F35" w:rsidP="00966F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66F35" w:rsidRPr="009E7CFD" w:rsidRDefault="00966F35" w:rsidP="00966F3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966F35" w:rsidRPr="009E7CFD" w:rsidTr="00B947F8">
        <w:tc>
          <w:tcPr>
            <w:tcW w:w="1843" w:type="dxa"/>
            <w:vAlign w:val="center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66F35" w:rsidRPr="009E7CFD" w:rsidTr="00B947F8">
        <w:tc>
          <w:tcPr>
            <w:tcW w:w="1843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126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66F35" w:rsidRPr="009E7CFD" w:rsidTr="00B947F8">
        <w:tc>
          <w:tcPr>
            <w:tcW w:w="1843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66F35" w:rsidRPr="009E7CFD" w:rsidTr="00B947F8">
        <w:tc>
          <w:tcPr>
            <w:tcW w:w="1843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966F35" w:rsidRPr="009E7CFD" w:rsidRDefault="00966F35" w:rsidP="00966F3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66F35" w:rsidRPr="009E7CFD" w:rsidRDefault="00966F35" w:rsidP="00966F3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66F35" w:rsidRPr="009E7CFD" w:rsidTr="00B947F8">
        <w:tc>
          <w:tcPr>
            <w:tcW w:w="9670" w:type="dxa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966F35" w:rsidRPr="009E7CFD" w:rsidRDefault="00966F35" w:rsidP="00966F3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966F35" w:rsidRPr="009E7CFD" w:rsidRDefault="00966F35" w:rsidP="00966F3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966F35" w:rsidRPr="009E7CFD" w:rsidRDefault="00966F35" w:rsidP="00966F3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Wykłady: </w:t>
            </w:r>
          </w:p>
          <w:p w:rsidR="00966F35" w:rsidRPr="009E7CFD" w:rsidRDefault="00966F35" w:rsidP="00966F3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66F35" w:rsidRPr="009E7CFD" w:rsidRDefault="00966F35" w:rsidP="00966F3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66F35" w:rsidRPr="009E7CFD" w:rsidTr="00B947F8">
        <w:tc>
          <w:tcPr>
            <w:tcW w:w="4962" w:type="dxa"/>
            <w:vAlign w:val="center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66F35" w:rsidRPr="009E7CFD" w:rsidTr="00B947F8">
        <w:tc>
          <w:tcPr>
            <w:tcW w:w="4962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66F35" w:rsidRPr="009E7CFD" w:rsidTr="00B947F8">
        <w:tc>
          <w:tcPr>
            <w:tcW w:w="4962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966F35" w:rsidRPr="009E7CFD" w:rsidTr="00B947F8">
        <w:tc>
          <w:tcPr>
            <w:tcW w:w="4962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65</w:t>
            </w:r>
          </w:p>
        </w:tc>
      </w:tr>
      <w:tr w:rsidR="00966F35" w:rsidRPr="009E7CFD" w:rsidTr="00B947F8">
        <w:tc>
          <w:tcPr>
            <w:tcW w:w="4962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966F35" w:rsidRPr="009E7CFD" w:rsidTr="00B947F8">
        <w:tc>
          <w:tcPr>
            <w:tcW w:w="4962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66F35" w:rsidRPr="009E7CFD" w:rsidRDefault="00966F35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966F35" w:rsidRPr="009E7CFD" w:rsidRDefault="00966F35" w:rsidP="00966F3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966F35" w:rsidRPr="009E7CFD" w:rsidRDefault="00966F35" w:rsidP="00966F3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66F35" w:rsidRPr="009E7CFD" w:rsidTr="00B947F8">
        <w:trPr>
          <w:trHeight w:val="397"/>
        </w:trPr>
        <w:tc>
          <w:tcPr>
            <w:tcW w:w="2359" w:type="pct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66F35" w:rsidRPr="009E7CFD" w:rsidTr="00B947F8">
        <w:trPr>
          <w:trHeight w:val="397"/>
        </w:trPr>
        <w:tc>
          <w:tcPr>
            <w:tcW w:w="2359" w:type="pct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66F35" w:rsidRPr="009E7CFD" w:rsidRDefault="00966F35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66F35" w:rsidRPr="009E7CFD" w:rsidRDefault="00966F35" w:rsidP="00966F3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66F35" w:rsidRPr="009E7CFD" w:rsidTr="00B947F8">
        <w:trPr>
          <w:trHeight w:val="397"/>
        </w:trPr>
        <w:tc>
          <w:tcPr>
            <w:tcW w:w="5000" w:type="pct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66F35" w:rsidRPr="009E7CFD" w:rsidRDefault="00966F35" w:rsidP="00966F3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Dębski W., Rynek finansowy i jego mechanizmy. Podstawy teorii i praktyki, Wydawnictwo Naukowe PWN, Warszawa 2014.</w:t>
            </w:r>
          </w:p>
          <w:p w:rsidR="00966F35" w:rsidRPr="009E7CFD" w:rsidRDefault="00966F35" w:rsidP="00966F3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Gmińska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 (red.), Rynki finansowe, inwestycje, polityka gospodarcza,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966F35" w:rsidRPr="009E7CFD" w:rsidRDefault="00966F35" w:rsidP="00966F3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Jajuga K., Jajuga T., Inwestycje – instrumenty finansowe, ryzyko finansowe, inżynieria finansowa, Wydawnictwo Naukowe PWN, Warszawa 2006 .</w:t>
            </w:r>
          </w:p>
        </w:tc>
      </w:tr>
      <w:tr w:rsidR="00966F35" w:rsidRPr="009E7CFD" w:rsidTr="00B947F8">
        <w:trPr>
          <w:trHeight w:val="397"/>
        </w:trPr>
        <w:tc>
          <w:tcPr>
            <w:tcW w:w="5000" w:type="pct"/>
          </w:tcPr>
          <w:p w:rsidR="00966F35" w:rsidRPr="009E7CFD" w:rsidRDefault="00966F35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66F35" w:rsidRPr="009E7CFD" w:rsidRDefault="00966F35" w:rsidP="00966F3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Sopoćko A., Rynkowe instrumenty finansowe, Wydawnictwo Naukowe PWN, Warszawa 2010.</w:t>
            </w:r>
          </w:p>
          <w:p w:rsidR="00966F35" w:rsidRPr="009E7CFD" w:rsidRDefault="00966F35" w:rsidP="00966F3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Gabryelczyk K., Ziarko-Siwek U. (red.), Inwestycje finansowe, Warszawa 2007.</w:t>
            </w:r>
          </w:p>
          <w:p w:rsidR="00966F35" w:rsidRPr="009E7CFD" w:rsidRDefault="00966F35" w:rsidP="00966F3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Taleb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N.N., Ślepy traf. Rola przypadku w sukcesie finansowym, GWP, Gdańsk 2006.</w:t>
            </w:r>
          </w:p>
        </w:tc>
      </w:tr>
    </w:tbl>
    <w:p w:rsidR="00431887" w:rsidRDefault="00431887"/>
    <w:sectPr w:rsidR="00431887" w:rsidSect="007A6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90170"/>
    <w:multiLevelType w:val="hybridMultilevel"/>
    <w:tmpl w:val="B9F6C87E"/>
    <w:lvl w:ilvl="0" w:tplc="A434FB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6F35"/>
    <w:rsid w:val="00022E28"/>
    <w:rsid w:val="00431887"/>
    <w:rsid w:val="007A6316"/>
    <w:rsid w:val="0096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F35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6F35"/>
    <w:pPr>
      <w:ind w:left="720"/>
      <w:contextualSpacing/>
    </w:pPr>
  </w:style>
  <w:style w:type="paragraph" w:customStyle="1" w:styleId="Default">
    <w:name w:val="Default"/>
    <w:rsid w:val="00966F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66F3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66F3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66F3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66F3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966F35"/>
  </w:style>
  <w:style w:type="paragraph" w:customStyle="1" w:styleId="centralniewrubryce">
    <w:name w:val="centralnie w rubryce"/>
    <w:basedOn w:val="Normalny"/>
    <w:rsid w:val="00966F3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66F3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F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F3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1269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Lidia</cp:lastModifiedBy>
  <cp:revision>2</cp:revision>
  <dcterms:created xsi:type="dcterms:W3CDTF">2019-02-04T11:11:00Z</dcterms:created>
  <dcterms:modified xsi:type="dcterms:W3CDTF">2019-02-10T15:24:00Z</dcterms:modified>
</cp:coreProperties>
</file>