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F4" w:rsidRPr="00D323F4" w:rsidRDefault="00D323F4" w:rsidP="00D323F4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D323F4">
        <w:rPr>
          <w:rFonts w:ascii="Corbel" w:hAnsi="Corbel"/>
          <w:b/>
          <w:smallCaps/>
          <w:sz w:val="21"/>
          <w:szCs w:val="21"/>
        </w:rPr>
        <w:t>SYLABUS</w:t>
      </w:r>
    </w:p>
    <w:p w:rsidR="00D323F4" w:rsidRP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D323F4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D323F4">
        <w:rPr>
          <w:rFonts w:ascii="Corbel" w:hAnsi="Corbel"/>
          <w:i/>
          <w:smallCaps/>
          <w:sz w:val="21"/>
          <w:szCs w:val="21"/>
        </w:rPr>
        <w:t>2018-2021</w:t>
      </w:r>
    </w:p>
    <w:p w:rsidR="00D323F4" w:rsidRPr="00D323F4" w:rsidRDefault="00D323F4" w:rsidP="00D323F4">
      <w:pPr>
        <w:spacing w:after="0" w:line="240" w:lineRule="auto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Rachunkowość bankowa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D323F4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D323F4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D323F4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D323F4">
              <w:rPr>
                <w:rFonts w:ascii="Corbel" w:hAnsi="Corbel"/>
                <w:b w:val="0"/>
                <w:sz w:val="21"/>
                <w:szCs w:val="21"/>
              </w:rPr>
              <w:t>/C-1.4a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Katedra Finansów i Rachunkowości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D323F4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Specjalistyczny (do wyboru)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  <w:tr w:rsidR="00D323F4" w:rsidRPr="00D323F4" w:rsidTr="007521D4">
        <w:tc>
          <w:tcPr>
            <w:tcW w:w="2694" w:type="dxa"/>
            <w:vAlign w:val="center"/>
          </w:tcPr>
          <w:p w:rsidR="00D323F4" w:rsidRPr="00D323F4" w:rsidRDefault="00D323F4" w:rsidP="007521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323F4" w:rsidRPr="00D323F4" w:rsidRDefault="00D323F4" w:rsidP="007521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</w:tbl>
    <w:p w:rsidR="00D323F4" w:rsidRPr="00D323F4" w:rsidRDefault="00D323F4" w:rsidP="00D323F4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* </w:t>
      </w:r>
      <w:r w:rsidRPr="00D323F4">
        <w:rPr>
          <w:rFonts w:ascii="Corbel" w:hAnsi="Corbel"/>
          <w:i/>
          <w:sz w:val="21"/>
          <w:szCs w:val="21"/>
        </w:rPr>
        <w:t xml:space="preserve">- </w:t>
      </w:r>
      <w:r w:rsidRPr="00D323F4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323F4" w:rsidRPr="00D323F4" w:rsidRDefault="00D323F4" w:rsidP="00D323F4">
      <w:pPr>
        <w:pStyle w:val="Podpunkty"/>
        <w:ind w:left="284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D323F4" w:rsidRPr="00D323F4" w:rsidRDefault="00D323F4" w:rsidP="00D323F4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D323F4" w:rsidRPr="00D323F4" w:rsidTr="007521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D323F4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D323F4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D323F4" w:rsidRPr="00D323F4" w:rsidTr="007521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3F4" w:rsidRPr="00D323F4" w:rsidRDefault="00D323F4" w:rsidP="007521D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323F4" w:rsidRPr="00D323F4" w:rsidRDefault="00D323F4" w:rsidP="00D323F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323F4" w:rsidRPr="00D323F4" w:rsidRDefault="00D323F4" w:rsidP="00D323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eastAsia="MS Gothic" w:hAnsi="Corbel" w:cs="MS Gothic"/>
          <w:sz w:val="21"/>
          <w:szCs w:val="21"/>
        </w:rPr>
        <w:t xml:space="preserve">  x</w:t>
      </w:r>
      <w:r w:rsidRPr="00D323F4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D323F4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2.Wymagania wstępne 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323F4" w:rsidRPr="00D323F4" w:rsidTr="007521D4">
        <w:tc>
          <w:tcPr>
            <w:tcW w:w="9670" w:type="dxa"/>
          </w:tcPr>
          <w:p w:rsidR="00D323F4" w:rsidRPr="00D323F4" w:rsidRDefault="00D323F4" w:rsidP="007521D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i umiejętności z zakresu rachunkowości finansowej przedsiębiorstw, bankowości i finansów. 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D323F4" w:rsidRPr="00D323F4" w:rsidTr="007521D4">
        <w:tc>
          <w:tcPr>
            <w:tcW w:w="851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Zapoznanie studentów z kategoriami, zasadami oraz metodyką rachunkowości bankowej.</w:t>
            </w:r>
          </w:p>
        </w:tc>
      </w:tr>
      <w:tr w:rsidR="00D323F4" w:rsidRPr="00D323F4" w:rsidTr="007521D4">
        <w:tc>
          <w:tcPr>
            <w:tcW w:w="851" w:type="dxa"/>
            <w:vAlign w:val="center"/>
          </w:tcPr>
          <w:p w:rsidR="00D323F4" w:rsidRPr="00D323F4" w:rsidRDefault="00D323F4" w:rsidP="007521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Wypracowanie umiejętności samodzielnego interpretowania poszczególnych elementów sprawozdania finansowego banku.</w:t>
            </w:r>
          </w:p>
        </w:tc>
      </w:tr>
      <w:tr w:rsidR="00D323F4" w:rsidRPr="00D323F4" w:rsidTr="007521D4">
        <w:tc>
          <w:tcPr>
            <w:tcW w:w="851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rozumienie systemu ksiąg rachunkowych banku oraz </w:t>
            </w:r>
            <w:r w:rsidRPr="00D323F4">
              <w:rPr>
                <w:rFonts w:ascii="Corbel" w:hAnsi="Corbel"/>
                <w:b w:val="0"/>
                <w:sz w:val="21"/>
                <w:szCs w:val="21"/>
              </w:rPr>
              <w:lastRenderedPageBreak/>
              <w:t>księgowania operacji księgowych charakterystycznych dla bankowości.</w:t>
            </w:r>
          </w:p>
        </w:tc>
      </w:tr>
      <w:tr w:rsidR="00D323F4" w:rsidRPr="00D323F4" w:rsidTr="007521D4">
        <w:tc>
          <w:tcPr>
            <w:tcW w:w="851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D323F4" w:rsidRPr="00D323F4" w:rsidRDefault="00D323F4" w:rsidP="007521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Wypracowanie umiejętności samodzielnego posługiwania się aktami prawnymi w zakresie rachunkowości bankowej.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323F4" w:rsidRPr="00D323F4" w:rsidRDefault="00D323F4" w:rsidP="00D323F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b/>
          <w:sz w:val="21"/>
          <w:szCs w:val="21"/>
        </w:rPr>
        <w:t>3.2 Efekty kształcenia dla przedmiotu/ modułu</w:t>
      </w:r>
      <w:r w:rsidRPr="00D323F4">
        <w:rPr>
          <w:rFonts w:ascii="Corbel" w:hAnsi="Corbel"/>
          <w:sz w:val="21"/>
          <w:szCs w:val="21"/>
        </w:rPr>
        <w:t xml:space="preserve"> (</w:t>
      </w:r>
      <w:r w:rsidRPr="00D323F4">
        <w:rPr>
          <w:rFonts w:ascii="Corbel" w:hAnsi="Corbel"/>
          <w:i/>
          <w:sz w:val="21"/>
          <w:szCs w:val="21"/>
        </w:rPr>
        <w:t>wypełnia koordynator</w:t>
      </w:r>
      <w:r w:rsidRPr="00D323F4">
        <w:rPr>
          <w:rFonts w:ascii="Corbel" w:hAnsi="Corbel"/>
          <w:sz w:val="21"/>
          <w:szCs w:val="21"/>
        </w:rPr>
        <w:t>)</w:t>
      </w:r>
    </w:p>
    <w:p w:rsidR="00D323F4" w:rsidRPr="00D323F4" w:rsidRDefault="00D323F4" w:rsidP="00D323F4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D323F4" w:rsidRPr="00D323F4" w:rsidTr="007521D4">
        <w:tc>
          <w:tcPr>
            <w:tcW w:w="1701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D323F4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323F4" w:rsidRPr="00D323F4" w:rsidTr="007521D4">
        <w:tc>
          <w:tcPr>
            <w:tcW w:w="1701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rachunkowości bankowej, tj. elementy sprawozdawczości finansowej banku, strukturę jego ksiąg rachunkowych, wzorcowy plan kont banku, organizację rachunkowości bankowej.</w:t>
            </w:r>
          </w:p>
        </w:tc>
        <w:tc>
          <w:tcPr>
            <w:tcW w:w="1873" w:type="dxa"/>
          </w:tcPr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K_W01 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D323F4" w:rsidRPr="00D323F4" w:rsidTr="007521D4">
        <w:tc>
          <w:tcPr>
            <w:tcW w:w="1701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identyfikować oraz ujmować w systemie kont operacje gospodarcze charakterystyczne dla działalności bankowej.</w:t>
            </w:r>
          </w:p>
        </w:tc>
        <w:tc>
          <w:tcPr>
            <w:tcW w:w="1873" w:type="dxa"/>
          </w:tcPr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</w:tc>
      </w:tr>
      <w:tr w:rsidR="00D323F4" w:rsidRPr="00D323F4" w:rsidTr="007521D4">
        <w:tc>
          <w:tcPr>
            <w:tcW w:w="1701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systemową i sterującą rolę rachunkowości finansowej w banku, jako najważniejszego narzędzia kształtowania relacji z jego </w:t>
            </w:r>
            <w:proofErr w:type="spellStart"/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interesariuszami</w:t>
            </w:r>
            <w:proofErr w:type="spellEnd"/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(zewnętrznymi i wewnętrznymi).</w:t>
            </w:r>
          </w:p>
        </w:tc>
        <w:tc>
          <w:tcPr>
            <w:tcW w:w="1873" w:type="dxa"/>
          </w:tcPr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323F4" w:rsidRPr="00D323F4" w:rsidRDefault="00D323F4" w:rsidP="007521D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323F4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323F4" w:rsidRPr="00D323F4" w:rsidRDefault="00D323F4" w:rsidP="00D323F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D323F4">
        <w:rPr>
          <w:rFonts w:ascii="Corbel" w:hAnsi="Corbel"/>
          <w:b/>
          <w:sz w:val="21"/>
          <w:szCs w:val="21"/>
        </w:rPr>
        <w:t xml:space="preserve">3.3 Treści programowe </w:t>
      </w:r>
      <w:r w:rsidRPr="00D323F4">
        <w:rPr>
          <w:rFonts w:ascii="Corbel" w:hAnsi="Corbel"/>
          <w:sz w:val="21"/>
          <w:szCs w:val="21"/>
        </w:rPr>
        <w:t>(</w:t>
      </w:r>
      <w:r w:rsidRPr="00D323F4">
        <w:rPr>
          <w:rFonts w:ascii="Corbel" w:hAnsi="Corbel"/>
          <w:i/>
          <w:sz w:val="21"/>
          <w:szCs w:val="21"/>
        </w:rPr>
        <w:t>wypełnia koordynator)</w:t>
      </w:r>
    </w:p>
    <w:p w:rsidR="00D323F4" w:rsidRPr="00D323F4" w:rsidRDefault="00D323F4" w:rsidP="00D323F4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Problematyka wykładu </w:t>
      </w:r>
    </w:p>
    <w:p w:rsidR="00D323F4" w:rsidRPr="00D323F4" w:rsidRDefault="00D323F4" w:rsidP="00D323F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Wprowadzenie do rachunkowości bankowej</w:t>
            </w:r>
          </w:p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Pojęcie, cele, główne zadania i podstawowe pojęcia rachunkowości bankowej. Formy prawne działalności bankowej a kapitał własny banku. Podstawy gospodarki finansowej instytucji kredytowej.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Bank oraz prawo bilansowe i ustawa o rachunkowości. Rozporządzenie MF w sprawie szczególnych zasad rachunkowości banków.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Wzorcowy plan kont banku </w:t>
            </w:r>
          </w:p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Operacje bankowe a wzorcowy plan kont banku. Operacje aktywne, pasywne, pośredniczące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Operacje aktywne. Zarządzanie gotówką. Operacje pieniężne w systemie bankowym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Kapitały własne. Depozyty. Rachunki bankowe. Bankowe papiery wartościowe.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Operacje papierami wartościowymi.. Rozporządzenie MF w sprawie zasad tworzenia rezerw na ryzyko związane z działalnością banków.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Operacje pasywne i ewidencja kredytów. Pomiar ryzyka bankowego. Kredyty i pożyczki. Rezerwy i ich skutki finansowe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Wynik finansowy banku</w:t>
            </w:r>
          </w:p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Rachunek kosztów banku. Zamykanie ksiąg rachunkowych. Ustalenie wyniku finansowego banku.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Sprawozdawczość finansowa banku</w:t>
            </w:r>
          </w:p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Bilans. Rachunek zysków i strat. Rachunek przepływów pieniężnych. Zestawienie zmian w kapitale (funduszu) własnym. Informacja dodatkowe. Jednostkowe i skonsolidowane sprawozdanie finansowe.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Bank a Międzynarodowe Standardy Rachunkowości (MSR/MSSF)</w:t>
            </w:r>
          </w:p>
        </w:tc>
      </w:tr>
    </w:tbl>
    <w:p w:rsidR="00D323F4" w:rsidRPr="00D323F4" w:rsidRDefault="00D323F4" w:rsidP="00D323F4">
      <w:pPr>
        <w:spacing w:after="0" w:line="240" w:lineRule="auto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Akapitzlist"/>
        <w:numPr>
          <w:ilvl w:val="0"/>
          <w:numId w:val="1"/>
        </w:numPr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D323F4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D323F4" w:rsidRPr="00D323F4" w:rsidRDefault="00D323F4" w:rsidP="00D323F4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Bank. Pieniądz. Czas i procent. Ryzyko i procent. Księgi rachunkowe banku.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Bilans banku. Konta aktywów. Konta pasywów. Rachunek odsetkowy a konta przychodów i kosztów.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Księgowanie operacji związanych z prowadzeniem rachunków bankowych i przyjmowaniem depozytów. 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lastRenderedPageBreak/>
              <w:t>Księgowanie operacji związanych z udzielaniem kredytów. Klasyfikacja kredytów wg ryzyka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Księgowanie operacji związanych z przeglądem portfela kredytowego – tworzenie i rozwiązywanie rezerw.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Księgowanie operacji zawiązanych z papierami wartościowymi. Księgowanie operacji pieniężnych rynku międzybankowego.</w:t>
            </w:r>
          </w:p>
        </w:tc>
      </w:tr>
      <w:tr w:rsidR="00D323F4" w:rsidRPr="00D323F4" w:rsidTr="007521D4">
        <w:tc>
          <w:tcPr>
            <w:tcW w:w="9639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Rachunek kosztów i przychodów  banku i wynik finansowy. Rachunek zysków i strat.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>3.4 Metody dydaktyczne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D323F4" w:rsidRPr="00D323F4" w:rsidRDefault="00D323F4" w:rsidP="00D323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empirycznych oraz tekstów źródłowych, rozwiązywanie zadań i praca w grupach</w:t>
      </w:r>
    </w:p>
    <w:p w:rsidR="00D323F4" w:rsidRPr="00D323F4" w:rsidRDefault="00D323F4" w:rsidP="00D323F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323F4" w:rsidRPr="00D323F4" w:rsidRDefault="00D323F4" w:rsidP="00D323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323F4" w:rsidRPr="00D323F4" w:rsidRDefault="00D323F4" w:rsidP="00D323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D323F4" w:rsidRPr="00D323F4" w:rsidTr="007521D4">
        <w:tc>
          <w:tcPr>
            <w:tcW w:w="1843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D323F4" w:rsidRPr="00D323F4" w:rsidRDefault="00D323F4" w:rsidP="007521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D323F4" w:rsidRPr="00D323F4" w:rsidTr="007521D4">
        <w:tc>
          <w:tcPr>
            <w:tcW w:w="1843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323F4" w:rsidRPr="00D323F4" w:rsidTr="007521D4">
        <w:tc>
          <w:tcPr>
            <w:tcW w:w="1843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323F4" w:rsidRPr="00D323F4" w:rsidTr="007521D4">
        <w:tc>
          <w:tcPr>
            <w:tcW w:w="1843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323F4" w:rsidRPr="00D323F4" w:rsidTr="007521D4">
        <w:tc>
          <w:tcPr>
            <w:tcW w:w="9670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323F4" w:rsidRPr="00D323F4" w:rsidRDefault="00D323F4" w:rsidP="00D323F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D323F4" w:rsidRPr="00D323F4" w:rsidRDefault="00D323F4" w:rsidP="00D323F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D323F4" w:rsidRPr="00D323F4" w:rsidRDefault="00D323F4" w:rsidP="00D323F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D323F4" w:rsidRPr="00D323F4" w:rsidRDefault="00D323F4" w:rsidP="00D323F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egzamin pisemny składający się z testu, części opisowej i zadaniowej.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323F4" w:rsidRPr="00D323F4" w:rsidRDefault="00D323F4" w:rsidP="00D323F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D323F4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323F4" w:rsidRPr="00D323F4" w:rsidTr="007521D4">
        <w:tc>
          <w:tcPr>
            <w:tcW w:w="4962" w:type="dxa"/>
            <w:vAlign w:val="center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323F4" w:rsidRPr="00D323F4" w:rsidTr="007521D4">
        <w:tc>
          <w:tcPr>
            <w:tcW w:w="4962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323F4" w:rsidRPr="00D323F4" w:rsidTr="007521D4">
        <w:tc>
          <w:tcPr>
            <w:tcW w:w="4962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323F4" w:rsidRPr="00D323F4" w:rsidTr="007521D4">
        <w:tc>
          <w:tcPr>
            <w:tcW w:w="4962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D323F4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D323F4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D323F4" w:rsidRPr="00D323F4" w:rsidTr="007521D4">
        <w:tc>
          <w:tcPr>
            <w:tcW w:w="4962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323F4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</w:rPr>
              <w:t>65</w:t>
            </w:r>
          </w:p>
        </w:tc>
      </w:tr>
      <w:tr w:rsidR="00D323F4" w:rsidRPr="00D323F4" w:rsidTr="007521D4">
        <w:tc>
          <w:tcPr>
            <w:tcW w:w="4962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323F4" w:rsidRPr="00D323F4" w:rsidRDefault="00D323F4" w:rsidP="007521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323F4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D323F4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D323F4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D323F4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D323F4" w:rsidRPr="00D323F4" w:rsidRDefault="00D323F4" w:rsidP="00D323F4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323F4" w:rsidRPr="00D323F4" w:rsidTr="007521D4">
        <w:trPr>
          <w:trHeight w:val="397"/>
        </w:trPr>
        <w:tc>
          <w:tcPr>
            <w:tcW w:w="3544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323F4" w:rsidRPr="00D323F4" w:rsidTr="007521D4">
        <w:trPr>
          <w:trHeight w:val="397"/>
        </w:trPr>
        <w:tc>
          <w:tcPr>
            <w:tcW w:w="3544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D323F4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23F4" w:rsidRPr="00D323F4" w:rsidTr="007521D4">
        <w:trPr>
          <w:trHeight w:val="397"/>
        </w:trPr>
        <w:tc>
          <w:tcPr>
            <w:tcW w:w="7513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323F4" w:rsidRPr="00D323F4" w:rsidRDefault="00D323F4" w:rsidP="00D323F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Miętki Z., Rachunkowość bankowa, Wyższa Szkoła Bankowa, Poznań 2012.</w:t>
            </w:r>
          </w:p>
          <w:p w:rsidR="00D323F4" w:rsidRPr="00D323F4" w:rsidRDefault="00D323F4" w:rsidP="00D323F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Popowska E., Wąsowski W., Rachunkowość bankowa po zmianach, </w:t>
            </w:r>
            <w:proofErr w:type="spellStart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  <w:tr w:rsidR="00D323F4" w:rsidRPr="00D323F4" w:rsidTr="007521D4">
        <w:trPr>
          <w:trHeight w:val="397"/>
        </w:trPr>
        <w:tc>
          <w:tcPr>
            <w:tcW w:w="7513" w:type="dxa"/>
          </w:tcPr>
          <w:p w:rsidR="00D323F4" w:rsidRPr="00D323F4" w:rsidRDefault="00D323F4" w:rsidP="007521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323F4" w:rsidRPr="00D323F4" w:rsidRDefault="00D323F4" w:rsidP="00D323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Pawlak A., Zbiór zadań z rachunkowości bankowej, Wyższa Szkoła </w:t>
            </w: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Bankowa, Poznań 2014.</w:t>
            </w:r>
          </w:p>
          <w:p w:rsidR="00D323F4" w:rsidRPr="00D323F4" w:rsidRDefault="00D323F4" w:rsidP="00D323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Jankowska K., Baliński K., Rachunkowość bankowa, podręcznik, </w:t>
            </w:r>
            <w:proofErr w:type="spellStart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D323F4" w:rsidRPr="00D323F4" w:rsidRDefault="00D323F4" w:rsidP="00D323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Miedziak S., Rachunkowość bankowa: zbiór zadań i rozwiązania, </w:t>
            </w:r>
            <w:proofErr w:type="spellStart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D323F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2003.</w:t>
            </w:r>
          </w:p>
        </w:tc>
      </w:tr>
    </w:tbl>
    <w:p w:rsidR="00D323F4" w:rsidRPr="00D323F4" w:rsidRDefault="00D323F4" w:rsidP="00D323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323F4" w:rsidRPr="00D323F4" w:rsidRDefault="00D323F4" w:rsidP="00D323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D323F4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D323F4" w:rsidRDefault="00D323F4" w:rsidP="00D323F4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1"/>
          <w:szCs w:val="21"/>
        </w:rPr>
      </w:pPr>
    </w:p>
    <w:p w:rsidR="00236847" w:rsidRDefault="00236847"/>
    <w:sectPr w:rsidR="00236847" w:rsidSect="00236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23F4"/>
    <w:rsid w:val="00236847"/>
    <w:rsid w:val="00D3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F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3F4"/>
    <w:pPr>
      <w:ind w:left="720"/>
      <w:contextualSpacing/>
    </w:pPr>
  </w:style>
  <w:style w:type="paragraph" w:customStyle="1" w:styleId="Default">
    <w:name w:val="Default"/>
    <w:rsid w:val="00D323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323F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323F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323F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323F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323F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323F4"/>
  </w:style>
  <w:style w:type="paragraph" w:customStyle="1" w:styleId="centralniewrubryce">
    <w:name w:val="centralnie w rubryce"/>
    <w:basedOn w:val="Normalny"/>
    <w:rsid w:val="00D323F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323F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23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23F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1003</Words>
  <Characters>6018</Characters>
  <Application>Microsoft Office Word</Application>
  <DocSecurity>0</DocSecurity>
  <Lines>50</Lines>
  <Paragraphs>14</Paragraphs>
  <ScaleCrop>false</ScaleCrop>
  <Company>Acer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2019-02-09T21:11:00Z</dcterms:created>
  <dcterms:modified xsi:type="dcterms:W3CDTF">2019-02-09T21:13:00Z</dcterms:modified>
</cp:coreProperties>
</file>