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23" w:rsidRPr="0028541A" w:rsidRDefault="00083923" w:rsidP="00083923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28541A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083923" w:rsidRPr="0028541A" w:rsidRDefault="00083923" w:rsidP="00083923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28541A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28541A">
        <w:rPr>
          <w:rFonts w:ascii="Corbel" w:hAnsi="Corbel" w:cs="Corbel"/>
          <w:smallCaps/>
          <w:sz w:val="21"/>
          <w:szCs w:val="21"/>
        </w:rPr>
        <w:t>2018-2021</w:t>
      </w:r>
    </w:p>
    <w:p w:rsidR="00083923" w:rsidRPr="0028541A" w:rsidRDefault="00083923" w:rsidP="00083923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083923" w:rsidRPr="0028541A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28541A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151" w:type="dxa"/>
        <w:tblLayout w:type="fixed"/>
        <w:tblLook w:val="0000"/>
      </w:tblPr>
      <w:tblGrid>
        <w:gridCol w:w="2694"/>
        <w:gridCol w:w="6457"/>
      </w:tblGrid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bookmarkStart w:id="0" w:name="_GoBack"/>
            <w:r w:rsidRPr="0028541A">
              <w:rPr>
                <w:rFonts w:ascii="Corbel" w:hAnsi="Corbel" w:cs="Corbel"/>
                <w:color w:val="auto"/>
                <w:sz w:val="21"/>
                <w:szCs w:val="21"/>
                <w:highlight w:val="white"/>
              </w:rPr>
              <w:t>Bankowość i ubezpieczenia</w:t>
            </w:r>
            <w:bookmarkEnd w:id="0"/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proofErr w:type="spellStart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/I/B.5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proofErr w:type="spellStart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II/3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pacing w:after="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dr hab. Antoni </w:t>
            </w:r>
            <w:proofErr w:type="spellStart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Magdoń</w:t>
            </w:r>
            <w:proofErr w:type="spellEnd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, prof. UR</w:t>
            </w:r>
          </w:p>
        </w:tc>
      </w:tr>
      <w:tr w:rsidR="00083923" w:rsidRPr="0028541A" w:rsidTr="00424EE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Pytania"/>
              <w:spacing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28541A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28541A" w:rsidRDefault="00083923" w:rsidP="006C2846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dr hab. Antoni </w:t>
            </w:r>
            <w:proofErr w:type="spellStart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Magdoń</w:t>
            </w:r>
            <w:proofErr w:type="spellEnd"/>
            <w:r w:rsidRPr="0028541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, prof. UR</w:t>
            </w:r>
          </w:p>
        </w:tc>
      </w:tr>
    </w:tbl>
    <w:p w:rsidR="00083923" w:rsidRPr="0028541A" w:rsidRDefault="00083923" w:rsidP="00083923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28541A">
        <w:rPr>
          <w:rFonts w:ascii="Corbel" w:hAnsi="Corbel" w:cs="Corbel"/>
          <w:sz w:val="21"/>
          <w:szCs w:val="21"/>
        </w:rPr>
        <w:t xml:space="preserve">* </w:t>
      </w:r>
      <w:r w:rsidRPr="0028541A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28541A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083923" w:rsidRPr="009E7CFD" w:rsidRDefault="00083923" w:rsidP="00083923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117" w:type="dxa"/>
        <w:tblInd w:w="-106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915"/>
      </w:tblGrid>
      <w:tr w:rsidR="00083923" w:rsidRPr="009E7CFD" w:rsidTr="006C284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083923" w:rsidRPr="009E7CFD" w:rsidRDefault="00083923" w:rsidP="006C284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83923" w:rsidRPr="009E7CFD" w:rsidTr="006C284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3</w:t>
            </w:r>
          </w:p>
        </w:tc>
      </w:tr>
    </w:tbl>
    <w:p w:rsidR="00083923" w:rsidRPr="009E7CFD" w:rsidRDefault="00083923" w:rsidP="00083923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083923" w:rsidRPr="009E7CFD" w:rsidRDefault="00083923" w:rsidP="00083923">
      <w:pPr>
        <w:pStyle w:val="Punktygwne"/>
        <w:spacing w:before="0" w:after="0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>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proofErr w:type="spellStart"/>
      <w:r w:rsidRPr="009E7CFD">
        <w:rPr>
          <w:rFonts w:ascii="Arial Unicode MS" w:eastAsia="Arial Unicode MS" w:hAnsi="Arial Unicode MS" w:cs="Arial Unicode MS" w:hint="eastAsia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realizowane z wykorzystaniem metod i technik kształcenia na odległość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1.3 Forma zaliczenia przedmiotu /modułu (z toku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) (egzamin, zaliczenie z oceną, zaliczenie bez oceny)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8959" w:type="dxa"/>
        <w:tblInd w:w="-106" w:type="dxa"/>
        <w:tblLayout w:type="fixed"/>
        <w:tblLook w:val="0000"/>
      </w:tblPr>
      <w:tblGrid>
        <w:gridCol w:w="8959"/>
      </w:tblGrid>
      <w:tr w:rsidR="00083923" w:rsidRPr="009E7CFD" w:rsidTr="006C2846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40" w:after="4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 xml:space="preserve">znajomość ekonomii, wiedza na temat polityki gospodarczej, ogólna znajomość funkcjonowania bankowości oraz ubezpieczeń  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083923" w:rsidRPr="009E7CFD" w:rsidRDefault="00083923" w:rsidP="00083923">
      <w:pPr>
        <w:pStyle w:val="Podpunkty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i/>
          <w:iCs/>
          <w:sz w:val="21"/>
          <w:szCs w:val="21"/>
        </w:rPr>
        <w:t xml:space="preserve">3.1 Cele przedmiotu/modułu </w:t>
      </w:r>
    </w:p>
    <w:tbl>
      <w:tblPr>
        <w:tblW w:w="8959" w:type="dxa"/>
        <w:tblInd w:w="-106" w:type="dxa"/>
        <w:tblLayout w:type="fixed"/>
        <w:tblLook w:val="0000"/>
      </w:tblPr>
      <w:tblGrid>
        <w:gridCol w:w="851"/>
        <w:gridCol w:w="8108"/>
      </w:tblGrid>
      <w:tr w:rsidR="00083923" w:rsidRPr="009E7CFD" w:rsidTr="006C28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Przedstawienie banku jako przedsiębiorstwa prowadzącego szczególną działalność gospodarczą, związaną z pośrednictwem finansowym </w:t>
            </w:r>
          </w:p>
        </w:tc>
      </w:tr>
      <w:tr w:rsidR="00083923" w:rsidRPr="009E7CFD" w:rsidTr="006C28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Zaprezentowanie uwarunkowań czyniących bank instytucją zaufania publicznego</w:t>
            </w:r>
          </w:p>
        </w:tc>
      </w:tr>
      <w:tr w:rsidR="00083923" w:rsidRPr="009E7CFD" w:rsidTr="006C28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Przedstawienie zakresu istoty ubezpieczenia, charakteru ryzyk objętych ubezpieczeniem</w:t>
            </w:r>
          </w:p>
        </w:tc>
      </w:tr>
      <w:tr w:rsidR="00083923" w:rsidRPr="009E7CFD" w:rsidTr="006C28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Zaprezentowanie zasad funkcjonowania ubezpieczycieli oraz struktury i zasad rynku</w:t>
            </w:r>
          </w:p>
          <w:p w:rsidR="00083923" w:rsidRPr="009E7CFD" w:rsidRDefault="00083923" w:rsidP="006C28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ubezpieczeń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color w:val="000000"/>
          <w:sz w:val="21"/>
          <w:szCs w:val="21"/>
        </w:rPr>
      </w:pPr>
    </w:p>
    <w:p w:rsidR="00083923" w:rsidRPr="009E7CFD" w:rsidRDefault="00083923" w:rsidP="00083923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-106" w:type="dxa"/>
        <w:tblLayout w:type="fixed"/>
        <w:tblLook w:val="0000"/>
      </w:tblPr>
      <w:tblGrid>
        <w:gridCol w:w="1701"/>
        <w:gridCol w:w="6096"/>
        <w:gridCol w:w="1417"/>
      </w:tblGrid>
      <w:tr w:rsidR="00083923" w:rsidRPr="009E7CFD" w:rsidTr="006C28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083923" w:rsidRPr="009E7CFD" w:rsidTr="006C28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K_W09</w:t>
            </w:r>
          </w:p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</w:tc>
      </w:tr>
      <w:tr w:rsidR="00083923" w:rsidRPr="009E7CFD" w:rsidTr="006C28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</w:tc>
      </w:tr>
      <w:tr w:rsidR="00083923" w:rsidRPr="009E7CFD" w:rsidTr="006C284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083923" w:rsidRPr="009E7CFD" w:rsidRDefault="00083923" w:rsidP="006C2846">
            <w:pPr>
              <w:pStyle w:val="Default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083923" w:rsidRPr="009E7CFD" w:rsidRDefault="00083923" w:rsidP="00083923">
      <w:pPr>
        <w:pStyle w:val="Akapitzlist"/>
        <w:spacing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083923" w:rsidRPr="009E7CFD" w:rsidRDefault="00083923" w:rsidP="00083923">
      <w:pPr>
        <w:pStyle w:val="Akapitzlist"/>
        <w:numPr>
          <w:ilvl w:val="0"/>
          <w:numId w:val="2"/>
        </w:numPr>
        <w:suppressAutoHyphens/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214" w:type="dxa"/>
        <w:tblInd w:w="-106" w:type="dxa"/>
        <w:tblLayout w:type="fixed"/>
        <w:tblLook w:val="0000"/>
      </w:tblPr>
      <w:tblGrid>
        <w:gridCol w:w="9214"/>
      </w:tblGrid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 jako przedsiębiorstwo 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Istota, struktura i podmioty systemu bankowego </w:t>
            </w:r>
          </w:p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Działalność kredytowa banku 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Ryzyko w działalności banku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Bankowość elektroniczna 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Banki Spółdzielcze i SKOK 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System ochrony depozytów w Polsce 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NBP - cel, zadania, funkcje, struktura organizacyjna 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Ryzyko w działalności gospodarczej.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Risk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management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Klasyfikacje ubezpieczeń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Funkcjonowanie rynku ubezpieczeń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Podstawy prawne funkcjonowania polskiego rynku ubezpieczeń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Organizacja działalności przedsiębiorstwa ubezpieczeniowego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Produkt ubezpieczeniowy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Umowa ubezpieczenia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Główne tendencje w rozwoju polskiego rynku ubezpieczeń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8E6B95">
              <w:rPr>
                <w:rFonts w:ascii="Corbel" w:hAnsi="Corbel" w:cs="Corbel"/>
                <w:i/>
                <w:iCs/>
                <w:sz w:val="21"/>
                <w:szCs w:val="21"/>
              </w:rPr>
              <w:t>Bankassurance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- współpraca instytucji bankowej i ubezpieczeniowej </w:t>
            </w:r>
          </w:p>
        </w:tc>
      </w:tr>
    </w:tbl>
    <w:p w:rsidR="00083923" w:rsidRPr="009E7CFD" w:rsidRDefault="00083923" w:rsidP="00083923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083923" w:rsidRPr="009E7CFD" w:rsidRDefault="00083923" w:rsidP="00083923">
      <w:pPr>
        <w:pStyle w:val="Akapitzlist"/>
        <w:numPr>
          <w:ilvl w:val="0"/>
          <w:numId w:val="2"/>
        </w:numPr>
        <w:suppressAutoHyphens/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9214" w:type="dxa"/>
        <w:tblInd w:w="-106" w:type="dxa"/>
        <w:tblLayout w:type="fixed"/>
        <w:tblLook w:val="0000"/>
      </w:tblPr>
      <w:tblGrid>
        <w:gridCol w:w="9214"/>
      </w:tblGrid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Struktura rynku bankowego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Banki jako pośrednicy na rynku finansowym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Udział inwestorów zagranicznych w polskim systemie bankowym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Tendencje we współczesnej bankowości</w:t>
            </w:r>
          </w:p>
        </w:tc>
      </w:tr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Kredyty bankowe dla gospodarstw domowych i przedsiębiorstw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Kanały dystrybucji produktów bankowych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Zarządzanie ryzykiem i jego etapy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Ubezpieczenie gospodarcze a ubezpieczenie społeczne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>Funkcje ubezpieczeń gospodarczych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Umowa ubezpieczenia - cechy umowy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Zasady prowadzenia działalności ubezpieczeniowej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Strategie sprzedaży produktów ubezpieczeniowych</w:t>
            </w:r>
          </w:p>
        </w:tc>
      </w:tr>
      <w:tr w:rsidR="00083923" w:rsidRPr="009E7CFD" w:rsidTr="006C284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Produkty </w:t>
            </w:r>
            <w:proofErr w:type="spellStart"/>
            <w:r w:rsidRPr="008E6B95">
              <w:rPr>
                <w:rFonts w:ascii="Corbel" w:hAnsi="Corbel" w:cs="Corbel"/>
                <w:i/>
                <w:iCs/>
                <w:sz w:val="21"/>
                <w:szCs w:val="21"/>
              </w:rPr>
              <w:t>bankassurance</w:t>
            </w:r>
            <w:proofErr w:type="spellEnd"/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083923" w:rsidRPr="009E7CFD" w:rsidRDefault="00083923" w:rsidP="00083923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oraz tekstów źródłowych, praca w grupach</w:t>
      </w:r>
    </w:p>
    <w:p w:rsidR="00083923" w:rsidRPr="009E7CFD" w:rsidRDefault="00083923" w:rsidP="000839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083923" w:rsidRPr="009E7CFD" w:rsidRDefault="00083923" w:rsidP="00083923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8959" w:type="dxa"/>
        <w:tblInd w:w="-106" w:type="dxa"/>
        <w:tblLayout w:type="fixed"/>
        <w:tblLook w:val="0000"/>
      </w:tblPr>
      <w:tblGrid>
        <w:gridCol w:w="1843"/>
        <w:gridCol w:w="5670"/>
        <w:gridCol w:w="1446"/>
      </w:tblGrid>
      <w:tr w:rsidR="00083923" w:rsidRPr="009E7CFD" w:rsidTr="006C28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83923" w:rsidRPr="009E7CFD" w:rsidTr="006C28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egzamin pisemny,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wykład</w:t>
            </w:r>
          </w:p>
        </w:tc>
      </w:tr>
      <w:tr w:rsidR="00083923" w:rsidRPr="009E7CFD" w:rsidTr="006C28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-106" w:type="dxa"/>
        <w:tblLayout w:type="fixed"/>
        <w:tblLook w:val="0000"/>
      </w:tblPr>
      <w:tblGrid>
        <w:gridCol w:w="9214"/>
      </w:tblGrid>
      <w:tr w:rsidR="00083923" w:rsidRPr="009E7CFD" w:rsidTr="006C284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:rsidR="00083923" w:rsidRPr="009E7CFD" w:rsidRDefault="00083923" w:rsidP="006C2846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:rsidR="00083923" w:rsidRPr="009E7CFD" w:rsidRDefault="00083923" w:rsidP="006C2846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Wykład: </w:t>
            </w:r>
          </w:p>
          <w:p w:rsidR="00083923" w:rsidRPr="009E7CFD" w:rsidRDefault="00083923" w:rsidP="006C2846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egzamin pisemny – test</w:t>
            </w:r>
          </w:p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083923" w:rsidRPr="009E7CFD" w:rsidRDefault="00083923" w:rsidP="00083923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-106" w:type="dxa"/>
        <w:tblLayout w:type="fixed"/>
        <w:tblLook w:val="0000"/>
      </w:tblPr>
      <w:tblGrid>
        <w:gridCol w:w="4962"/>
        <w:gridCol w:w="4252"/>
      </w:tblGrid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40</w:t>
            </w:r>
          </w:p>
        </w:tc>
      </w:tr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083923" w:rsidRPr="009E7CFD" w:rsidTr="006C284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i/>
          <w:iCs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 w:cs="Corbel"/>
          <w:b w:val="0"/>
          <w:i/>
          <w:iCs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 w:cs="Corbel"/>
          <w:b w:val="0"/>
          <w:i/>
          <w:iCs/>
          <w:smallCaps w:val="0"/>
          <w:sz w:val="21"/>
          <w:szCs w:val="21"/>
        </w:rPr>
        <w:t xml:space="preserve"> ECTS odpowiada 25-30 godzin całkowitego nakładu pracy studenta.</w:t>
      </w: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Look w:val="0000"/>
      </w:tblPr>
      <w:tblGrid>
        <w:gridCol w:w="4324"/>
        <w:gridCol w:w="4964"/>
      </w:tblGrid>
      <w:tr w:rsidR="00083923" w:rsidRPr="009E7CFD" w:rsidTr="006C2846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83923" w:rsidRPr="009E7CFD" w:rsidTr="006C2846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083923" w:rsidRPr="009E7CFD" w:rsidRDefault="00083923" w:rsidP="00083923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Look w:val="0000"/>
      </w:tblPr>
      <w:tblGrid>
        <w:gridCol w:w="9288"/>
      </w:tblGrid>
      <w:tr w:rsidR="00083923" w:rsidRPr="009E7CFD" w:rsidTr="006C284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Dobosiewicz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Z. Bankowość, PWE, Warszawa 2011. 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Galbarczyk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T., Świderska J., Bank komercyjny w Polsce, </w:t>
            </w: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, Warszawa 2011. 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Handschke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J., Monkiewicz J. (red.), Ubezpieczenia, </w:t>
            </w: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  <w:tr w:rsidR="00083923" w:rsidRPr="009E7CFD" w:rsidTr="006C284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923" w:rsidRPr="009E7CFD" w:rsidRDefault="00083923" w:rsidP="006C284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lastRenderedPageBreak/>
              <w:t xml:space="preserve">Raport o stabilności systemu finansowego, NBP, Warszawa 2016. 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Ustawa prawo bankowe, ustawa o Narodowym Banku Polskim (z 29 VIII 1997 z </w:t>
            </w: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późn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. zmianami)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Ronka-Chmielowiec W. (red.), Ubezpieczenia, Wydawnictwo C. H. Beck, </w:t>
            </w: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Warszwa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2016.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Szumlicz</w:t>
            </w:r>
            <w:proofErr w:type="spellEnd"/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T. (red.), Społeczne aspekty rozwoju rynku ubezpieczeniowego, Oficyna Wydawnicza SGH, Warszawa 2010.</w:t>
            </w:r>
          </w:p>
          <w:p w:rsidR="00083923" w:rsidRPr="009E7CFD" w:rsidRDefault="00083923" w:rsidP="006C284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Jajuga K. (red.), Zarządzanie ryzykiem, PWN, Warszawa 2007.</w:t>
            </w:r>
          </w:p>
        </w:tc>
      </w:tr>
    </w:tbl>
    <w:p w:rsidR="00431887" w:rsidRPr="00083923" w:rsidRDefault="00431887" w:rsidP="00083923"/>
    <w:sectPr w:rsidR="00431887" w:rsidRPr="00083923" w:rsidSect="0057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6B68"/>
    <w:rsid w:val="00083923"/>
    <w:rsid w:val="0028541A"/>
    <w:rsid w:val="00424EE0"/>
    <w:rsid w:val="00431887"/>
    <w:rsid w:val="005729B6"/>
    <w:rsid w:val="00853E15"/>
    <w:rsid w:val="008E6B95"/>
    <w:rsid w:val="00B66B68"/>
    <w:rsid w:val="00D92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B68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66B68"/>
    <w:pPr>
      <w:ind w:left="720"/>
      <w:contextualSpacing/>
    </w:pPr>
  </w:style>
  <w:style w:type="paragraph" w:customStyle="1" w:styleId="Default">
    <w:name w:val="Default"/>
    <w:uiPriority w:val="99"/>
    <w:rsid w:val="00B66B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66B6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B66B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B66B6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66B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B66B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66B68"/>
  </w:style>
  <w:style w:type="paragraph" w:customStyle="1" w:styleId="centralniewrubryce">
    <w:name w:val="centralnie w rubryce"/>
    <w:basedOn w:val="Normalny"/>
    <w:uiPriority w:val="99"/>
    <w:rsid w:val="00B66B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B66B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6B6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Lidia</cp:lastModifiedBy>
  <cp:revision>6</cp:revision>
  <dcterms:created xsi:type="dcterms:W3CDTF">2019-02-04T11:17:00Z</dcterms:created>
  <dcterms:modified xsi:type="dcterms:W3CDTF">2019-02-09T20:45:00Z</dcterms:modified>
</cp:coreProperties>
</file>