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616" w:rsidRPr="009E7CFD" w:rsidRDefault="005D7616" w:rsidP="0089643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5D7616" w:rsidRPr="009E7CFD" w:rsidRDefault="005D7616" w:rsidP="005D7616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5D7616" w:rsidRPr="009E7CFD" w:rsidRDefault="005D7616" w:rsidP="005D7616">
      <w:pPr>
        <w:spacing w:after="0" w:line="240" w:lineRule="auto"/>
        <w:rPr>
          <w:rFonts w:ascii="Corbel" w:hAnsi="Corbel"/>
          <w:sz w:val="21"/>
          <w:szCs w:val="21"/>
        </w:rPr>
      </w:pPr>
    </w:p>
    <w:p w:rsidR="005D7616" w:rsidRPr="009E7CFD" w:rsidRDefault="005D7616" w:rsidP="005D7616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5D7616" w:rsidRPr="009E7CFD" w:rsidTr="00B947F8">
        <w:tc>
          <w:tcPr>
            <w:tcW w:w="2694" w:type="dxa"/>
            <w:vAlign w:val="center"/>
          </w:tcPr>
          <w:p w:rsidR="005D7616" w:rsidRPr="009E7CFD" w:rsidRDefault="005D7616" w:rsidP="00B947F8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5D7616" w:rsidRPr="009E7CFD" w:rsidRDefault="005D7616" w:rsidP="00B947F8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Praktyka zawodowa</w:t>
            </w:r>
          </w:p>
        </w:tc>
      </w:tr>
      <w:tr w:rsidR="005D7616" w:rsidRPr="009E7CFD" w:rsidTr="00B947F8">
        <w:tc>
          <w:tcPr>
            <w:tcW w:w="2694" w:type="dxa"/>
            <w:vAlign w:val="center"/>
          </w:tcPr>
          <w:p w:rsidR="005D7616" w:rsidRPr="009E7CFD" w:rsidRDefault="005D7616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5D7616" w:rsidRPr="009E7CFD" w:rsidRDefault="005D7616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  <w:lang w:val="en-US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  <w:lang w:val="en-US"/>
              </w:rPr>
              <w:t>/I/B.9</w:t>
            </w:r>
          </w:p>
        </w:tc>
      </w:tr>
      <w:tr w:rsidR="005D7616" w:rsidRPr="009E7CFD" w:rsidTr="00B947F8">
        <w:tc>
          <w:tcPr>
            <w:tcW w:w="2694" w:type="dxa"/>
            <w:vAlign w:val="center"/>
          </w:tcPr>
          <w:p w:rsidR="005D7616" w:rsidRPr="009E7CFD" w:rsidRDefault="005D7616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5D7616" w:rsidRPr="009E7CFD" w:rsidRDefault="005D7616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5D7616" w:rsidRPr="009E7CFD" w:rsidTr="00B947F8">
        <w:tc>
          <w:tcPr>
            <w:tcW w:w="2694" w:type="dxa"/>
            <w:vAlign w:val="center"/>
          </w:tcPr>
          <w:p w:rsidR="005D7616" w:rsidRPr="009E7CFD" w:rsidRDefault="005D7616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5D7616" w:rsidRPr="009E7CFD" w:rsidRDefault="005D7616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5D7616" w:rsidRPr="009E7CFD" w:rsidTr="00B947F8">
        <w:tc>
          <w:tcPr>
            <w:tcW w:w="2694" w:type="dxa"/>
            <w:vAlign w:val="center"/>
          </w:tcPr>
          <w:p w:rsidR="005D7616" w:rsidRPr="009E7CFD" w:rsidRDefault="005D7616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5D7616" w:rsidRPr="009E7CFD" w:rsidRDefault="005D7616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5D7616" w:rsidRPr="009E7CFD" w:rsidTr="00B947F8">
        <w:tc>
          <w:tcPr>
            <w:tcW w:w="2694" w:type="dxa"/>
            <w:vAlign w:val="center"/>
          </w:tcPr>
          <w:p w:rsidR="005D7616" w:rsidRPr="009E7CFD" w:rsidRDefault="005D7616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5D7616" w:rsidRPr="009E7CFD" w:rsidRDefault="005D7616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5D7616" w:rsidRPr="009E7CFD" w:rsidTr="00B947F8">
        <w:tc>
          <w:tcPr>
            <w:tcW w:w="2694" w:type="dxa"/>
            <w:vAlign w:val="center"/>
          </w:tcPr>
          <w:p w:rsidR="005D7616" w:rsidRPr="009E7CFD" w:rsidRDefault="005D7616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5D7616" w:rsidRPr="009E7CFD" w:rsidRDefault="005D7616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</w:p>
        </w:tc>
      </w:tr>
      <w:tr w:rsidR="005D7616" w:rsidRPr="009E7CFD" w:rsidTr="00B947F8">
        <w:tc>
          <w:tcPr>
            <w:tcW w:w="2694" w:type="dxa"/>
            <w:vAlign w:val="center"/>
          </w:tcPr>
          <w:p w:rsidR="005D7616" w:rsidRPr="009E7CFD" w:rsidRDefault="005D7616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5D7616" w:rsidRPr="009E7CFD" w:rsidRDefault="005D7616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stacjonarne</w:t>
            </w:r>
          </w:p>
        </w:tc>
      </w:tr>
      <w:tr w:rsidR="005D7616" w:rsidRPr="009E7CFD" w:rsidTr="00B947F8">
        <w:tc>
          <w:tcPr>
            <w:tcW w:w="2694" w:type="dxa"/>
            <w:vAlign w:val="center"/>
          </w:tcPr>
          <w:p w:rsidR="005D7616" w:rsidRPr="009E7CFD" w:rsidRDefault="005D7616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5D7616" w:rsidRPr="009E7CFD" w:rsidRDefault="005D7616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III/5 </w:t>
            </w:r>
          </w:p>
        </w:tc>
      </w:tr>
      <w:tr w:rsidR="005D7616" w:rsidRPr="009E7CFD" w:rsidTr="00B947F8">
        <w:tc>
          <w:tcPr>
            <w:tcW w:w="2694" w:type="dxa"/>
            <w:vAlign w:val="center"/>
          </w:tcPr>
          <w:p w:rsidR="005D7616" w:rsidRPr="009E7CFD" w:rsidRDefault="005D7616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5D7616" w:rsidRPr="009E7CFD" w:rsidRDefault="005D7616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kierunkowy</w:t>
            </w:r>
          </w:p>
        </w:tc>
      </w:tr>
      <w:tr w:rsidR="005D7616" w:rsidRPr="009E7CFD" w:rsidTr="00B947F8">
        <w:tc>
          <w:tcPr>
            <w:tcW w:w="2694" w:type="dxa"/>
            <w:vAlign w:val="center"/>
          </w:tcPr>
          <w:p w:rsidR="005D7616" w:rsidRPr="009E7CFD" w:rsidRDefault="005D7616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5D7616" w:rsidRPr="009E7CFD" w:rsidRDefault="005D7616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polski</w:t>
            </w:r>
          </w:p>
        </w:tc>
      </w:tr>
      <w:tr w:rsidR="005D7616" w:rsidRPr="009E7CFD" w:rsidTr="00B947F8">
        <w:tc>
          <w:tcPr>
            <w:tcW w:w="2694" w:type="dxa"/>
            <w:vAlign w:val="center"/>
          </w:tcPr>
          <w:p w:rsidR="005D7616" w:rsidRPr="009E7CFD" w:rsidRDefault="005D7616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5D7616" w:rsidRPr="009E7CFD" w:rsidRDefault="005D7616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Wiesław Szopiński</w:t>
            </w:r>
          </w:p>
        </w:tc>
      </w:tr>
      <w:tr w:rsidR="005D7616" w:rsidRPr="009E7CFD" w:rsidTr="00B947F8">
        <w:tc>
          <w:tcPr>
            <w:tcW w:w="2694" w:type="dxa"/>
            <w:vAlign w:val="center"/>
          </w:tcPr>
          <w:p w:rsidR="005D7616" w:rsidRPr="009E7CFD" w:rsidRDefault="005D7616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5D7616" w:rsidRPr="009E7CFD" w:rsidRDefault="005D7616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Wiesław Szopiński</w:t>
            </w:r>
          </w:p>
        </w:tc>
      </w:tr>
    </w:tbl>
    <w:p w:rsidR="005D7616" w:rsidRPr="009E7CFD" w:rsidRDefault="005D7616" w:rsidP="005D7616">
      <w:pPr>
        <w:pStyle w:val="Podpunkty"/>
        <w:ind w:left="0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5D7616" w:rsidRPr="009E7CFD" w:rsidRDefault="005D7616" w:rsidP="005D7616">
      <w:pPr>
        <w:pStyle w:val="Podpunkty"/>
        <w:ind w:left="0"/>
        <w:rPr>
          <w:rFonts w:ascii="Corbel" w:hAnsi="Corbel"/>
          <w:sz w:val="21"/>
          <w:szCs w:val="21"/>
        </w:rPr>
      </w:pPr>
    </w:p>
    <w:p w:rsidR="005D7616" w:rsidRPr="009E7CFD" w:rsidRDefault="005D7616" w:rsidP="005D7616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4"/>
        <w:gridCol w:w="865"/>
        <w:gridCol w:w="732"/>
        <w:gridCol w:w="833"/>
        <w:gridCol w:w="754"/>
        <w:gridCol w:w="786"/>
        <w:gridCol w:w="692"/>
        <w:gridCol w:w="1075"/>
        <w:gridCol w:w="1109"/>
        <w:gridCol w:w="1418"/>
      </w:tblGrid>
      <w:tr w:rsidR="005D7616" w:rsidRPr="009E7CFD" w:rsidTr="00B947F8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16" w:rsidRPr="009E7CFD" w:rsidRDefault="005D7616" w:rsidP="00B947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5D7616" w:rsidRPr="009E7CFD" w:rsidRDefault="005D7616" w:rsidP="00B947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616" w:rsidRPr="009E7CFD" w:rsidRDefault="005D7616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616" w:rsidRPr="009E7CFD" w:rsidRDefault="005D7616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616" w:rsidRPr="009E7CFD" w:rsidRDefault="005D7616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616" w:rsidRPr="009E7CFD" w:rsidRDefault="005D7616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616" w:rsidRPr="009E7CFD" w:rsidRDefault="005D7616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616" w:rsidRPr="009E7CFD" w:rsidRDefault="005D7616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616" w:rsidRPr="009E7CFD" w:rsidRDefault="005D7616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616" w:rsidRPr="009E7CFD" w:rsidRDefault="005D7616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616" w:rsidRPr="009E7CFD" w:rsidRDefault="005D7616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5D7616" w:rsidRPr="009E7CFD" w:rsidTr="00B947F8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16" w:rsidRPr="009E7CFD" w:rsidRDefault="005D7616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616" w:rsidRPr="009E7CFD" w:rsidRDefault="005D7616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616" w:rsidRPr="009E7CFD" w:rsidRDefault="005D7616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616" w:rsidRPr="009E7CFD" w:rsidRDefault="005D7616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616" w:rsidRPr="009E7CFD" w:rsidRDefault="005D7616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616" w:rsidRPr="009E7CFD" w:rsidRDefault="005D7616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616" w:rsidRPr="009E7CFD" w:rsidRDefault="005D7616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616" w:rsidRPr="009E7CFD" w:rsidRDefault="005D7616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4-tygodnie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616" w:rsidRPr="009E7CFD" w:rsidRDefault="005D7616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616" w:rsidRPr="009E7CFD" w:rsidRDefault="005D7616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</w:tr>
    </w:tbl>
    <w:p w:rsidR="005D7616" w:rsidRPr="009E7CFD" w:rsidRDefault="005D7616" w:rsidP="005D7616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5D7616" w:rsidRPr="009E7CFD" w:rsidRDefault="005D7616" w:rsidP="005D761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5D7616" w:rsidRPr="009E7CFD" w:rsidRDefault="005D7616" w:rsidP="005D761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>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w formie tradycyjnej </w:t>
      </w:r>
    </w:p>
    <w:p w:rsidR="005D7616" w:rsidRPr="009E7CFD" w:rsidRDefault="005D7616" w:rsidP="005D761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5D7616" w:rsidRPr="009E7CFD" w:rsidRDefault="005D7616" w:rsidP="005D761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5D7616" w:rsidRPr="009E7CFD" w:rsidRDefault="005D7616" w:rsidP="005D7616">
      <w:pPr>
        <w:pStyle w:val="Punktygwne"/>
        <w:spacing w:before="0" w:after="0"/>
        <w:ind w:left="284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5D7616" w:rsidRPr="009E7CFD" w:rsidRDefault="005D7616" w:rsidP="005D761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5D7616" w:rsidRPr="009E7CFD" w:rsidRDefault="005D7616" w:rsidP="005D761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5D7616" w:rsidRPr="009E7CFD" w:rsidRDefault="005D7616" w:rsidP="005D7616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78"/>
      </w:tblGrid>
      <w:tr w:rsidR="005D7616" w:rsidRPr="009E7CFD" w:rsidTr="00B947F8">
        <w:tc>
          <w:tcPr>
            <w:tcW w:w="9178" w:type="dxa"/>
          </w:tcPr>
          <w:p w:rsidR="005D7616" w:rsidRPr="009E7CFD" w:rsidRDefault="005D7616" w:rsidP="00B947F8">
            <w:pPr>
              <w:spacing w:after="0"/>
              <w:rPr>
                <w:rFonts w:ascii="Corbel" w:hAnsi="Corbel"/>
                <w:b/>
                <w:smallCaps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Podstawowa wiedza z zakresu finansów i rachunkowości</w:t>
            </w:r>
          </w:p>
        </w:tc>
      </w:tr>
    </w:tbl>
    <w:p w:rsidR="005D7616" w:rsidRPr="009E7CFD" w:rsidRDefault="005D7616" w:rsidP="005D7616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5D7616" w:rsidRPr="009E7CFD" w:rsidRDefault="005D7616" w:rsidP="005D7616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5D7616" w:rsidRPr="009E7CFD" w:rsidRDefault="005D7616" w:rsidP="005D7616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363"/>
      </w:tblGrid>
      <w:tr w:rsidR="005D7616" w:rsidRPr="009E7CFD" w:rsidTr="00B947F8">
        <w:tc>
          <w:tcPr>
            <w:tcW w:w="851" w:type="dxa"/>
            <w:vAlign w:val="center"/>
          </w:tcPr>
          <w:p w:rsidR="005D7616" w:rsidRPr="009E7CFD" w:rsidRDefault="005D7616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363" w:type="dxa"/>
            <w:vAlign w:val="center"/>
          </w:tcPr>
          <w:p w:rsidR="005D7616" w:rsidRPr="009E7CFD" w:rsidRDefault="005D7616" w:rsidP="00B947F8">
            <w:pPr>
              <w:spacing w:after="0" w:line="240" w:lineRule="auto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>Zapoznanie studenta z przedmiotem działalności przedsiębiorstwa, formalno-prawnymi podstawami jego funkcjonowania, a także strukturą organizacyjną oraz dokumentacją typowych zdarzeń gospodarczych (zewnętrzny i wewnętrzny obieg informacji i dokumentów).</w:t>
            </w:r>
          </w:p>
        </w:tc>
      </w:tr>
      <w:tr w:rsidR="005D7616" w:rsidRPr="009E7CFD" w:rsidTr="00B947F8">
        <w:tc>
          <w:tcPr>
            <w:tcW w:w="851" w:type="dxa"/>
            <w:vAlign w:val="center"/>
          </w:tcPr>
          <w:p w:rsidR="005D7616" w:rsidRPr="009E7CFD" w:rsidRDefault="005D7616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C2</w:t>
            </w:r>
          </w:p>
        </w:tc>
        <w:tc>
          <w:tcPr>
            <w:tcW w:w="8363" w:type="dxa"/>
            <w:vAlign w:val="center"/>
          </w:tcPr>
          <w:p w:rsidR="005D7616" w:rsidRPr="009E7CFD" w:rsidRDefault="005D7616" w:rsidP="00B947F8">
            <w:pPr>
              <w:spacing w:after="0" w:line="240" w:lineRule="auto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 xml:space="preserve"> Zapoznanie z praktycznymi aspektami wykorzystania sprawozdawczości finansowej oraz dokumentacji księgowej na potrzeby oceny kondycji finansowej jednostek gospodarczych, określania struktury źródeł finansowania i ich kosztów, wyceniania wartości wybranych składowych majątku jednostek gospodarczych.</w:t>
            </w:r>
          </w:p>
        </w:tc>
      </w:tr>
      <w:tr w:rsidR="005D7616" w:rsidRPr="009E7CFD" w:rsidTr="00B947F8">
        <w:tc>
          <w:tcPr>
            <w:tcW w:w="851" w:type="dxa"/>
            <w:vAlign w:val="center"/>
          </w:tcPr>
          <w:p w:rsidR="005D7616" w:rsidRPr="009E7CFD" w:rsidRDefault="005D7616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</w:t>
            </w:r>
            <w:r w:rsidRPr="009E7CFD">
              <w:rPr>
                <w:rFonts w:ascii="Corbel" w:hAnsi="Corbel"/>
                <w:b w:val="0"/>
                <w:i/>
                <w:sz w:val="21"/>
                <w:szCs w:val="21"/>
              </w:rPr>
              <w:t>3</w:t>
            </w:r>
          </w:p>
        </w:tc>
        <w:tc>
          <w:tcPr>
            <w:tcW w:w="8363" w:type="dxa"/>
          </w:tcPr>
          <w:p w:rsidR="005D7616" w:rsidRPr="009E7CFD" w:rsidRDefault="005D7616" w:rsidP="00B947F8">
            <w:pPr>
              <w:spacing w:after="0" w:line="240" w:lineRule="auto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 xml:space="preserve">Wykształcenie praktycznych umiejętności z zakresu podstawowych zasad rachunkowości, księgowania oraz sporządzania sprawozdań finansowych, a także rozpoznawania pozycji sprawozdań finansowych i rozumienia roli rachunkowości w zarządzaniu jednostką </w:t>
            </w: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lastRenderedPageBreak/>
              <w:t>gospodarczą.</w:t>
            </w:r>
          </w:p>
        </w:tc>
      </w:tr>
    </w:tbl>
    <w:p w:rsidR="005D7616" w:rsidRPr="009E7CFD" w:rsidRDefault="005D7616" w:rsidP="005D761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5D7616" w:rsidRPr="009E7CFD" w:rsidRDefault="005D7616" w:rsidP="005D7616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 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88"/>
        <w:gridCol w:w="1833"/>
      </w:tblGrid>
      <w:tr w:rsidR="005D7616" w:rsidRPr="009E7CFD" w:rsidTr="00B947F8">
        <w:tc>
          <w:tcPr>
            <w:tcW w:w="1701" w:type="dxa"/>
            <w:vAlign w:val="center"/>
          </w:tcPr>
          <w:p w:rsidR="005D7616" w:rsidRPr="009E7CFD" w:rsidRDefault="005D7616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5D7616" w:rsidRPr="009E7CFD" w:rsidRDefault="005D7616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5D7616" w:rsidRPr="009E7CFD" w:rsidRDefault="005D7616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5D7616" w:rsidRPr="009E7CFD" w:rsidTr="00B947F8">
        <w:tc>
          <w:tcPr>
            <w:tcW w:w="1701" w:type="dxa"/>
          </w:tcPr>
          <w:p w:rsidR="005D7616" w:rsidRPr="009E7CFD" w:rsidRDefault="005D7616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5D7616" w:rsidRPr="009E7CFD" w:rsidRDefault="005D7616" w:rsidP="00B947F8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Potrafi formułować problemy społeczno-ekonomiczne występujące w praktyce, przedstawiać opinię na ich temat.</w:t>
            </w:r>
          </w:p>
        </w:tc>
        <w:tc>
          <w:tcPr>
            <w:tcW w:w="1873" w:type="dxa"/>
          </w:tcPr>
          <w:p w:rsidR="005D7616" w:rsidRPr="009E7CFD" w:rsidRDefault="005D7616" w:rsidP="00B947F8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K_W02</w:t>
            </w:r>
          </w:p>
          <w:p w:rsidR="005D7616" w:rsidRPr="009E7CFD" w:rsidRDefault="005D7616" w:rsidP="00B947F8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K_W11</w:t>
            </w:r>
          </w:p>
          <w:p w:rsidR="005D7616" w:rsidRPr="009E7CFD" w:rsidRDefault="005D7616" w:rsidP="00B947F8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K_W12</w:t>
            </w:r>
          </w:p>
        </w:tc>
      </w:tr>
      <w:tr w:rsidR="005D7616" w:rsidRPr="009E7CFD" w:rsidTr="00B947F8">
        <w:tc>
          <w:tcPr>
            <w:tcW w:w="1701" w:type="dxa"/>
          </w:tcPr>
          <w:p w:rsidR="005D7616" w:rsidRPr="009E7CFD" w:rsidRDefault="005D7616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5D7616" w:rsidRPr="009E7CFD" w:rsidRDefault="005D7616" w:rsidP="00B947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Dobiera dane empiryczne potrzebne do analizy konkretnego zjawiska społeczno-ekonomicznego występującego w praktyce.</w:t>
            </w:r>
          </w:p>
        </w:tc>
        <w:tc>
          <w:tcPr>
            <w:tcW w:w="1873" w:type="dxa"/>
          </w:tcPr>
          <w:p w:rsidR="005D7616" w:rsidRPr="009E7CFD" w:rsidRDefault="005D7616" w:rsidP="00B947F8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K_U03</w:t>
            </w:r>
          </w:p>
          <w:p w:rsidR="005D7616" w:rsidRPr="009E7CFD" w:rsidRDefault="005D7616" w:rsidP="00B947F8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K_U07</w:t>
            </w:r>
          </w:p>
          <w:p w:rsidR="005D7616" w:rsidRPr="009E7CFD" w:rsidRDefault="005D7616" w:rsidP="00B947F8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K_U08</w:t>
            </w:r>
          </w:p>
        </w:tc>
      </w:tr>
      <w:tr w:rsidR="005D7616" w:rsidRPr="009E7CFD" w:rsidTr="00B947F8">
        <w:tc>
          <w:tcPr>
            <w:tcW w:w="1701" w:type="dxa"/>
          </w:tcPr>
          <w:p w:rsidR="005D7616" w:rsidRPr="009E7CFD" w:rsidRDefault="005D7616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5D7616" w:rsidRPr="009E7CFD" w:rsidRDefault="005D7616" w:rsidP="00B947F8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Jest otwarty na różnorodność poglądów na temat konkretnego zjawiska społeczno-ekonomicznego występującego w praktyce.</w:t>
            </w:r>
          </w:p>
        </w:tc>
        <w:tc>
          <w:tcPr>
            <w:tcW w:w="1873" w:type="dxa"/>
          </w:tcPr>
          <w:p w:rsidR="005D7616" w:rsidRPr="009E7CFD" w:rsidRDefault="005D7616" w:rsidP="00B947F8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K_K03</w:t>
            </w:r>
          </w:p>
        </w:tc>
      </w:tr>
    </w:tbl>
    <w:p w:rsidR="005D7616" w:rsidRPr="009E7CFD" w:rsidRDefault="005D7616" w:rsidP="005D761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5D7616" w:rsidRPr="009E7CFD" w:rsidRDefault="005D7616" w:rsidP="005D761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5D7616" w:rsidRPr="009E7CFD" w:rsidRDefault="005D7616" w:rsidP="005D7616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D7616" w:rsidRPr="009E7CFD" w:rsidTr="00B947F8">
        <w:tc>
          <w:tcPr>
            <w:tcW w:w="9639" w:type="dxa"/>
          </w:tcPr>
          <w:p w:rsidR="005D7616" w:rsidRPr="009E7CFD" w:rsidRDefault="005D7616" w:rsidP="00B947F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5D7616" w:rsidRPr="009E7CFD" w:rsidTr="00B947F8">
        <w:tc>
          <w:tcPr>
            <w:tcW w:w="9639" w:type="dxa"/>
            <w:vAlign w:val="center"/>
          </w:tcPr>
          <w:p w:rsidR="005D7616" w:rsidRPr="009E7CFD" w:rsidRDefault="005D7616" w:rsidP="00B947F8">
            <w:pPr>
              <w:spacing w:before="120"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Zapoznanie się z organizacją i zadaniami pionu finansowego jednostki.</w:t>
            </w:r>
          </w:p>
        </w:tc>
      </w:tr>
      <w:tr w:rsidR="005D7616" w:rsidRPr="009E7CFD" w:rsidTr="00B947F8">
        <w:tc>
          <w:tcPr>
            <w:tcW w:w="9639" w:type="dxa"/>
            <w:vAlign w:val="center"/>
          </w:tcPr>
          <w:p w:rsidR="005D7616" w:rsidRPr="009E7CFD" w:rsidRDefault="005D7616" w:rsidP="00B947F8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>Zapoznanie się z zastosowaniem form i technik rachunkowości.</w:t>
            </w:r>
          </w:p>
        </w:tc>
      </w:tr>
      <w:tr w:rsidR="005D7616" w:rsidRPr="009E7CFD" w:rsidTr="00B947F8">
        <w:tc>
          <w:tcPr>
            <w:tcW w:w="9639" w:type="dxa"/>
            <w:vAlign w:val="center"/>
          </w:tcPr>
          <w:p w:rsidR="005D7616" w:rsidRPr="009E7CFD" w:rsidRDefault="005D7616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>Zapoznanie się z rozliczeniami z Urzędem Skarbowym, ZUS, ubezpieczycielami, partnerami handlowym.</w:t>
            </w:r>
          </w:p>
        </w:tc>
      </w:tr>
      <w:tr w:rsidR="005D7616" w:rsidRPr="009E7CFD" w:rsidTr="00B947F8">
        <w:tc>
          <w:tcPr>
            <w:tcW w:w="9639" w:type="dxa"/>
            <w:vAlign w:val="center"/>
          </w:tcPr>
          <w:p w:rsidR="005D7616" w:rsidRPr="009E7CFD" w:rsidRDefault="005D7616" w:rsidP="00B947F8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>Zapoznanie się z ewidencją syntetyczną i analityczną.</w:t>
            </w:r>
          </w:p>
        </w:tc>
      </w:tr>
      <w:tr w:rsidR="005D7616" w:rsidRPr="009E7CFD" w:rsidTr="00B947F8">
        <w:tc>
          <w:tcPr>
            <w:tcW w:w="9639" w:type="dxa"/>
            <w:vAlign w:val="center"/>
          </w:tcPr>
          <w:p w:rsidR="005D7616" w:rsidRPr="009E7CFD" w:rsidRDefault="005D7616" w:rsidP="00B947F8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 xml:space="preserve">Zapoznanie się z istotą, klasyfikacją i zadaniami sprawozdań finansowych w praktyce </w:t>
            </w:r>
          </w:p>
          <w:p w:rsidR="005D7616" w:rsidRPr="009E7CFD" w:rsidRDefault="005D7616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>funkcjonowania przedsiębiorstw.</w:t>
            </w:r>
          </w:p>
        </w:tc>
      </w:tr>
      <w:tr w:rsidR="005D7616" w:rsidRPr="009E7CFD" w:rsidTr="00B947F8">
        <w:tc>
          <w:tcPr>
            <w:tcW w:w="9639" w:type="dxa"/>
            <w:vAlign w:val="center"/>
          </w:tcPr>
          <w:p w:rsidR="005D7616" w:rsidRPr="009E7CFD" w:rsidRDefault="005D7616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>Zapoznanie się z zarządzaniem środkami pieniężnymi, wierzytelnościami, podatkami zapasami oraz innymi składnikami majątku trwałego i obrotowego.</w:t>
            </w:r>
          </w:p>
        </w:tc>
      </w:tr>
      <w:tr w:rsidR="005D7616" w:rsidRPr="009E7CFD" w:rsidTr="00B947F8">
        <w:tc>
          <w:tcPr>
            <w:tcW w:w="9639" w:type="dxa"/>
            <w:vAlign w:val="center"/>
          </w:tcPr>
          <w:p w:rsidR="005D7616" w:rsidRPr="009E7CFD" w:rsidRDefault="005D7616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>Zapoznanie się metodami kalkulacji i zasadami ewidencji kosztów.</w:t>
            </w:r>
          </w:p>
        </w:tc>
      </w:tr>
      <w:tr w:rsidR="005D7616" w:rsidRPr="009E7CFD" w:rsidTr="00B947F8">
        <w:tc>
          <w:tcPr>
            <w:tcW w:w="9639" w:type="dxa"/>
            <w:vAlign w:val="center"/>
          </w:tcPr>
          <w:p w:rsidR="005D7616" w:rsidRPr="009E7CFD" w:rsidRDefault="005D7616" w:rsidP="00B947F8">
            <w:pPr>
              <w:spacing w:before="120"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Zapoznanie się z opracowaniem analiz ekonomicznych oraz raportów finansowych.</w:t>
            </w:r>
          </w:p>
        </w:tc>
      </w:tr>
      <w:tr w:rsidR="005D7616" w:rsidRPr="009E7CFD" w:rsidTr="00B947F8">
        <w:tc>
          <w:tcPr>
            <w:tcW w:w="9639" w:type="dxa"/>
            <w:vAlign w:val="center"/>
          </w:tcPr>
          <w:p w:rsidR="005D7616" w:rsidRPr="009E7CFD" w:rsidRDefault="005D7616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>Zapoznanie się z wymogami kompetencyjnymi i kwalifikacjami na poszczególnych stanowiskach pracy.</w:t>
            </w:r>
          </w:p>
        </w:tc>
      </w:tr>
    </w:tbl>
    <w:p w:rsidR="005D7616" w:rsidRPr="009E7CFD" w:rsidRDefault="005D7616" w:rsidP="005D761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5D7616" w:rsidRPr="009E7CFD" w:rsidRDefault="005D7616" w:rsidP="005D761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5D7616" w:rsidRPr="009E7CFD" w:rsidRDefault="005D7616" w:rsidP="005D7616">
      <w:pPr>
        <w:pStyle w:val="Nagwek1"/>
      </w:pPr>
      <w:bookmarkStart w:id="0" w:name="_Toc488159964"/>
      <w:r w:rsidRPr="009E7CFD">
        <w:t>praktyka</w:t>
      </w:r>
      <w:bookmarkEnd w:id="0"/>
    </w:p>
    <w:p w:rsidR="005D7616" w:rsidRPr="009E7CFD" w:rsidRDefault="005D7616" w:rsidP="005D7616">
      <w:pPr>
        <w:rPr>
          <w:rFonts w:ascii="Corbel" w:hAnsi="Corbel"/>
          <w:sz w:val="21"/>
          <w:szCs w:val="21"/>
        </w:rPr>
      </w:pPr>
    </w:p>
    <w:p w:rsidR="005D7616" w:rsidRPr="009E7CFD" w:rsidRDefault="005D7616" w:rsidP="005D761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5D7616" w:rsidRPr="009E7CFD" w:rsidRDefault="005D7616" w:rsidP="005D761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90"/>
        <w:gridCol w:w="4811"/>
        <w:gridCol w:w="2079"/>
      </w:tblGrid>
      <w:tr w:rsidR="005D7616" w:rsidRPr="009E7CFD" w:rsidTr="00B947F8">
        <w:tc>
          <w:tcPr>
            <w:tcW w:w="2410" w:type="dxa"/>
            <w:vAlign w:val="center"/>
          </w:tcPr>
          <w:p w:rsidR="005D7616" w:rsidRPr="009E7CFD" w:rsidRDefault="005D7616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5D7616" w:rsidRPr="009E7CFD" w:rsidRDefault="005D7616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5D7616" w:rsidRPr="009E7CFD" w:rsidRDefault="005D7616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5D7616" w:rsidRPr="009E7CFD" w:rsidRDefault="005D7616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5D7616" w:rsidRPr="009E7CFD" w:rsidTr="00B947F8">
        <w:tc>
          <w:tcPr>
            <w:tcW w:w="2410" w:type="dxa"/>
          </w:tcPr>
          <w:p w:rsidR="005D7616" w:rsidRPr="009E7CFD" w:rsidRDefault="005D7616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103" w:type="dxa"/>
          </w:tcPr>
          <w:p w:rsidR="005D7616" w:rsidRPr="009E7CFD" w:rsidRDefault="005D7616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odpowiedź na pytania problemowe, dziennik praktyk</w:t>
            </w:r>
          </w:p>
        </w:tc>
        <w:tc>
          <w:tcPr>
            <w:tcW w:w="2126" w:type="dxa"/>
          </w:tcPr>
          <w:p w:rsidR="005D7616" w:rsidRPr="009E7CFD" w:rsidRDefault="005D7616" w:rsidP="00B947F8">
            <w:pPr>
              <w:pStyle w:val="Nagwek1"/>
            </w:pPr>
            <w:bookmarkStart w:id="1" w:name="_Toc488159965"/>
            <w:r w:rsidRPr="009E7CFD">
              <w:t>praktyka</w:t>
            </w:r>
            <w:bookmarkEnd w:id="1"/>
          </w:p>
        </w:tc>
      </w:tr>
      <w:tr w:rsidR="005D7616" w:rsidRPr="009E7CFD" w:rsidTr="00B947F8">
        <w:tc>
          <w:tcPr>
            <w:tcW w:w="2410" w:type="dxa"/>
          </w:tcPr>
          <w:p w:rsidR="005D7616" w:rsidRPr="009E7CFD" w:rsidRDefault="005D7616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103" w:type="dxa"/>
          </w:tcPr>
          <w:p w:rsidR="005D7616" w:rsidRPr="009E7CFD" w:rsidRDefault="005D7616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odpowiedź na pytania problemowe, dziennik praktyk</w:t>
            </w:r>
          </w:p>
        </w:tc>
        <w:tc>
          <w:tcPr>
            <w:tcW w:w="2126" w:type="dxa"/>
          </w:tcPr>
          <w:p w:rsidR="005D7616" w:rsidRPr="009E7CFD" w:rsidRDefault="005D7616" w:rsidP="00B947F8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praktyka</w:t>
            </w:r>
          </w:p>
        </w:tc>
      </w:tr>
      <w:tr w:rsidR="005D7616" w:rsidRPr="009E7CFD" w:rsidTr="00B947F8">
        <w:tc>
          <w:tcPr>
            <w:tcW w:w="2410" w:type="dxa"/>
          </w:tcPr>
          <w:p w:rsidR="005D7616" w:rsidRPr="009E7CFD" w:rsidRDefault="005D7616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103" w:type="dxa"/>
          </w:tcPr>
          <w:p w:rsidR="005D7616" w:rsidRPr="009E7CFD" w:rsidRDefault="005D7616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odpowiedź na pytania problemowe, dziennik praktyk</w:t>
            </w:r>
          </w:p>
        </w:tc>
        <w:tc>
          <w:tcPr>
            <w:tcW w:w="2126" w:type="dxa"/>
          </w:tcPr>
          <w:p w:rsidR="005D7616" w:rsidRPr="009E7CFD" w:rsidRDefault="005D7616" w:rsidP="00B947F8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praktyka</w:t>
            </w:r>
          </w:p>
        </w:tc>
      </w:tr>
    </w:tbl>
    <w:p w:rsidR="005D7616" w:rsidRPr="009E7CFD" w:rsidRDefault="005D7616" w:rsidP="005D761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5D7616" w:rsidRPr="009E7CFD" w:rsidRDefault="005D7616" w:rsidP="005D761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D7616" w:rsidRPr="009E7CFD" w:rsidTr="00B947F8">
        <w:tc>
          <w:tcPr>
            <w:tcW w:w="9670" w:type="dxa"/>
          </w:tcPr>
          <w:p w:rsidR="005D7616" w:rsidRPr="009E7CFD" w:rsidRDefault="005D7616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Warunkiem zaliczenia przedmiotu, czyli uzyskania przynajmniej oceny 3,0 jest otrzymanie łącznie minimum 51% punktów przypisanych dla następujących aktywności:</w:t>
            </w:r>
          </w:p>
          <w:p w:rsidR="005D7616" w:rsidRPr="009E7CFD" w:rsidRDefault="005D7616" w:rsidP="005D7616">
            <w:pPr>
              <w:numPr>
                <w:ilvl w:val="0"/>
                <w:numId w:val="1"/>
              </w:num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odpowiedzi na pytania problemowe zgodne z realizowanym programem praktyk (50% wartości końcowej oceny),</w:t>
            </w:r>
          </w:p>
          <w:p w:rsidR="005D7616" w:rsidRPr="009E7CFD" w:rsidRDefault="005D7616" w:rsidP="005D7616">
            <w:pPr>
              <w:numPr>
                <w:ilvl w:val="0"/>
                <w:numId w:val="1"/>
              </w:num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treści zawarte w dzienniku praktyk (25% wartości końcowej oceny),</w:t>
            </w:r>
          </w:p>
          <w:p w:rsidR="005D7616" w:rsidRPr="009E7CFD" w:rsidRDefault="005D7616" w:rsidP="005D7616">
            <w:pPr>
              <w:numPr>
                <w:ilvl w:val="0"/>
                <w:numId w:val="1"/>
              </w:numPr>
              <w:spacing w:after="0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pisemną opinię, którą wystawia studentowi zakładowy opiekun praktyk (25% wartości końcowej oceny).</w:t>
            </w:r>
          </w:p>
        </w:tc>
      </w:tr>
    </w:tbl>
    <w:p w:rsidR="005D7616" w:rsidRPr="009E7CFD" w:rsidRDefault="005D7616" w:rsidP="005D761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5D7616" w:rsidRPr="009E7CFD" w:rsidRDefault="005D7616" w:rsidP="005D7616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5D7616" w:rsidRPr="009E7CFD" w:rsidTr="00B947F8">
        <w:tc>
          <w:tcPr>
            <w:tcW w:w="4962" w:type="dxa"/>
            <w:vAlign w:val="center"/>
          </w:tcPr>
          <w:p w:rsidR="005D7616" w:rsidRPr="009E7CFD" w:rsidRDefault="005D7616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5D7616" w:rsidRPr="009E7CFD" w:rsidRDefault="005D7616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5D7616" w:rsidRPr="009E7CFD" w:rsidTr="00B947F8">
        <w:tc>
          <w:tcPr>
            <w:tcW w:w="4962" w:type="dxa"/>
          </w:tcPr>
          <w:p w:rsidR="005D7616" w:rsidRPr="009E7CFD" w:rsidRDefault="005D7616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5D7616" w:rsidRPr="009E7CFD" w:rsidRDefault="005D7616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  <w:highlight w:val="yellow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120</w:t>
            </w:r>
          </w:p>
        </w:tc>
      </w:tr>
      <w:tr w:rsidR="005D7616" w:rsidRPr="009E7CFD" w:rsidTr="00B947F8">
        <w:tc>
          <w:tcPr>
            <w:tcW w:w="4962" w:type="dxa"/>
          </w:tcPr>
          <w:p w:rsidR="005D7616" w:rsidRPr="009E7CFD" w:rsidRDefault="005D7616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5D7616" w:rsidRPr="009E7CFD" w:rsidRDefault="005D7616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4677" w:type="dxa"/>
          </w:tcPr>
          <w:p w:rsidR="005D7616" w:rsidRPr="009E7CFD" w:rsidRDefault="005D7616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  <w:highlight w:val="yellow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-</w:t>
            </w:r>
          </w:p>
        </w:tc>
      </w:tr>
      <w:tr w:rsidR="005D7616" w:rsidRPr="009E7CFD" w:rsidTr="00B947F8">
        <w:tc>
          <w:tcPr>
            <w:tcW w:w="4962" w:type="dxa"/>
          </w:tcPr>
          <w:p w:rsidR="005D7616" w:rsidRPr="009E7CFD" w:rsidRDefault="005D7616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</w:t>
            </w:r>
          </w:p>
        </w:tc>
        <w:tc>
          <w:tcPr>
            <w:tcW w:w="4677" w:type="dxa"/>
          </w:tcPr>
          <w:p w:rsidR="005D7616" w:rsidRPr="009E7CFD" w:rsidRDefault="005D7616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  <w:highlight w:val="yellow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-</w:t>
            </w:r>
          </w:p>
        </w:tc>
      </w:tr>
      <w:tr w:rsidR="005D7616" w:rsidRPr="009E7CFD" w:rsidTr="00B947F8">
        <w:tc>
          <w:tcPr>
            <w:tcW w:w="4962" w:type="dxa"/>
          </w:tcPr>
          <w:p w:rsidR="005D7616" w:rsidRPr="009E7CFD" w:rsidRDefault="005D7616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5D7616" w:rsidRPr="009E7CFD" w:rsidRDefault="005D7616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120</w:t>
            </w:r>
          </w:p>
        </w:tc>
      </w:tr>
      <w:tr w:rsidR="005D7616" w:rsidRPr="009E7CFD" w:rsidTr="00B947F8">
        <w:tc>
          <w:tcPr>
            <w:tcW w:w="4962" w:type="dxa"/>
          </w:tcPr>
          <w:p w:rsidR="005D7616" w:rsidRPr="009E7CFD" w:rsidRDefault="005D7616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5D7616" w:rsidRPr="009E7CFD" w:rsidRDefault="005D7616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4</w:t>
            </w:r>
          </w:p>
        </w:tc>
      </w:tr>
    </w:tbl>
    <w:p w:rsidR="005D7616" w:rsidRPr="009E7CFD" w:rsidRDefault="005D7616" w:rsidP="005D761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431887" w:rsidRDefault="00431887">
      <w:bookmarkStart w:id="2" w:name="_GoBack"/>
      <w:bookmarkEnd w:id="2"/>
    </w:p>
    <w:sectPr w:rsidR="00431887" w:rsidSect="004F59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E31D3"/>
    <w:multiLevelType w:val="hybridMultilevel"/>
    <w:tmpl w:val="6F66FEAA"/>
    <w:lvl w:ilvl="0" w:tplc="65EA2398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8C7FE4"/>
    <w:multiLevelType w:val="hybridMultilevel"/>
    <w:tmpl w:val="2C3EB042"/>
    <w:lvl w:ilvl="0" w:tplc="6DA840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D7616"/>
    <w:rsid w:val="00431887"/>
    <w:rsid w:val="004F5935"/>
    <w:rsid w:val="005D7616"/>
    <w:rsid w:val="008964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7616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5D7616"/>
    <w:pPr>
      <w:keepNext/>
      <w:spacing w:after="0" w:line="360" w:lineRule="auto"/>
      <w:jc w:val="both"/>
      <w:outlineLvl w:val="0"/>
    </w:pPr>
    <w:rPr>
      <w:rFonts w:ascii="Corbel" w:eastAsia="Times New Roman" w:hAnsi="Corbel"/>
      <w:spacing w:val="-1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D7616"/>
    <w:rPr>
      <w:rFonts w:ascii="Corbel" w:eastAsia="Times New Roman" w:hAnsi="Corbel" w:cs="Times New Roman"/>
      <w:spacing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5D7616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5D7616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5D761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5D7616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5D761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Nagwkitablic">
    <w:name w:val="Nagłówki tablic"/>
    <w:basedOn w:val="Tekstpodstawowy"/>
    <w:uiPriority w:val="99"/>
    <w:rsid w:val="005D7616"/>
  </w:style>
  <w:style w:type="paragraph" w:customStyle="1" w:styleId="centralniewrubryce">
    <w:name w:val="centralnie w rubryce"/>
    <w:basedOn w:val="Normalny"/>
    <w:rsid w:val="005D761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5D761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761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7616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699</Words>
  <Characters>4198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praktyka</vt:lpstr>
    </vt:vector>
  </TitlesOfParts>
  <Company/>
  <LinksUpToDate>false</LinksUpToDate>
  <CharactersWithSpaces>4888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Lidia</cp:lastModifiedBy>
  <cp:revision>2</cp:revision>
  <dcterms:created xsi:type="dcterms:W3CDTF">2019-02-04T11:21:00Z</dcterms:created>
  <dcterms:modified xsi:type="dcterms:W3CDTF">2019-02-09T19:33:00Z</dcterms:modified>
</cp:coreProperties>
</file>