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160" w:rsidRPr="009E7CFD" w:rsidRDefault="00873160" w:rsidP="0087316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873160" w:rsidRPr="009E7CFD" w:rsidRDefault="00873160" w:rsidP="0087316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873160" w:rsidRPr="009E7CFD" w:rsidRDefault="00873160" w:rsidP="00873160">
      <w:pPr>
        <w:spacing w:after="0" w:line="240" w:lineRule="auto"/>
        <w:rPr>
          <w:rFonts w:ascii="Corbel" w:hAnsi="Corbel"/>
          <w:sz w:val="21"/>
          <w:szCs w:val="21"/>
        </w:rPr>
      </w:pP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Psychologia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FiR/I/A.13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mgr Roman Kadyjewski</w:t>
            </w:r>
          </w:p>
        </w:tc>
      </w:tr>
      <w:tr w:rsidR="00873160" w:rsidRPr="009E7CFD" w:rsidTr="00622883">
        <w:tc>
          <w:tcPr>
            <w:tcW w:w="2694" w:type="dxa"/>
            <w:vAlign w:val="center"/>
          </w:tcPr>
          <w:p w:rsidR="00873160" w:rsidRPr="009E7CFD" w:rsidRDefault="0087316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873160" w:rsidRPr="009E7CFD" w:rsidRDefault="0087316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mgr Roman Kadyjewski</w:t>
            </w:r>
          </w:p>
        </w:tc>
      </w:tr>
    </w:tbl>
    <w:p w:rsidR="00873160" w:rsidRPr="009E7CFD" w:rsidRDefault="00873160" w:rsidP="00873160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73160" w:rsidRPr="009E7CFD" w:rsidRDefault="00873160" w:rsidP="00873160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873160" w:rsidRPr="009E7CFD" w:rsidTr="006228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60" w:rsidRPr="009E7CFD" w:rsidRDefault="00873160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873160" w:rsidRPr="009E7CFD" w:rsidRDefault="00873160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160" w:rsidRPr="009E7CFD" w:rsidRDefault="0087316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160" w:rsidRPr="009E7CFD" w:rsidRDefault="0087316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160" w:rsidRPr="009E7CFD" w:rsidRDefault="0087316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160" w:rsidRPr="009E7CFD" w:rsidRDefault="0087316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160" w:rsidRPr="009E7CFD" w:rsidRDefault="0087316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160" w:rsidRPr="009E7CFD" w:rsidRDefault="0087316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160" w:rsidRPr="009E7CFD" w:rsidRDefault="0087316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160" w:rsidRPr="009E7CFD" w:rsidRDefault="0087316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873160" w:rsidRPr="009E7CFD" w:rsidTr="006228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60" w:rsidRPr="009E7CFD" w:rsidRDefault="0087316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873160" w:rsidRPr="009E7CFD" w:rsidRDefault="00873160" w:rsidP="0087316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73160" w:rsidRPr="009E7CFD" w:rsidRDefault="00873160" w:rsidP="0087316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73160" w:rsidRPr="009E7CFD" w:rsidRDefault="00873160" w:rsidP="0087316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73160" w:rsidRPr="009E7CFD" w:rsidTr="00622883">
        <w:tc>
          <w:tcPr>
            <w:tcW w:w="9670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Nie dotyczy.</w:t>
            </w:r>
          </w:p>
        </w:tc>
      </w:tr>
    </w:tbl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73160" w:rsidRPr="009E7CFD" w:rsidRDefault="00873160" w:rsidP="0087316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8146"/>
      </w:tblGrid>
      <w:tr w:rsidR="00873160" w:rsidRPr="009E7CFD" w:rsidTr="00622883">
        <w:tc>
          <w:tcPr>
            <w:tcW w:w="851" w:type="dxa"/>
            <w:vAlign w:val="center"/>
          </w:tcPr>
          <w:p w:rsidR="00873160" w:rsidRPr="009E7CFD" w:rsidRDefault="00873160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73160" w:rsidRPr="009E7CFD" w:rsidRDefault="00873160" w:rsidP="00622883">
            <w:pPr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Zapoznanie studentów z aktualnym stanem podstawowej wiedzy z zakresu psychologii ogólnej, psychologicznymi mechanizmami regulacji zachowań człowieka i ich wpływem na zachowanie  w sferze prywatnej i publicznej oraz praktyczna znajomość wybranych  narzędzi komunikacji społecznej. </w:t>
            </w:r>
          </w:p>
        </w:tc>
      </w:tr>
      <w:tr w:rsidR="00873160" w:rsidRPr="009E7CFD" w:rsidTr="00622883">
        <w:tc>
          <w:tcPr>
            <w:tcW w:w="851" w:type="dxa"/>
            <w:vAlign w:val="center"/>
          </w:tcPr>
          <w:p w:rsidR="00873160" w:rsidRPr="009E7CFD" w:rsidRDefault="00873160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873160" w:rsidRPr="009E7CFD" w:rsidRDefault="00873160" w:rsidP="00622883">
            <w:pPr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Rozwinięcie umiejętności rozumienia siebie i innych, przewidywania zachowań własnych i innych osób w organizacji, radzenia sobie z sytuacjami trudnymi oraz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podejmowania decyzji w życiu indywidualnym i społecznym – będących podstawą zachowań ekonomicznych. </w:t>
            </w:r>
          </w:p>
        </w:tc>
      </w:tr>
      <w:tr w:rsidR="00873160" w:rsidRPr="009E7CFD" w:rsidTr="00622883">
        <w:tc>
          <w:tcPr>
            <w:tcW w:w="851" w:type="dxa"/>
            <w:vAlign w:val="center"/>
          </w:tcPr>
          <w:p w:rsidR="00873160" w:rsidRPr="009E7CFD" w:rsidRDefault="00873160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873160" w:rsidRPr="009E7CFD" w:rsidRDefault="00873160" w:rsidP="00622883">
            <w:pPr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Rozumienie procesów psychicznych i zachowań człowieka oraz ich zależności od stanu umysłu i środowiska zewnętrznego, dostrzeganie w pracy zawodowej problemów psychologicznych,nabycie kompetencji niezbędnych do efektywnej realizacji podstawowych funkcji zarządzania.</w:t>
            </w:r>
          </w:p>
        </w:tc>
      </w:tr>
    </w:tbl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73160" w:rsidRPr="009E7CFD" w:rsidRDefault="00873160" w:rsidP="0087316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5505"/>
        <w:gridCol w:w="1811"/>
      </w:tblGrid>
      <w:tr w:rsidR="00873160" w:rsidRPr="009E7CFD" w:rsidTr="00622883">
        <w:tc>
          <w:tcPr>
            <w:tcW w:w="1701" w:type="dxa"/>
            <w:vAlign w:val="center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73160" w:rsidRPr="009E7CFD" w:rsidTr="00622883">
        <w:tc>
          <w:tcPr>
            <w:tcW w:w="1701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pojęcia,  zasady i koncepcje</w:t>
            </w:r>
          </w:p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psychologiczne,  mechanizmy i funkcje procesów psychicznych orientujących jednostkę w świecie oraz regulujące zachowanie człowieka, rozumie interakcje zachodzące między człowiekiem a systemem ekonomicznym.</w:t>
            </w:r>
          </w:p>
        </w:tc>
        <w:tc>
          <w:tcPr>
            <w:tcW w:w="1873" w:type="dxa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K_W03</w:t>
            </w:r>
          </w:p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K_W08</w:t>
            </w:r>
          </w:p>
        </w:tc>
      </w:tr>
      <w:tr w:rsidR="00873160" w:rsidRPr="009E7CFD" w:rsidTr="00622883">
        <w:tc>
          <w:tcPr>
            <w:tcW w:w="1701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przyczyny, motywy i przebieg zjawisk  determinujących  funkcjonowanie własne i innych osób, identyfikuje  podstawowe procesy emocjonalne i motywacyjne. Samodzielnie planuje rozwój osobisty.</w:t>
            </w:r>
          </w:p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Poprawnie stosuje poznaną terminologię z zakresu psychologii.</w:t>
            </w:r>
          </w:p>
        </w:tc>
        <w:tc>
          <w:tcPr>
            <w:tcW w:w="1873" w:type="dxa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K_U03</w:t>
            </w:r>
          </w:p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K_U10</w:t>
            </w:r>
          </w:p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K_U13</w:t>
            </w:r>
          </w:p>
        </w:tc>
      </w:tr>
      <w:tr w:rsidR="00873160" w:rsidRPr="009E7CFD" w:rsidTr="00622883">
        <w:tc>
          <w:tcPr>
            <w:tcW w:w="1701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Uznaje  znaczenie wiedzy psychologicznej w rozwiązywaniu problemów poznawczych i praktycznych z zakresu nauk ekonomicznych, przejawia etyczną postawę w relacjach interpersonalnych. </w:t>
            </w:r>
          </w:p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wskazać korzyści płynące z ciągłego dokształcania się i rozwoju zawodowego.</w:t>
            </w:r>
          </w:p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Myśli i działa w sposób przedsiębiorczy przejawiający się we wszystkich aspektach działalności.</w:t>
            </w:r>
          </w:p>
        </w:tc>
        <w:tc>
          <w:tcPr>
            <w:tcW w:w="1873" w:type="dxa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K_K04</w:t>
            </w:r>
          </w:p>
        </w:tc>
      </w:tr>
    </w:tbl>
    <w:p w:rsidR="00873160" w:rsidRPr="009E7CFD" w:rsidRDefault="00873160" w:rsidP="0087316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873160" w:rsidRPr="009E7CFD" w:rsidRDefault="00873160" w:rsidP="0087316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873160" w:rsidRPr="009E7CFD" w:rsidRDefault="00873160" w:rsidP="00873160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Psychologiczne mechanizmy regulujące działanie człowieka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Cechy osobowości, składniki osobowości, </w:t>
            </w:r>
            <w:r w:rsidRPr="009E7CFD">
              <w:rPr>
                <w:rFonts w:ascii="Corbel" w:hAnsi="Corbel"/>
                <w:bCs/>
                <w:sz w:val="21"/>
                <w:szCs w:val="21"/>
              </w:rPr>
              <w:t>regulacja stosunków człowieka ze światem otaczającym, rola czynników zewnętrznych w regulacji działania, aktywna rola regulująca podmiotu.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Procesy poznawcze.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Procesy poznawcze odpowiadające za odbiór i przetwarzanie danych: wrażenia, spostrzeżenia, uwaga, wyobraźnia, pamięć, myślenie.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Potrzeby a aktywizacja działania człowieka.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Klasyfikacja potrzeb, teoria hierarchii potrzeb, typologia potrzeb.   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Motyw jako mechanizm uruchamiający i regulujący działanie człowieka.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Warunki powstawania motywu, cechy motywu, napięcie motywacyjne, funkcje motywu.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Temperament jako regulator zachowania.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Wybrane typologie temperamentu, cechy temperamentu. 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Czynniki wpływające na realizację działania.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Sprawność działania - mierniki obiektywne, sytuacje trudne ich typy, stres, mechanizmy obronne i ich związek z przeżyciami frustracyjnymi,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Inteligencja; jedna czy wiele?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Teorie osobowości.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Elementy składowe osobowości, Typy osobowości wg kryterium wartości preferowanych w życiu, Podział i wybrane teorie osobowości:Z Freud, C. Jung, K.Lewin, G.W. Allport, R. Cattell, J.B. Watson, teoria Wielkiej Piątki, polskie propozycje teoretyczne.   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Ekonomia a psychologia.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Motywy działań, zdolności poznawcze, procesy decyzyjne, wpływ otoczenia na zachowanie ludzi zajmujących się działalnością gospodarczą jako przedmiot analizy zagadnień ekonomicznych, modele teoretyczne i badania empiryczne opisujące zachowania i decyzje finansowe.       </w:t>
            </w:r>
          </w:p>
        </w:tc>
      </w:tr>
    </w:tbl>
    <w:p w:rsidR="00873160" w:rsidRPr="009E7CFD" w:rsidRDefault="00873160" w:rsidP="00873160">
      <w:pPr>
        <w:spacing w:after="0" w:line="240" w:lineRule="auto"/>
        <w:rPr>
          <w:rFonts w:ascii="Corbel" w:hAnsi="Corbel"/>
          <w:sz w:val="21"/>
          <w:szCs w:val="21"/>
        </w:rPr>
      </w:pPr>
    </w:p>
    <w:p w:rsidR="00873160" w:rsidRPr="009E7CFD" w:rsidRDefault="00873160" w:rsidP="0087316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Przedmiot psychologii. 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Psychologia jako nauka o człowieku, definicja i przedmiot, krótki zarys historii psychologii, paradygmaty psychologiczne.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Znaczenie czynników psychologicznych dla społecznego i zawodowego funkcjonowania jednostki. Rozwój jako kategoria psychologiczna. 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Techniki twórczego rozwiązywania problemów.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Trening kreatywnego myślenia – techniki i metody twórczego rozwiązywania problemów i podejmowania decyzji, proces twórczego rozwiązywania problemu, grupowe metody rozwiązywania problemów i podejmowania decyzji, techniki stymulowania indywidualnej kreatywności. 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Wybrane koncepcje rozwoju człowieka. 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Koncepcje behawiorystyczne, neobehawioryzm, humanistyczna wizja człowieka, koncepcje kognitywne, koncepcje psychodynamiczne, koncepcja humanistyczna.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Mechanizmy wywierania wpływu społecznego.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psychologiczne, na których opierają się techniki manipulacyjne, reguła wzajemności, reguła kontrastu, reguła niedostępności, reguła społecznego dowodu słuszności, reguła lubienia i sympatii, reguła autorytetu,  reguła zaangażowania i konsekwencji, komunikacja werbalna i niewerbalna.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Zachowanie ekonomiczne człowieka w perspektywie psychologicznej.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Gromadzenie dóbr i dysponowanie zasobami, modele opisujące powstawanie satysfakcji, model oczekiwanej niezgodności, teoria sprawiedliwej wymiany, model emocjonalny.</w:t>
            </w:r>
          </w:p>
        </w:tc>
      </w:tr>
      <w:tr w:rsidR="00873160" w:rsidRPr="009E7CFD" w:rsidTr="00622883">
        <w:tc>
          <w:tcPr>
            <w:tcW w:w="9639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Znaczenie czynników psychologicznych dla społecznego i zawodowego funkcjonowania jednostki. Rozwój jako kategoria psychologiczna. </w:t>
            </w:r>
          </w:p>
        </w:tc>
      </w:tr>
    </w:tbl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73160" w:rsidRPr="009E7CFD" w:rsidRDefault="00873160" w:rsidP="008731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 moderowana,  projekt (prezentacja multimedialna), praca w grupach</w:t>
      </w:r>
    </w:p>
    <w:p w:rsidR="00873160" w:rsidRPr="009E7CFD" w:rsidRDefault="00873160" w:rsidP="0087316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73160" w:rsidRPr="009E7CFD" w:rsidRDefault="00873160" w:rsidP="008731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73160" w:rsidRPr="009E7CFD" w:rsidRDefault="00873160" w:rsidP="0087316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873160" w:rsidRPr="009E7CFD" w:rsidTr="00622883">
        <w:tc>
          <w:tcPr>
            <w:tcW w:w="1843" w:type="dxa"/>
            <w:vAlign w:val="center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873160" w:rsidRPr="009E7CFD" w:rsidTr="00622883">
        <w:tc>
          <w:tcPr>
            <w:tcW w:w="1843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test pisemny</w:t>
            </w:r>
          </w:p>
        </w:tc>
        <w:tc>
          <w:tcPr>
            <w:tcW w:w="2126" w:type="dxa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873160" w:rsidRPr="009E7CFD" w:rsidTr="00622883">
        <w:tc>
          <w:tcPr>
            <w:tcW w:w="1843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test pisemny</w:t>
            </w:r>
          </w:p>
        </w:tc>
        <w:tc>
          <w:tcPr>
            <w:tcW w:w="2126" w:type="dxa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873160" w:rsidRPr="009E7CFD" w:rsidTr="00622883">
        <w:tc>
          <w:tcPr>
            <w:tcW w:w="1843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projekt, prezentacja ustna, praca grupowa, obserwacja w trakcie zajęć</w:t>
            </w:r>
          </w:p>
        </w:tc>
        <w:tc>
          <w:tcPr>
            <w:tcW w:w="2126" w:type="dxa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873160" w:rsidRPr="009E7CFD" w:rsidRDefault="00873160" w:rsidP="0087316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873160" w:rsidRPr="009E7CFD" w:rsidRDefault="00873160" w:rsidP="0087316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73160" w:rsidRPr="009E7CFD" w:rsidTr="00622883">
        <w:tc>
          <w:tcPr>
            <w:tcW w:w="9670" w:type="dxa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Zaliczenie ćwiczeń: </w:t>
            </w:r>
          </w:p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Praca zaliczeniowa w postaci samodzielnie przygotowanego projektu, przedstawienie prezentacji ustnej; dyskusje w grupach tematycznych; wypowiedzi ustne podczas zajęć, kolokwium, aktywne uczestnictwo w zajęciach. </w:t>
            </w:r>
          </w:p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Zaliczenie wykładu: test pisemny.</w:t>
            </w:r>
          </w:p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73160" w:rsidRPr="009E7CFD" w:rsidRDefault="00873160" w:rsidP="0087316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873160" w:rsidRPr="009E7CFD" w:rsidTr="00622883">
        <w:tc>
          <w:tcPr>
            <w:tcW w:w="4962" w:type="dxa"/>
            <w:vAlign w:val="center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73160" w:rsidRPr="009E7CFD" w:rsidTr="00622883">
        <w:tc>
          <w:tcPr>
            <w:tcW w:w="4962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873160" w:rsidRPr="009E7CFD" w:rsidTr="00622883">
        <w:tc>
          <w:tcPr>
            <w:tcW w:w="4962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873160" w:rsidRPr="009E7CFD" w:rsidTr="00622883">
        <w:tc>
          <w:tcPr>
            <w:tcW w:w="4962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do kolokwium i testu pisemnego, napisanie referatu, przygotowanie projektu)</w:t>
            </w:r>
          </w:p>
        </w:tc>
        <w:tc>
          <w:tcPr>
            <w:tcW w:w="4677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873160" w:rsidRPr="009E7CFD" w:rsidTr="00622883">
        <w:tc>
          <w:tcPr>
            <w:tcW w:w="4962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873160" w:rsidRPr="009E7CFD" w:rsidTr="00622883">
        <w:tc>
          <w:tcPr>
            <w:tcW w:w="4962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73160" w:rsidRPr="009E7CFD" w:rsidRDefault="0087316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873160" w:rsidRPr="009E7CFD" w:rsidRDefault="00873160" w:rsidP="008731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873160" w:rsidRPr="009E7CFD" w:rsidRDefault="00873160" w:rsidP="008731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73160" w:rsidRPr="009E7CFD" w:rsidTr="00622883">
        <w:trPr>
          <w:trHeight w:val="397"/>
        </w:trPr>
        <w:tc>
          <w:tcPr>
            <w:tcW w:w="2359" w:type="pct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73160" w:rsidRPr="009E7CFD" w:rsidTr="00622883">
        <w:trPr>
          <w:trHeight w:val="397"/>
        </w:trPr>
        <w:tc>
          <w:tcPr>
            <w:tcW w:w="2359" w:type="pct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73160" w:rsidRPr="009E7CFD" w:rsidRDefault="0087316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73160" w:rsidRPr="009E7CFD" w:rsidRDefault="00873160" w:rsidP="0087316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73160" w:rsidRPr="009E7CFD" w:rsidTr="00622883">
        <w:trPr>
          <w:trHeight w:val="397"/>
        </w:trPr>
        <w:tc>
          <w:tcPr>
            <w:tcW w:w="5000" w:type="pct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73160" w:rsidRPr="009E7CFD" w:rsidRDefault="00873160" w:rsidP="00873160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Style w:val="wrtext"/>
                <w:rFonts w:ascii="Corbel" w:hAnsi="Corbel"/>
                <w:sz w:val="21"/>
                <w:szCs w:val="21"/>
              </w:rPr>
            </w:pPr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Zimbardo, P., Gerrig R., Psychologia i życie, Wydawnictwo Naukowe PWN, Warszawa 2012.</w:t>
            </w:r>
          </w:p>
          <w:p w:rsidR="00873160" w:rsidRPr="009E7CFD" w:rsidRDefault="00873160" w:rsidP="00873160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Aronson E., Człowiek istota społeczna, Wydawnictwo Naukowe PWN, Warszawa 2012.</w:t>
            </w:r>
          </w:p>
        </w:tc>
      </w:tr>
      <w:tr w:rsidR="00873160" w:rsidRPr="009E7CFD" w:rsidTr="00622883">
        <w:trPr>
          <w:trHeight w:val="397"/>
        </w:trPr>
        <w:tc>
          <w:tcPr>
            <w:tcW w:w="5000" w:type="pct"/>
          </w:tcPr>
          <w:p w:rsidR="00873160" w:rsidRPr="009E7CFD" w:rsidRDefault="0087316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73160" w:rsidRPr="009E7CFD" w:rsidRDefault="00873160" w:rsidP="0087316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Style w:val="wrtext"/>
                <w:rFonts w:ascii="Corbel" w:hAnsi="Corbel"/>
                <w:sz w:val="21"/>
                <w:szCs w:val="21"/>
              </w:rPr>
            </w:pPr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Chapman E.N., Postawa życiowa. Twoją najcenniejszą wartością, Wyd. Studio Emka, Warszawa 2000.</w:t>
            </w:r>
          </w:p>
          <w:p w:rsidR="00873160" w:rsidRPr="009E7CFD" w:rsidRDefault="00873160" w:rsidP="0087316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Style w:val="wrtext"/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Tyszka T. (red.), Psychologia ekonomiczna, Gdańskie Wydawnictwo psychologiczne, Gdańsk 2004.</w:t>
            </w:r>
          </w:p>
          <w:p w:rsidR="00873160" w:rsidRPr="009E7CFD" w:rsidRDefault="00873160" w:rsidP="0087316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 xml:space="preserve">Zaleśkiewicz T., Psychologia ekonomiczna, </w:t>
            </w:r>
            <w:hyperlink r:id="rId5" w:tooltip="Wydawnictwo Naukowe PWN" w:history="1">
              <w:r w:rsidRPr="009E7CFD">
                <w:rPr>
                  <w:rStyle w:val="wrtext"/>
                  <w:rFonts w:ascii="Corbel" w:hAnsi="Corbel"/>
                  <w:sz w:val="21"/>
                  <w:szCs w:val="21"/>
                </w:rPr>
                <w:t>Wydawnictwo Naukowe PWN</w:t>
              </w:r>
            </w:hyperlink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, Warszawa 2012.</w:t>
            </w:r>
          </w:p>
        </w:tc>
      </w:tr>
    </w:tbl>
    <w:p w:rsidR="00873160" w:rsidRPr="009E7CFD" w:rsidRDefault="00873160" w:rsidP="008731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003FC" w:rsidRDefault="008003FC">
      <w:bookmarkStart w:id="0" w:name="_GoBack"/>
      <w:bookmarkEnd w:id="0"/>
    </w:p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026C4"/>
    <w:multiLevelType w:val="hybridMultilevel"/>
    <w:tmpl w:val="62D64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870C8"/>
    <w:multiLevelType w:val="hybridMultilevel"/>
    <w:tmpl w:val="DA160910"/>
    <w:lvl w:ilvl="0" w:tplc="27FC30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7385A"/>
    <w:multiLevelType w:val="hybridMultilevel"/>
    <w:tmpl w:val="04A45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160"/>
    <w:rsid w:val="008003FC"/>
    <w:rsid w:val="0087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B9E45-F9D8-48E0-8870-9BC972D41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3160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3160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87316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7316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87316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7316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87316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73160"/>
  </w:style>
  <w:style w:type="paragraph" w:customStyle="1" w:styleId="centralniewrubryce">
    <w:name w:val="centralnie w rubryce"/>
    <w:basedOn w:val="Normalny"/>
    <w:rsid w:val="0087316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8731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87316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31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316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siegarnia.pwn.pl/wydawca/Wydawnictwo-Naukowe-PWN,w,695009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1242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2019-02-04T10:30:00Z</dcterms:created>
  <dcterms:modified xsi:type="dcterms:W3CDTF">2019-02-04T10:31:00Z</dcterms:modified>
</cp:coreProperties>
</file>