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032FD7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40E9C13C" w:rsidR="00DC6D0C" w:rsidRPr="00032FD7" w:rsidRDefault="0071620A" w:rsidP="003823BE">
      <w:pPr>
        <w:spacing w:after="0" w:line="240" w:lineRule="exact"/>
        <w:jc w:val="center"/>
        <w:rPr>
          <w:rFonts w:ascii="Corbel" w:hAnsi="Corbel"/>
          <w:b/>
          <w:i/>
          <w:smallCaps/>
          <w:color w:val="FF0000"/>
          <w:sz w:val="24"/>
          <w:szCs w:val="24"/>
        </w:rPr>
      </w:pPr>
      <w:r w:rsidRPr="00032FD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032FD7">
        <w:rPr>
          <w:rFonts w:ascii="Corbel" w:hAnsi="Corbel"/>
          <w:b/>
          <w:i/>
          <w:smallCaps/>
          <w:sz w:val="24"/>
          <w:szCs w:val="24"/>
        </w:rPr>
        <w:t xml:space="preserve"> </w:t>
      </w:r>
      <w:r w:rsidR="00DC6D0C" w:rsidRPr="00032FD7">
        <w:rPr>
          <w:rFonts w:ascii="Corbel" w:hAnsi="Corbel"/>
          <w:b/>
          <w:iCs/>
          <w:smallCaps/>
          <w:sz w:val="24"/>
          <w:szCs w:val="24"/>
        </w:rPr>
        <w:t>202</w:t>
      </w:r>
      <w:r w:rsidR="00AE1C76">
        <w:rPr>
          <w:rFonts w:ascii="Corbel" w:hAnsi="Corbel"/>
          <w:b/>
          <w:iCs/>
          <w:smallCaps/>
          <w:sz w:val="24"/>
          <w:szCs w:val="24"/>
        </w:rPr>
        <w:t>1</w:t>
      </w:r>
      <w:r w:rsidR="00DC6D0C" w:rsidRPr="00032FD7">
        <w:rPr>
          <w:rFonts w:ascii="Corbel" w:hAnsi="Corbel"/>
          <w:b/>
          <w:iCs/>
          <w:smallCaps/>
          <w:sz w:val="24"/>
          <w:szCs w:val="24"/>
        </w:rPr>
        <w:t>-202</w:t>
      </w:r>
      <w:r w:rsidR="00AE1C76">
        <w:rPr>
          <w:rFonts w:ascii="Corbel" w:hAnsi="Corbel"/>
          <w:b/>
          <w:iCs/>
          <w:smallCaps/>
          <w:sz w:val="24"/>
          <w:szCs w:val="24"/>
        </w:rPr>
        <w:t>4</w:t>
      </w:r>
    </w:p>
    <w:p w14:paraId="6A743604" w14:textId="38FDF71E" w:rsidR="00445970" w:rsidRPr="00032FD7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Rok akademicki   </w:t>
      </w:r>
      <w:r w:rsidR="00182C9E" w:rsidRPr="00032FD7">
        <w:rPr>
          <w:rFonts w:ascii="Corbel" w:hAnsi="Corbel"/>
          <w:sz w:val="24"/>
          <w:szCs w:val="24"/>
        </w:rPr>
        <w:t>202</w:t>
      </w:r>
      <w:r w:rsidR="00AE1C76">
        <w:rPr>
          <w:rFonts w:ascii="Corbel" w:hAnsi="Corbel"/>
          <w:sz w:val="24"/>
          <w:szCs w:val="24"/>
        </w:rPr>
        <w:t>2</w:t>
      </w:r>
      <w:r w:rsidR="00182C9E" w:rsidRPr="00032FD7">
        <w:rPr>
          <w:rFonts w:ascii="Corbel" w:hAnsi="Corbel"/>
          <w:sz w:val="24"/>
          <w:szCs w:val="24"/>
        </w:rPr>
        <w:t>/202</w:t>
      </w:r>
      <w:r w:rsidR="00AE1C76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032FD7">
        <w:rPr>
          <w:rFonts w:ascii="Corbel" w:hAnsi="Corbel"/>
          <w:szCs w:val="24"/>
        </w:rPr>
        <w:t xml:space="preserve">1. </w:t>
      </w:r>
      <w:r w:rsidR="0085747A" w:rsidRPr="00032FD7">
        <w:rPr>
          <w:rFonts w:ascii="Corbel" w:hAnsi="Corbel"/>
          <w:szCs w:val="24"/>
        </w:rPr>
        <w:t xml:space="preserve">Podstawowe </w:t>
      </w:r>
      <w:r w:rsidR="00445970" w:rsidRPr="00032FD7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032FD7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0D2D561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Finanse przedsiębiorstwa i analiza finansowa</w:t>
            </w:r>
          </w:p>
        </w:tc>
      </w:tr>
      <w:tr w:rsidR="0085747A" w:rsidRPr="00032FD7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032FD7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B267624" w:rsidR="0085747A" w:rsidRPr="00032FD7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sz w:val="24"/>
                <w:szCs w:val="24"/>
              </w:rPr>
              <w:t>FiR</w:t>
            </w:r>
            <w:proofErr w:type="spellEnd"/>
            <w:r w:rsidRPr="00032FD7">
              <w:rPr>
                <w:rFonts w:ascii="Corbel" w:hAnsi="Corbel"/>
                <w:b w:val="0"/>
                <w:sz w:val="24"/>
                <w:szCs w:val="24"/>
              </w:rPr>
              <w:t>/I/B.3</w:t>
            </w:r>
          </w:p>
        </w:tc>
      </w:tr>
      <w:tr w:rsidR="0085747A" w:rsidRPr="00032FD7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032FD7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</w:t>
            </w:r>
            <w:r w:rsidR="0085747A" w:rsidRPr="00032FD7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032FD7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032FD7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032FD7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5A972A54" w:rsidR="0085747A" w:rsidRPr="00032FD7" w:rsidRDefault="00A1610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032FD7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1CB67086" w:rsidR="0085747A" w:rsidRPr="00032FD7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1A6A2D" w:rsidRPr="00032FD7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032FD7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032FD7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C6AB966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032FD7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091F7DB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032FD7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2460E252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032FD7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032FD7">
              <w:rPr>
                <w:rFonts w:ascii="Corbel" w:hAnsi="Corbel"/>
                <w:sz w:val="24"/>
                <w:szCs w:val="24"/>
              </w:rPr>
              <w:t>/y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2B5F0E4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16106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 / 3</w:t>
            </w:r>
          </w:p>
        </w:tc>
      </w:tr>
      <w:tr w:rsidR="0085747A" w:rsidRPr="00032FD7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6B48A6" w:rsidR="0085747A" w:rsidRPr="00032FD7" w:rsidRDefault="00032FD7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Kierunkowy</w:t>
            </w:r>
          </w:p>
        </w:tc>
      </w:tr>
      <w:tr w:rsidR="00923D7D" w:rsidRPr="00032FD7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032FD7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DF7ABF0" w:rsidR="00923D7D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032FD7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032FD7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C651DAE" w:rsidR="0085747A" w:rsidRPr="00032FD7" w:rsidRDefault="00032FD7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</w:tc>
      </w:tr>
      <w:tr w:rsidR="0085747A" w:rsidRPr="00032FD7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032FD7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100C2D04" w14:textId="77777777" w:rsidR="00AE1C76" w:rsidRDefault="00032FD7" w:rsidP="00AE1C7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>r Wojciech Lichota</w:t>
            </w:r>
          </w:p>
          <w:p w14:paraId="6B6685C9" w14:textId="155CC75F" w:rsidR="003823BE" w:rsidRPr="00032FD7" w:rsidRDefault="00AE1C76" w:rsidP="00AE1C7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="003823BE" w:rsidRPr="00032FD7">
              <w:rPr>
                <w:rFonts w:ascii="Corbel" w:hAnsi="Corbel"/>
                <w:b w:val="0"/>
                <w:sz w:val="24"/>
                <w:szCs w:val="24"/>
              </w:rPr>
              <w:t xml:space="preserve"> Magdalena Wiercioch</w:t>
            </w:r>
          </w:p>
        </w:tc>
      </w:tr>
    </w:tbl>
    <w:p w14:paraId="1DE0F9B4" w14:textId="0F570C3E" w:rsidR="0085747A" w:rsidRPr="00032FD7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* </w:t>
      </w:r>
      <w:r w:rsidR="00B90885" w:rsidRPr="00032FD7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032FD7">
        <w:rPr>
          <w:rFonts w:ascii="Corbel" w:hAnsi="Corbel"/>
          <w:b w:val="0"/>
          <w:sz w:val="24"/>
          <w:szCs w:val="24"/>
        </w:rPr>
        <w:t>e,</w:t>
      </w:r>
      <w:r w:rsidR="00C41B9B" w:rsidRPr="00032FD7">
        <w:rPr>
          <w:rFonts w:ascii="Corbel" w:hAnsi="Corbel"/>
          <w:b w:val="0"/>
          <w:sz w:val="24"/>
          <w:szCs w:val="24"/>
        </w:rPr>
        <w:t xml:space="preserve"> </w:t>
      </w:r>
      <w:r w:rsidRPr="00032FD7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032FD7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032FD7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1.</w:t>
      </w:r>
      <w:r w:rsidR="00E22FBC" w:rsidRPr="00032FD7">
        <w:rPr>
          <w:rFonts w:ascii="Corbel" w:hAnsi="Corbel"/>
          <w:sz w:val="24"/>
          <w:szCs w:val="24"/>
        </w:rPr>
        <w:t>1</w:t>
      </w:r>
      <w:r w:rsidRPr="00032FD7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032FD7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032FD7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032FD7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(</w:t>
            </w:r>
            <w:r w:rsidR="00363F78" w:rsidRPr="00032FD7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Wykł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Konw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Sem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032FD7">
              <w:rPr>
                <w:rFonts w:ascii="Corbel" w:hAnsi="Corbel"/>
                <w:szCs w:val="24"/>
              </w:rPr>
              <w:t>Prakt</w:t>
            </w:r>
            <w:proofErr w:type="spellEnd"/>
            <w:r w:rsidRPr="00032FD7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032FD7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Liczba pkt</w:t>
            </w:r>
            <w:r w:rsidR="00B90885" w:rsidRPr="00032FD7">
              <w:rPr>
                <w:rFonts w:ascii="Corbel" w:hAnsi="Corbel"/>
                <w:b/>
                <w:szCs w:val="24"/>
              </w:rPr>
              <w:t>.</w:t>
            </w:r>
            <w:r w:rsidRPr="00032FD7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032FD7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032FD7"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77777777" w:rsidR="003823BE" w:rsidRPr="00032FD7" w:rsidRDefault="003823BE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032FD7">
              <w:rPr>
                <w:rFonts w:ascii="Corbel" w:hAnsi="Corbel"/>
                <w:b/>
                <w:szCs w:val="24"/>
              </w:rPr>
              <w:t>4</w:t>
            </w:r>
          </w:p>
        </w:tc>
      </w:tr>
    </w:tbl>
    <w:p w14:paraId="0A293830" w14:textId="77777777" w:rsidR="00923D7D" w:rsidRPr="00032FD7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032FD7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032FD7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1.</w:t>
      </w:r>
      <w:r w:rsidR="00E22FBC" w:rsidRPr="00032FD7">
        <w:rPr>
          <w:rFonts w:ascii="Corbel" w:hAnsi="Corbel"/>
          <w:smallCaps w:val="0"/>
          <w:szCs w:val="24"/>
        </w:rPr>
        <w:t>2</w:t>
      </w:r>
      <w:r w:rsidR="00F83B28" w:rsidRPr="00032FD7">
        <w:rPr>
          <w:rFonts w:ascii="Corbel" w:hAnsi="Corbel"/>
          <w:smallCaps w:val="0"/>
          <w:szCs w:val="24"/>
        </w:rPr>
        <w:t>.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 xml:space="preserve">Sposób realizacji zajęć  </w:t>
      </w:r>
    </w:p>
    <w:p w14:paraId="3635F451" w14:textId="4EEA87F0" w:rsidR="00A16106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9BE662B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86239D7" w14:textId="77777777" w:rsidR="00B71F37" w:rsidRPr="009A27B8" w:rsidRDefault="00B71F37" w:rsidP="00B71F37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66DEB17" w14:textId="77777777" w:rsidR="00A16106" w:rsidRPr="00032FD7" w:rsidRDefault="00A16106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3A312767" w:rsidR="00E22FBC" w:rsidRPr="00032FD7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1.3 </w:t>
      </w:r>
      <w:r w:rsidR="00F83B28" w:rsidRPr="00032FD7">
        <w:rPr>
          <w:rFonts w:ascii="Corbel" w:hAnsi="Corbel"/>
          <w:smallCaps w:val="0"/>
          <w:szCs w:val="24"/>
        </w:rPr>
        <w:tab/>
      </w:r>
      <w:r w:rsidRPr="00032FD7">
        <w:rPr>
          <w:rFonts w:ascii="Corbel" w:hAnsi="Corbel"/>
          <w:smallCaps w:val="0"/>
          <w:szCs w:val="24"/>
        </w:rPr>
        <w:t>For</w:t>
      </w:r>
      <w:r w:rsidR="00445970" w:rsidRPr="00032FD7">
        <w:rPr>
          <w:rFonts w:ascii="Corbel" w:hAnsi="Corbel"/>
          <w:smallCaps w:val="0"/>
          <w:szCs w:val="24"/>
        </w:rPr>
        <w:t xml:space="preserve">ma zaliczenia przedmiotu </w:t>
      </w:r>
      <w:r w:rsidRPr="00032FD7">
        <w:rPr>
          <w:rFonts w:ascii="Corbel" w:hAnsi="Corbel"/>
          <w:smallCaps w:val="0"/>
          <w:szCs w:val="24"/>
        </w:rPr>
        <w:t xml:space="preserve"> </w:t>
      </w:r>
    </w:p>
    <w:p w14:paraId="78CF1EE0" w14:textId="1C7D618A" w:rsidR="009C54AE" w:rsidRPr="00032FD7" w:rsidRDefault="00A16106" w:rsidP="00A16106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Egzamin </w:t>
      </w:r>
    </w:p>
    <w:p w14:paraId="3CE06286" w14:textId="77777777" w:rsidR="00E960BB" w:rsidRPr="00032FD7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003EB43F" w14:textId="77777777" w:rsidTr="00745302">
        <w:tc>
          <w:tcPr>
            <w:tcW w:w="9670" w:type="dxa"/>
          </w:tcPr>
          <w:p w14:paraId="20BFFC4C" w14:textId="5DF90823" w:rsidR="0085747A" w:rsidRPr="00032FD7" w:rsidRDefault="003823BE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mikroekonomii wskazującą na posiadanie podstawowej wiedzy ekonomicznej oraz umiejętności interpretacji zjawisk ekonomicznych, jak również znajomość podstawowych kategorii z zakresu finansów i rachunkowości, w tym rodzaje i elementy sprawozdania finansowego.</w:t>
            </w:r>
          </w:p>
        </w:tc>
      </w:tr>
    </w:tbl>
    <w:p w14:paraId="05D0901D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032FD7">
        <w:rPr>
          <w:rFonts w:ascii="Corbel" w:hAnsi="Corbel"/>
          <w:szCs w:val="24"/>
        </w:rPr>
        <w:lastRenderedPageBreak/>
        <w:t>3.</w:t>
      </w:r>
      <w:r w:rsidR="00A84C85" w:rsidRPr="00032FD7">
        <w:rPr>
          <w:rFonts w:ascii="Corbel" w:hAnsi="Corbel"/>
          <w:szCs w:val="24"/>
        </w:rPr>
        <w:t>cele, efekty uczenia się</w:t>
      </w:r>
      <w:r w:rsidR="0085747A" w:rsidRPr="00032FD7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032FD7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3.1 </w:t>
      </w:r>
      <w:r w:rsidR="00C05F44" w:rsidRPr="00032FD7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032FD7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3823BE" w:rsidRPr="00032FD7" w14:paraId="1EC7B4FC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D2455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Zapoznanie studentów z prawidłowościami i funkcjonowaniem mechanizmu finansowego przedsiębiorstwa.</w:t>
            </w:r>
          </w:p>
        </w:tc>
      </w:tr>
      <w:tr w:rsidR="003823BE" w:rsidRPr="00032FD7" w14:paraId="06F23D20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3823BE" w:rsidRPr="00032FD7" w:rsidRDefault="003823BE" w:rsidP="003823BE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A1A5D" w14:textId="77777777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Wyjaśnianie, że analiza finansowa stanowi jedno z narzędzi wspomagających proces podejmowania decyzji, które umożliwia oparcie ich na rzetelnej bazie informacyjnej, daje sposobność korygowania realizowanych planów, ułatwia reakcje podmiotu na zmiany otoczenia.</w:t>
            </w:r>
          </w:p>
        </w:tc>
      </w:tr>
      <w:tr w:rsidR="003823BE" w:rsidRPr="00032FD7" w14:paraId="1E53A9C8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AC350" w14:textId="091ED534" w:rsidR="003823BE" w:rsidRPr="00032FD7" w:rsidRDefault="003823BE" w:rsidP="003823B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Wypracowanie umiejętności oceny i interpretacji danych mikro i makroekonomicznych,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3823BE" w:rsidRPr="00032FD7" w14:paraId="41ABDDF6" w14:textId="77777777" w:rsidTr="003823BE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3E241" w14:textId="77777777" w:rsidR="003823BE" w:rsidRPr="00032FD7" w:rsidRDefault="003823BE" w:rsidP="004A35D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32FD7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032FD7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3.2 </w:t>
      </w:r>
      <w:r w:rsidR="001D7B54" w:rsidRPr="00032FD7">
        <w:rPr>
          <w:rFonts w:ascii="Corbel" w:hAnsi="Corbel"/>
          <w:b/>
          <w:sz w:val="24"/>
          <w:szCs w:val="24"/>
        </w:rPr>
        <w:t xml:space="preserve">Efekty </w:t>
      </w:r>
      <w:r w:rsidR="00C05F44" w:rsidRPr="00032FD7">
        <w:rPr>
          <w:rFonts w:ascii="Corbel" w:hAnsi="Corbel"/>
          <w:b/>
          <w:sz w:val="24"/>
          <w:szCs w:val="24"/>
        </w:rPr>
        <w:t xml:space="preserve">uczenia się </w:t>
      </w:r>
      <w:r w:rsidR="001D7B54" w:rsidRPr="00032FD7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032FD7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032FD7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032FD7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032FD7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032FD7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032FD7" w14:paraId="2FAE894A" w14:textId="77777777" w:rsidTr="003823BE">
        <w:tc>
          <w:tcPr>
            <w:tcW w:w="1681" w:type="dxa"/>
          </w:tcPr>
          <w:p w14:paraId="48E5C6E7" w14:textId="6007AB6F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2148A6A1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Zna i rozumie podstawowe kategorie finansów, problemy z zakresu analizy finansowej, narzędzia analizy finansowej wykorzystywane w ocenie przedsiębiorstwa, wzajemne powiązania i zależności pomiędzy zjawiskami finansowymi zachodzącymi w przedsiębiorstwie, konsekwencje podejmowanych decyzji.</w:t>
            </w:r>
          </w:p>
        </w:tc>
        <w:tc>
          <w:tcPr>
            <w:tcW w:w="1865" w:type="dxa"/>
          </w:tcPr>
          <w:p w14:paraId="7B2D3824" w14:textId="0AC1710A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K_W05</w:t>
            </w:r>
          </w:p>
          <w:p w14:paraId="10CFAC20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K_W08</w:t>
            </w:r>
          </w:p>
          <w:p w14:paraId="0A0B0299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K_W11</w:t>
            </w:r>
          </w:p>
          <w:p w14:paraId="208BD672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3823BE" w:rsidRPr="00032FD7" w14:paraId="48B116A6" w14:textId="77777777" w:rsidTr="003823BE">
        <w:tc>
          <w:tcPr>
            <w:tcW w:w="1681" w:type="dxa"/>
          </w:tcPr>
          <w:p w14:paraId="55D5A65C" w14:textId="41BD435B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8ACF957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Umie wykorzystać wiedzę teoretyczną dotyczącą finansów przedsiębiorstw w praktyce, przewiduje konsekwencje zmian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w otoczeniu makroekonomicznym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społecznym dla finansów przedsiębiorstw, przedstawia opinię na temat powią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zań finansowych występujących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przedsiębiorstwie, potrafi pozyskiwać i analizować dane finansowe przedsiębiorstwa, potrafi wykorzystać zdobytą wiedzę na temat kondycji finansowej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podmiotu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procesie poszukiwania optymalnych sposobów jej poprawy w przyszłości</w:t>
            </w:r>
          </w:p>
        </w:tc>
        <w:tc>
          <w:tcPr>
            <w:tcW w:w="1865" w:type="dxa"/>
          </w:tcPr>
          <w:p w14:paraId="3566E5D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K_U01</w:t>
            </w:r>
          </w:p>
          <w:p w14:paraId="478BA6B8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K_U08</w:t>
            </w:r>
          </w:p>
          <w:p w14:paraId="656E048A" w14:textId="5387BD3B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3823BE" w:rsidRPr="00032FD7" w14:paraId="32BADA47" w14:textId="77777777" w:rsidTr="003823BE">
        <w:tc>
          <w:tcPr>
            <w:tcW w:w="1681" w:type="dxa"/>
          </w:tcPr>
          <w:p w14:paraId="4CBEB17A" w14:textId="7924638E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7D96901C" w:rsidR="003823BE" w:rsidRPr="00032FD7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Zachowuje krytycyzm i niezależność myślenia w ocenie analizowanych problemów,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potrafi myśleć i działać w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sposób przedsiębiorczy, </w:t>
            </w:r>
            <w:r w:rsidR="00FD24AD" w:rsidRPr="00032FD7">
              <w:rPr>
                <w:rFonts w:ascii="Corbel" w:hAnsi="Corbel"/>
                <w:b w:val="0"/>
                <w:smallCaps w:val="0"/>
                <w:szCs w:val="24"/>
              </w:rPr>
              <w:t>prawidłowo identyfikuje i 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rozstrzyga dylematy związane z podejmowaniem decyzji w obszarze finansów przedsiębiorstw.</w:t>
            </w:r>
          </w:p>
        </w:tc>
        <w:tc>
          <w:tcPr>
            <w:tcW w:w="1865" w:type="dxa"/>
          </w:tcPr>
          <w:p w14:paraId="64FCBB4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K_K04</w:t>
            </w:r>
          </w:p>
          <w:p w14:paraId="4EA8EF93" w14:textId="77777777" w:rsidR="003823BE" w:rsidRPr="00032FD7" w:rsidRDefault="003823BE" w:rsidP="00A16106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32FD7">
              <w:rPr>
                <w:rFonts w:ascii="Corbel" w:hAnsi="Corbel" w:cs="Times New Roman"/>
                <w:color w:val="auto"/>
              </w:rPr>
              <w:t>K_K06</w:t>
            </w:r>
          </w:p>
          <w:p w14:paraId="2BA6A2A8" w14:textId="77777777" w:rsidR="003823BE" w:rsidRPr="00032FD7" w:rsidRDefault="003823BE" w:rsidP="00A1610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BF7C566" w14:textId="77777777" w:rsidR="00A16106" w:rsidRDefault="00A16106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br w:type="page"/>
      </w:r>
    </w:p>
    <w:p w14:paraId="5BC05895" w14:textId="3A1A3F36" w:rsidR="0085747A" w:rsidRPr="00032FD7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>3.3</w:t>
      </w:r>
      <w:r w:rsidR="0085747A" w:rsidRPr="00032FD7">
        <w:rPr>
          <w:rFonts w:ascii="Corbel" w:hAnsi="Corbel"/>
          <w:b/>
          <w:sz w:val="24"/>
          <w:szCs w:val="24"/>
        </w:rPr>
        <w:t>T</w:t>
      </w:r>
      <w:r w:rsidR="001D7B54" w:rsidRPr="00032FD7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032FD7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032FD7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2F84004D" w14:textId="77777777" w:rsidTr="00FD24AD">
        <w:tc>
          <w:tcPr>
            <w:tcW w:w="9520" w:type="dxa"/>
          </w:tcPr>
          <w:p w14:paraId="24ECE7C4" w14:textId="77777777" w:rsidR="0085747A" w:rsidRPr="00032FD7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032FD7" w14:paraId="09376D94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764E9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Finanse przedsiębiorstw - wprowadzenie: </w:t>
            </w:r>
          </w:p>
          <w:p w14:paraId="457734F5" w14:textId="5277D53C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Cel działalności przedsiębiorstw. Pojęcie finansów przedsiębiorstwa. Funkcje finansów w przedsiębiorstwie. Podstawowe formy prawne przedsiębiorstw. Majątek i źródła finansowania majątku przedsiębiorstwa. Wpływ polityki fiskalnej i monetarnej na sytuację finansową przedsiębiorstwa.</w:t>
            </w:r>
          </w:p>
        </w:tc>
      </w:tr>
      <w:tr w:rsidR="00FD24AD" w:rsidRPr="00032FD7" w14:paraId="201CA313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7777777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Czas i ryzyko w działalności przedsiębiorstwa. Zmiany wartości pieniądza w czasie. Długoterminowe decyzje inwestycyjne przedsiębiorstw. Rzeczowy majątek trwały i jego amortyzacja.</w:t>
            </w:r>
          </w:p>
        </w:tc>
      </w:tr>
      <w:tr w:rsidR="00FD24AD" w:rsidRPr="00032FD7" w14:paraId="7392670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8E028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– wprowadzenie:</w:t>
            </w:r>
          </w:p>
          <w:p w14:paraId="3AAC0040" w14:textId="27822C2E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Pojęcie, przedmiot i zadania analizy finansowej. Klasyfikacja metod wykorzystywanych w analizie finansowej przedsiębiorstwa (porównawcze i przyczynowe). Wpływ uwarunkowań zewnętrznych i wewnętrznych na wyniki analizy finansowej.</w:t>
            </w:r>
          </w:p>
        </w:tc>
      </w:tr>
      <w:tr w:rsidR="00FD24AD" w:rsidRPr="00032FD7" w14:paraId="10666DE2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8225B" w14:textId="77777777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Istota sprawozdań finansowych</w:t>
            </w:r>
          </w:p>
          <w:p w14:paraId="4B9AE595" w14:textId="77777777" w:rsidR="00FD24AD" w:rsidRPr="00032FD7" w:rsidRDefault="00FD24AD" w:rsidP="00FD24AD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dodatkowej. Analiza dynamiki i struktury bilansu oraz rachunku zysków i strat.</w:t>
            </w:r>
          </w:p>
        </w:tc>
      </w:tr>
      <w:tr w:rsidR="00FD24AD" w:rsidRPr="00032FD7" w14:paraId="19192ECC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22808" w14:textId="59D5A300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wskaźnikowa jako wstępna metoda oceny kondycji firmy.</w:t>
            </w:r>
          </w:p>
          <w:p w14:paraId="361685D6" w14:textId="00F2929B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Zasady klasyfikacji wskaźników finansowych. Interpretacja i problemy obliczeniowe wskaźników płynności, rentowności, sprawności gospodarowania, zadłużenia i rynku kapitałowego. Wykorzystanie dźwigni finansowej w zarządzaniu przedsiębiorstwem. </w:t>
            </w:r>
          </w:p>
        </w:tc>
      </w:tr>
      <w:tr w:rsidR="00FD24AD" w:rsidRPr="00032FD7" w14:paraId="16F52D47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50998" w14:textId="73DB1329" w:rsidR="00FD24AD" w:rsidRPr="00032FD7" w:rsidRDefault="00FD24AD" w:rsidP="00FD24AD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finansowa w ocenie zagrożenia działalności przedsiębiorstw.</w:t>
            </w:r>
          </w:p>
          <w:p w14:paraId="05EE02FC" w14:textId="77777777" w:rsidR="00FD24AD" w:rsidRPr="00032FD7" w:rsidRDefault="00FD24AD" w:rsidP="00FD24AD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Symptomy zagrożenia działalności przedsiębiorstw. Metody wielokryterialne i ich praktyczna przydatność w ocenie zagrożenia działalności przedsiębiorstw. Wykorzystanie wybranych modeli analizy dyskryminacyjnej, </w:t>
            </w:r>
            <w:proofErr w:type="spellStart"/>
            <w:r w:rsidRPr="00032FD7">
              <w:rPr>
                <w:rFonts w:ascii="Corbel" w:hAnsi="Corbel"/>
                <w:sz w:val="24"/>
                <w:szCs w:val="24"/>
              </w:rPr>
              <w:t>logitowej</w:t>
            </w:r>
            <w:proofErr w:type="spellEnd"/>
            <w:r w:rsidRPr="00032FD7">
              <w:rPr>
                <w:rFonts w:ascii="Corbel" w:hAnsi="Corbel"/>
                <w:sz w:val="24"/>
                <w:szCs w:val="24"/>
              </w:rPr>
              <w:t xml:space="preserve"> i punktowej metody oceny ryzyka do oceny zagrożenia działalności przedsiębiorstw.</w:t>
            </w:r>
          </w:p>
        </w:tc>
      </w:tr>
      <w:tr w:rsidR="00FD24AD" w:rsidRPr="00032FD7" w14:paraId="0942CA0E" w14:textId="77777777" w:rsidTr="00FD24A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3EC9ABEE" w:rsidR="00FD24AD" w:rsidRPr="00032FD7" w:rsidRDefault="00FD24AD" w:rsidP="00FD24AD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Dylematy i kontrowersje w analizie finansowej.</w:t>
            </w:r>
          </w:p>
        </w:tc>
      </w:tr>
    </w:tbl>
    <w:p w14:paraId="733152FC" w14:textId="77777777" w:rsidR="0085747A" w:rsidRPr="00032FD7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032FD7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032FD7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032FD7">
        <w:rPr>
          <w:rFonts w:ascii="Corbel" w:hAnsi="Corbel"/>
          <w:sz w:val="24"/>
          <w:szCs w:val="24"/>
        </w:rPr>
        <w:t xml:space="preserve">, </w:t>
      </w:r>
      <w:r w:rsidRPr="00032FD7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032FD7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2F5B3963" w14:textId="77777777" w:rsidTr="00FD24AD">
        <w:tc>
          <w:tcPr>
            <w:tcW w:w="9520" w:type="dxa"/>
          </w:tcPr>
          <w:p w14:paraId="00ED6C2A" w14:textId="77777777" w:rsidR="0085747A" w:rsidRPr="00032FD7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032FD7" w14:paraId="1C230FF5" w14:textId="77777777" w:rsidTr="00FD24AD">
        <w:tc>
          <w:tcPr>
            <w:tcW w:w="9520" w:type="dxa"/>
          </w:tcPr>
          <w:p w14:paraId="0D43B3F2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Finanse przedsiębiorstw - wprowadzenie: </w:t>
            </w:r>
          </w:p>
          <w:p w14:paraId="59B5524C" w14:textId="2B35D10E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Cel działalności przedsiębiorstw. Pojęcie finansów przed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siębiorstwa. Funkcje finansów w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przedsiębiorstwie. Podstawowe formy prawne przedsiębi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orstw (spółka akcyjna, spółka z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ograniczoną odpowiedzialnością, spółka cywilna, spółka komandytowa, spółka jawna). Majątek i źródła finansowania majątku przedsiębiorstwa (aktywa trwałe i obrotowe, kapitały własne i obce, rynek finansowy, rynek kapitałowy, papiery wartościowe). Wpływ polityki fiskalnej i monetarnej na sytuację finansową przedsiębiorstwa (stopy procentowe, podatki).</w:t>
            </w:r>
          </w:p>
        </w:tc>
      </w:tr>
      <w:tr w:rsidR="00FD24AD" w:rsidRPr="00032FD7" w14:paraId="7BDBAFB0" w14:textId="77777777" w:rsidTr="00FD24AD">
        <w:tc>
          <w:tcPr>
            <w:tcW w:w="9520" w:type="dxa"/>
          </w:tcPr>
          <w:p w14:paraId="0827D9D0" w14:textId="34FA7BB0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Czas i ryzyko w działalności przedsiębiorstwa. Zadania z zakresu wartości pieniądza w czasie (wartość przyszła, wartość teraźniejsza). Długoterminowe decyzje inwestycyjne przedsiębiorstw.  Zadania z zakresu rzeczowego majątku trwałego i jego amortyzacji.</w:t>
            </w:r>
          </w:p>
        </w:tc>
      </w:tr>
      <w:tr w:rsidR="00FD24AD" w:rsidRPr="00032FD7" w14:paraId="52C24D11" w14:textId="77777777" w:rsidTr="00FD24AD">
        <w:tc>
          <w:tcPr>
            <w:tcW w:w="9520" w:type="dxa"/>
          </w:tcPr>
          <w:p w14:paraId="0867E0FD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Analiza finansowa – wprowadzenie:</w:t>
            </w:r>
          </w:p>
          <w:p w14:paraId="35EFFCCE" w14:textId="1AAEFFBF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Pojęcie, przedmiot i zadania analizy finansowej. Klasyf</w:t>
            </w:r>
            <w:r w:rsidR="00B77D93"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ikacja metod wykorzystywanych w 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analizie finansowej przedsiębiorstwa (porównawcze i przyczynowe). Wpływ uwarunkowań zewnętrznych (otoczenie konkurencyjne, sytuacja rynkowa) i wewnętrznych (rodzaj podmiotu, rodzaj prowadzonej działalności) na wyniki analizy finansowej.</w:t>
            </w:r>
            <w:r w:rsidRPr="00032FD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Problem kreatywnej rachunkowości w procesie analizy finansowej.</w:t>
            </w:r>
          </w:p>
        </w:tc>
      </w:tr>
      <w:tr w:rsidR="00FD24AD" w:rsidRPr="00032FD7" w14:paraId="46EBA714" w14:textId="77777777" w:rsidTr="00FD24AD">
        <w:tc>
          <w:tcPr>
            <w:tcW w:w="9520" w:type="dxa"/>
          </w:tcPr>
          <w:p w14:paraId="6923377D" w14:textId="77777777" w:rsidR="00FD24AD" w:rsidRPr="00032FD7" w:rsidRDefault="00FD24AD" w:rsidP="00FD24AD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Istota sprawozdań finansowych</w:t>
            </w:r>
          </w:p>
          <w:p w14:paraId="30B911C6" w14:textId="0714AA67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Materiały źródłowe analizy finansowej. Jednostki zobowiązane ustawowo do sporządzania sprawozdań finansowych. Wstępna analiza sprawozdań finansowych. Analiza bilansu, rachunku zysków i strat, rachunku przepływów pieniężnych, zmian w kapitale własnym oraz wykorzystanie informacji dodatkowej – ujęcie empiryczne. Analiza dynamiki i struktury bilansu oraz rachunku zysków i strat – ujęcie empiryczne.</w:t>
            </w:r>
          </w:p>
        </w:tc>
      </w:tr>
      <w:tr w:rsidR="00FD24AD" w:rsidRPr="00032FD7" w14:paraId="0EF1D39C" w14:textId="77777777" w:rsidTr="00FD24AD">
        <w:tc>
          <w:tcPr>
            <w:tcW w:w="9520" w:type="dxa"/>
          </w:tcPr>
          <w:p w14:paraId="3ED9EBCA" w14:textId="77777777" w:rsidR="00FD24AD" w:rsidRPr="00032FD7" w:rsidRDefault="00FD24AD" w:rsidP="00FD24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Analiza wska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ź</w:t>
            </w:r>
            <w:r w:rsidRPr="00032FD7">
              <w:rPr>
                <w:rFonts w:ascii="Corbel" w:hAnsi="Corbel"/>
                <w:sz w:val="24"/>
                <w:szCs w:val="24"/>
              </w:rPr>
              <w:t>nikowa jako wst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ę</w:t>
            </w:r>
            <w:r w:rsidRPr="00032FD7">
              <w:rPr>
                <w:rFonts w:ascii="Corbel" w:hAnsi="Corbel"/>
                <w:sz w:val="24"/>
                <w:szCs w:val="24"/>
              </w:rPr>
              <w:t>pna metoda oceny kondycji firmy</w:t>
            </w:r>
          </w:p>
          <w:p w14:paraId="59759569" w14:textId="10FD70AB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Zasady klasyfikacji wska</w:t>
            </w:r>
            <w:r w:rsidRPr="00032FD7">
              <w:rPr>
                <w:rFonts w:ascii="Corbel" w:hAnsi="Corbel" w:cs="TimesNewRoman"/>
                <w:sz w:val="24"/>
                <w:szCs w:val="24"/>
              </w:rPr>
              <w:t>ź</w:t>
            </w:r>
            <w:r w:rsidRPr="00032FD7">
              <w:rPr>
                <w:rFonts w:ascii="Corbel" w:hAnsi="Corbel"/>
                <w:sz w:val="24"/>
                <w:szCs w:val="24"/>
              </w:rPr>
              <w:t>ników finansowych. Obliczenia i interpretacje wskaźników płynności, rentowności, sprawności gospodarowania, zadłużenia i rynku kapitałowego.</w:t>
            </w: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Zadania z zakresu wykorzystania dźwigni finansowej w zarządzaniu przedsiębiorstwem. </w:t>
            </w:r>
          </w:p>
        </w:tc>
      </w:tr>
      <w:tr w:rsidR="00FD24AD" w:rsidRPr="00032FD7" w14:paraId="04CB46F8" w14:textId="77777777" w:rsidTr="00FD24AD">
        <w:tc>
          <w:tcPr>
            <w:tcW w:w="9520" w:type="dxa"/>
          </w:tcPr>
          <w:p w14:paraId="6E0F639D" w14:textId="77777777" w:rsidR="00FD24AD" w:rsidRPr="00032FD7" w:rsidRDefault="00FD24AD" w:rsidP="00FD24AD">
            <w:pPr>
              <w:spacing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Analiza finansowa w ocenie zagrożenia działalności przedsiębiorstw </w:t>
            </w:r>
          </w:p>
          <w:p w14:paraId="6E4FC1D0" w14:textId="5F6D6EBA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Symptomy zagrożenia działalności przedsiębiorstw. Metody wielokryterialne i ich praktyczna przydatność w ocenie zagrożenia działalności przedsiębiorstw. Zadania z zakresu wybranych modeli analizy dyskryminacyjnej, </w:t>
            </w:r>
            <w:proofErr w:type="spellStart"/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logitowej</w:t>
            </w:r>
            <w:proofErr w:type="spellEnd"/>
            <w:r w:rsidRPr="00032FD7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 i punktowej metody oceny ryzyka do oceny zagrożenia działalności przedsiębiorstw.</w:t>
            </w:r>
          </w:p>
        </w:tc>
      </w:tr>
      <w:tr w:rsidR="00FD24AD" w:rsidRPr="00032FD7" w14:paraId="3452E04E" w14:textId="77777777" w:rsidTr="00FD24AD">
        <w:tc>
          <w:tcPr>
            <w:tcW w:w="9520" w:type="dxa"/>
          </w:tcPr>
          <w:p w14:paraId="4C3F52A8" w14:textId="5EE98BCD" w:rsidR="00FD24AD" w:rsidRPr="00032FD7" w:rsidRDefault="00FD24AD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 xml:space="preserve">Zadania mające na celu dokonanie całościowej analizy sytuacji finansowej. </w:t>
            </w:r>
            <w:r w:rsidR="00BC1C6D" w:rsidRPr="00032FD7">
              <w:rPr>
                <w:rFonts w:ascii="Corbel" w:hAnsi="Corbel"/>
                <w:sz w:val="24"/>
                <w:szCs w:val="24"/>
              </w:rPr>
              <w:t>Dylematy i </w:t>
            </w:r>
            <w:r w:rsidRPr="00032FD7">
              <w:rPr>
                <w:rFonts w:ascii="Corbel" w:hAnsi="Corbel"/>
                <w:sz w:val="24"/>
                <w:szCs w:val="24"/>
              </w:rPr>
              <w:t>kontrowersje w analizie finansowej</w:t>
            </w:r>
          </w:p>
        </w:tc>
      </w:tr>
    </w:tbl>
    <w:p w14:paraId="0313640A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032FD7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449F993E" w:rsidR="00BC1C6D" w:rsidRPr="00032FD7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b w:val="0"/>
          <w:smallCaps w:val="0"/>
          <w:szCs w:val="24"/>
        </w:rPr>
        <w:t>Wykład: wykład z prezentacją multimedialną</w:t>
      </w:r>
      <w:r w:rsidR="00A16106">
        <w:rPr>
          <w:rFonts w:ascii="Corbel" w:hAnsi="Corbel"/>
          <w:b w:val="0"/>
          <w:smallCaps w:val="0"/>
          <w:szCs w:val="24"/>
        </w:rPr>
        <w:t>.</w:t>
      </w:r>
    </w:p>
    <w:p w14:paraId="1A481286" w14:textId="3B855D1A" w:rsidR="00BC1C6D" w:rsidRPr="00032FD7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032FD7">
        <w:rPr>
          <w:rFonts w:ascii="Corbel" w:hAnsi="Corbel"/>
          <w:b w:val="0"/>
          <w:smallCaps w:val="0"/>
          <w:szCs w:val="24"/>
        </w:rPr>
        <w:t>Ćwiczenia: dyskusja moderowana, analiza i interpretacja danych finansowych wybranych przedsiębiorstw oraz tekstów źródłowych, praca zespołowa i rozwiązywanie zadań</w:t>
      </w:r>
      <w:r w:rsidR="00A16106">
        <w:rPr>
          <w:rFonts w:ascii="Corbel" w:hAnsi="Corbel"/>
          <w:b w:val="0"/>
          <w:smallCaps w:val="0"/>
          <w:szCs w:val="24"/>
        </w:rPr>
        <w:t>.</w:t>
      </w:r>
    </w:p>
    <w:p w14:paraId="6E9EF6B2" w14:textId="77777777" w:rsidR="00BC1C6D" w:rsidRPr="00032FD7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Pr="00032FD7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032FD7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 </w:t>
      </w:r>
      <w:r w:rsidR="0085747A" w:rsidRPr="00032FD7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032FD7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032FD7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032FD7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032FD7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032FD7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032FD7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032FD7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032FD7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032FD7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032FD7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032FD7" w:rsidRDefault="00F24FFC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032FD7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032FD7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032FD7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4.2 </w:t>
      </w:r>
      <w:r w:rsidR="0085747A" w:rsidRPr="00032FD7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032FD7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032FD7" w14:paraId="442B12DD" w14:textId="77777777" w:rsidTr="00923D7D">
        <w:tc>
          <w:tcPr>
            <w:tcW w:w="9670" w:type="dxa"/>
          </w:tcPr>
          <w:p w14:paraId="7DE05E2B" w14:textId="77777777" w:rsidR="00F24FFC" w:rsidRPr="00032FD7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032FD7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2F29543" w14:textId="77777777" w:rsidR="0085747A" w:rsidRDefault="00A16106" w:rsidP="00A1610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e</w:t>
            </w:r>
            <w:r w:rsidR="00F24FFC" w:rsidRPr="00032FD7">
              <w:rPr>
                <w:rFonts w:ascii="Corbel" w:hAnsi="Corbel"/>
                <w:b w:val="0"/>
                <w:smallCaps w:val="0"/>
                <w:szCs w:val="24"/>
              </w:rPr>
              <w:t>gzamin pisemny składający się z części opisowej (pytania problemowe oraz  interpretacja zjawisk finansowych na podstawie danych prezentowanych w tabelach)</w:t>
            </w:r>
          </w:p>
          <w:p w14:paraId="54225531" w14:textId="3285F768" w:rsidR="00A16106" w:rsidRPr="00032FD7" w:rsidRDefault="00A16106" w:rsidP="00A16106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</w:p>
        </w:tc>
      </w:tr>
    </w:tbl>
    <w:p w14:paraId="437F8EDD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032FD7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32FD7">
        <w:rPr>
          <w:rFonts w:ascii="Corbel" w:hAnsi="Corbel"/>
          <w:b/>
          <w:sz w:val="24"/>
          <w:szCs w:val="24"/>
        </w:rPr>
        <w:t xml:space="preserve">5. </w:t>
      </w:r>
      <w:r w:rsidR="00C61DC5" w:rsidRPr="00032FD7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032FD7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032FD7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032FD7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032FD7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032FD7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032FD7" w14:paraId="41D7342E" w14:textId="77777777" w:rsidTr="00D45B17">
        <w:tc>
          <w:tcPr>
            <w:tcW w:w="4902" w:type="dxa"/>
          </w:tcPr>
          <w:p w14:paraId="336857A1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0EE00415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D45B17" w:rsidRPr="00032FD7" w14:paraId="14748C99" w14:textId="77777777" w:rsidTr="00D45B17">
        <w:tc>
          <w:tcPr>
            <w:tcW w:w="4902" w:type="dxa"/>
          </w:tcPr>
          <w:p w14:paraId="77F9A71E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3094516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2</w:t>
            </w:r>
          </w:p>
        </w:tc>
      </w:tr>
      <w:tr w:rsidR="00D45B17" w:rsidRPr="00032FD7" w14:paraId="41367D30" w14:textId="77777777" w:rsidTr="00D45B17">
        <w:tc>
          <w:tcPr>
            <w:tcW w:w="4902" w:type="dxa"/>
          </w:tcPr>
          <w:p w14:paraId="4F573F09" w14:textId="5D5EC283" w:rsidR="00D45B17" w:rsidRPr="00032FD7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A16106">
              <w:rPr>
                <w:rFonts w:ascii="Corbel" w:hAnsi="Corbel"/>
                <w:sz w:val="24"/>
                <w:szCs w:val="24"/>
              </w:rPr>
              <w:t>, egz</w:t>
            </w:r>
            <w:r w:rsidRPr="00032FD7">
              <w:rPr>
                <w:rFonts w:ascii="Corbel" w:hAnsi="Corbel"/>
                <w:sz w:val="24"/>
                <w:szCs w:val="24"/>
              </w:rPr>
              <w:t>aminu</w:t>
            </w:r>
            <w:r w:rsidR="00A16106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032FD7">
              <w:rPr>
                <w:rFonts w:ascii="Corbel" w:hAnsi="Corbel"/>
                <w:sz w:val="24"/>
                <w:szCs w:val="24"/>
              </w:rPr>
              <w:t>napisanie referatu)</w:t>
            </w:r>
          </w:p>
        </w:tc>
        <w:tc>
          <w:tcPr>
            <w:tcW w:w="4618" w:type="dxa"/>
            <w:vAlign w:val="center"/>
          </w:tcPr>
          <w:p w14:paraId="611A18CE" w14:textId="55AC4451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sz w:val="24"/>
                <w:szCs w:val="24"/>
              </w:rPr>
              <w:t>38</w:t>
            </w:r>
          </w:p>
        </w:tc>
      </w:tr>
      <w:tr w:rsidR="00D45B17" w:rsidRPr="00A16106" w14:paraId="45A3E8D7" w14:textId="77777777" w:rsidTr="00D45B17">
        <w:tc>
          <w:tcPr>
            <w:tcW w:w="4902" w:type="dxa"/>
          </w:tcPr>
          <w:p w14:paraId="626D78EC" w14:textId="77777777" w:rsidR="00D45B17" w:rsidRPr="00A16106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CC5C3C6" w:rsidR="00D45B17" w:rsidRPr="00A16106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A16106">
              <w:rPr>
                <w:rFonts w:ascii="Corbel" w:hAnsi="Corbel"/>
                <w:b/>
                <w:bCs/>
                <w:sz w:val="24"/>
                <w:szCs w:val="24"/>
              </w:rPr>
              <w:t>100</w:t>
            </w:r>
          </w:p>
        </w:tc>
      </w:tr>
      <w:tr w:rsidR="00D45B17" w:rsidRPr="00032FD7" w14:paraId="761AF2EE" w14:textId="77777777" w:rsidTr="00D45B17">
        <w:tc>
          <w:tcPr>
            <w:tcW w:w="4902" w:type="dxa"/>
          </w:tcPr>
          <w:p w14:paraId="3C28658F" w14:textId="77777777" w:rsidR="00D45B17" w:rsidRPr="00032FD7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59F44F6E" w:rsidR="00D45B17" w:rsidRPr="00032FD7" w:rsidRDefault="00D45B17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032FD7">
              <w:rPr>
                <w:rFonts w:ascii="Corbel" w:hAnsi="Corbel"/>
                <w:b/>
                <w:sz w:val="24"/>
                <w:szCs w:val="24"/>
              </w:rPr>
              <w:t>4</w:t>
            </w:r>
          </w:p>
        </w:tc>
      </w:tr>
    </w:tbl>
    <w:p w14:paraId="02E69CC2" w14:textId="77777777" w:rsidR="0085747A" w:rsidRPr="00032FD7" w:rsidRDefault="00923D7D" w:rsidP="00A1610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32FD7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032FD7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032FD7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032FD7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6. </w:t>
      </w:r>
      <w:r w:rsidR="0085747A" w:rsidRPr="00032FD7">
        <w:rPr>
          <w:rFonts w:ascii="Corbel" w:hAnsi="Corbel"/>
          <w:smallCaps w:val="0"/>
          <w:szCs w:val="24"/>
        </w:rPr>
        <w:t>PRAKTYKI ZAWO</w:t>
      </w:r>
      <w:r w:rsidR="009D3F3B" w:rsidRPr="00032FD7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032FD7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032FD7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032FD7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032FD7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32FD7">
        <w:rPr>
          <w:rFonts w:ascii="Corbel" w:hAnsi="Corbel"/>
          <w:smallCaps w:val="0"/>
          <w:szCs w:val="24"/>
        </w:rPr>
        <w:t xml:space="preserve">7. </w:t>
      </w:r>
      <w:r w:rsidR="0085747A" w:rsidRPr="00032FD7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032FD7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032FD7" w14:paraId="0ACABF41" w14:textId="77777777" w:rsidTr="008962A4">
        <w:trPr>
          <w:trHeight w:val="397"/>
        </w:trPr>
        <w:tc>
          <w:tcPr>
            <w:tcW w:w="5000" w:type="pct"/>
          </w:tcPr>
          <w:p w14:paraId="62365840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9E48C4E" w14:textId="20B069F8" w:rsidR="00D45B17" w:rsidRPr="00032FD7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Gołębiowski G.,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Grycuk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Tłaczała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A., Wiśniewski P., Analiza finansowa przedsiębiorstwa, DIFIN, Warszawa 20</w:t>
            </w:r>
            <w:r w:rsidR="00A54870"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20</w:t>
            </w: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2FE76C3F" w14:textId="77777777" w:rsidR="00D45B17" w:rsidRPr="007F5CFF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Dudycz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T., Analiza finansowa jako narzędzie zarządzania finansami przedsiębiorstwa, Indygo </w:t>
            </w:r>
            <w:proofErr w:type="spellStart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Zahir</w:t>
            </w:r>
            <w:proofErr w:type="spellEnd"/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 Media, Wrocław 2011.</w:t>
            </w:r>
          </w:p>
          <w:p w14:paraId="3151EB9E" w14:textId="77777777" w:rsidR="00D45B17" w:rsidRPr="007F5CFF" w:rsidRDefault="00D45B17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bCs/>
                <w:smallCaps w:val="0"/>
                <w:szCs w:val="24"/>
              </w:rPr>
              <w:t>Bojańczyk M., Finanse przedsiębiorstwa, Oficyna Wydawnicza SGH, Warszawa 2012.</w:t>
            </w:r>
          </w:p>
          <w:p w14:paraId="50F2B9B2" w14:textId="20786CDD" w:rsidR="007F5CFF" w:rsidRPr="00032FD7" w:rsidRDefault="007F5CFF" w:rsidP="00D45B17">
            <w:pPr>
              <w:pStyle w:val="Punktygwne"/>
              <w:numPr>
                <w:ilvl w:val="0"/>
                <w:numId w:val="5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</w:tc>
      </w:tr>
      <w:tr w:rsidR="0085747A" w:rsidRPr="00032FD7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032FD7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7D2BD12" w14:textId="77777777" w:rsidR="00042D92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Kitowski J., Metody dyskryminacyjne jako instrument oceny zagrożenia upadłością przedsiębiorstwa, Wydawnictwo Uniwersytetu Rzeszowskiego, Rzeszów 2015.</w:t>
            </w:r>
          </w:p>
          <w:p w14:paraId="02AFF06F" w14:textId="681A564E" w:rsidR="00042D92" w:rsidRPr="00032FD7" w:rsidRDefault="00042D92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Lichota W., Polskie specjalne strefy ekonomiczne - Efekty finansowe, Wydawnictwo Wyższej Szkoły Biznesu i Przedsiębiorczości w Ostrowcu Świętokrzyskim, Ostrowiec Świętokrzyski 2019.</w:t>
            </w:r>
          </w:p>
          <w:p w14:paraId="0EB7810A" w14:textId="77777777" w:rsidR="00042D92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r w:rsidRPr="00032FD7">
              <w:rPr>
                <w:rFonts w:ascii="Corbel" w:hAnsi="Corbel"/>
                <w:b w:val="0"/>
                <w:smallCaps w:val="0"/>
                <w:szCs w:val="24"/>
              </w:rPr>
              <w:t>Bień W., Zarządzanie f</w:t>
            </w:r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>inansami przedsiębiorstwa, Difin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, Warszawa</w:t>
            </w:r>
            <w:r w:rsidRPr="00032FD7">
              <w:rPr>
                <w:rFonts w:ascii="Corbel" w:hAnsi="Corbel"/>
                <w:b w:val="0"/>
                <w:szCs w:val="24"/>
              </w:rPr>
              <w:t xml:space="preserve"> 2011</w:t>
            </w:r>
            <w:r w:rsidRPr="00032FD7">
              <w:rPr>
                <w:rFonts w:ascii="Corbel" w:hAnsi="Corbel"/>
                <w:szCs w:val="24"/>
              </w:rPr>
              <w:t>.</w:t>
            </w:r>
          </w:p>
          <w:p w14:paraId="1F17CF12" w14:textId="6B1138A8" w:rsidR="00D45B17" w:rsidRPr="00032FD7" w:rsidRDefault="00D45B17" w:rsidP="00042D92">
            <w:pPr>
              <w:pStyle w:val="Punktygwne"/>
              <w:numPr>
                <w:ilvl w:val="0"/>
                <w:numId w:val="6"/>
              </w:numPr>
              <w:spacing w:before="0" w:after="0"/>
              <w:ind w:left="316"/>
              <w:rPr>
                <w:rFonts w:ascii="Corbel" w:hAnsi="Corbel"/>
                <w:b w:val="0"/>
                <w:smallCaps w:val="0"/>
                <w:szCs w:val="24"/>
              </w:rPr>
            </w:pPr>
            <w:proofErr w:type="spellStart"/>
            <w:r w:rsidRPr="00032FD7">
              <w:rPr>
                <w:rFonts w:ascii="Corbel" w:hAnsi="Corbel"/>
                <w:b w:val="0"/>
                <w:smallCaps w:val="0"/>
                <w:szCs w:val="24"/>
              </w:rPr>
              <w:t>Wędzki</w:t>
            </w:r>
            <w:proofErr w:type="spellEnd"/>
            <w:r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  D.,  Analiza  wskaźnikowa  sprawozdania  finansowego  według  </w:t>
            </w:r>
            <w:r w:rsidR="00A82F66" w:rsidRPr="00032FD7">
              <w:rPr>
                <w:rFonts w:ascii="Corbel" w:hAnsi="Corbel"/>
                <w:b w:val="0"/>
                <w:smallCaps w:val="0"/>
                <w:szCs w:val="24"/>
              </w:rPr>
              <w:t xml:space="preserve">polskiego  prawa  bilansowego, 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Oficyna  Wydawnicza Wolters Kluwer, Warszawa 201</w:t>
            </w:r>
            <w:r w:rsidR="00A54870" w:rsidRPr="00032FD7">
              <w:rPr>
                <w:rFonts w:ascii="Corbel" w:hAnsi="Corbel"/>
                <w:b w:val="0"/>
                <w:smallCaps w:val="0"/>
                <w:szCs w:val="24"/>
              </w:rPr>
              <w:t>9</w:t>
            </w:r>
            <w:r w:rsidRPr="00032FD7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2ADA5742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032FD7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3B3390" w14:textId="77777777" w:rsidR="00D46245" w:rsidRDefault="00D46245" w:rsidP="00C16ABF">
      <w:pPr>
        <w:spacing w:after="0" w:line="240" w:lineRule="auto"/>
      </w:pPr>
      <w:r>
        <w:separator/>
      </w:r>
    </w:p>
  </w:endnote>
  <w:endnote w:type="continuationSeparator" w:id="0">
    <w:p w14:paraId="300B8464" w14:textId="77777777" w:rsidR="00D46245" w:rsidRDefault="00D4624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AF0C12" w14:textId="77777777" w:rsidR="00D46245" w:rsidRDefault="00D46245" w:rsidP="00C16ABF">
      <w:pPr>
        <w:spacing w:after="0" w:line="240" w:lineRule="auto"/>
      </w:pPr>
      <w:r>
        <w:separator/>
      </w:r>
    </w:p>
  </w:footnote>
  <w:footnote w:type="continuationSeparator" w:id="0">
    <w:p w14:paraId="5B48C93F" w14:textId="77777777" w:rsidR="00D46245" w:rsidRDefault="00D46245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B42568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32FD7"/>
    <w:rsid w:val="00042A51"/>
    <w:rsid w:val="00042D2E"/>
    <w:rsid w:val="00042D92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6A2D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823BE"/>
    <w:rsid w:val="003A0A5B"/>
    <w:rsid w:val="003A1176"/>
    <w:rsid w:val="003A733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0C49"/>
    <w:rsid w:val="004D5282"/>
    <w:rsid w:val="004F1551"/>
    <w:rsid w:val="004F55A3"/>
    <w:rsid w:val="0050496F"/>
    <w:rsid w:val="00513B6F"/>
    <w:rsid w:val="00517C63"/>
    <w:rsid w:val="00527A39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4B5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7F5CFF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46B94"/>
    <w:rsid w:val="009508DF"/>
    <w:rsid w:val="00950DAC"/>
    <w:rsid w:val="00954A07"/>
    <w:rsid w:val="00984B23"/>
    <w:rsid w:val="00990A92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E5A32"/>
    <w:rsid w:val="009F3C5C"/>
    <w:rsid w:val="009F4610"/>
    <w:rsid w:val="00A00ECC"/>
    <w:rsid w:val="00A155EE"/>
    <w:rsid w:val="00A16106"/>
    <w:rsid w:val="00A2245B"/>
    <w:rsid w:val="00A245B2"/>
    <w:rsid w:val="00A30110"/>
    <w:rsid w:val="00A36899"/>
    <w:rsid w:val="00A371F6"/>
    <w:rsid w:val="00A43BF6"/>
    <w:rsid w:val="00A53FA5"/>
    <w:rsid w:val="00A54817"/>
    <w:rsid w:val="00A54870"/>
    <w:rsid w:val="00A601C8"/>
    <w:rsid w:val="00A60799"/>
    <w:rsid w:val="00A81C6B"/>
    <w:rsid w:val="00A82F66"/>
    <w:rsid w:val="00A84C85"/>
    <w:rsid w:val="00A97DE1"/>
    <w:rsid w:val="00AB053C"/>
    <w:rsid w:val="00AD1146"/>
    <w:rsid w:val="00AD27D3"/>
    <w:rsid w:val="00AD66D6"/>
    <w:rsid w:val="00AE1160"/>
    <w:rsid w:val="00AE1C76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1F37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4A43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46245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40647"/>
    <w:rsid w:val="00E51E44"/>
    <w:rsid w:val="00E63348"/>
    <w:rsid w:val="00E661B9"/>
    <w:rsid w:val="00E742AA"/>
    <w:rsid w:val="00E77E88"/>
    <w:rsid w:val="00E8107D"/>
    <w:rsid w:val="00E86815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5AE51-8082-4532-8F46-53DE982E79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C5F410D-ECD8-4B71-A4EB-2B81575023A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28A4C6-7D45-4D71-A48F-2DCD449A8D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AB8CB52-78CB-4BD1-A3E1-36E8B7366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21</TotalTime>
  <Pages>1</Pages>
  <Words>1614</Words>
  <Characters>9690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13</cp:revision>
  <cp:lastPrinted>2019-02-06T12:12:00Z</cp:lastPrinted>
  <dcterms:created xsi:type="dcterms:W3CDTF">2020-10-25T22:14:00Z</dcterms:created>
  <dcterms:modified xsi:type="dcterms:W3CDTF">2021-11-03T20:02:00Z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