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296700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D615420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9E52365" w14:textId="3EFB117F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6F6558">
        <w:rPr>
          <w:rFonts w:ascii="Corbel" w:hAnsi="Corbel"/>
          <w:bCs/>
          <w:smallCaps/>
          <w:sz w:val="24"/>
          <w:szCs w:val="24"/>
        </w:rPr>
        <w:t>202</w:t>
      </w:r>
      <w:r w:rsidR="00DB2088">
        <w:rPr>
          <w:rFonts w:ascii="Corbel" w:hAnsi="Corbel"/>
          <w:bCs/>
          <w:smallCaps/>
          <w:sz w:val="24"/>
          <w:szCs w:val="24"/>
        </w:rPr>
        <w:t>1</w:t>
      </w:r>
      <w:r w:rsidR="00DC6D0C" w:rsidRPr="006F6558">
        <w:rPr>
          <w:rFonts w:ascii="Corbel" w:hAnsi="Corbel"/>
          <w:bCs/>
          <w:smallCaps/>
          <w:sz w:val="24"/>
          <w:szCs w:val="24"/>
        </w:rPr>
        <w:t>-202</w:t>
      </w:r>
      <w:r w:rsidR="00DB2088">
        <w:rPr>
          <w:rFonts w:ascii="Corbel" w:hAnsi="Corbel"/>
          <w:bCs/>
          <w:smallCaps/>
          <w:sz w:val="24"/>
          <w:szCs w:val="24"/>
        </w:rPr>
        <w:t>4</w:t>
      </w:r>
    </w:p>
    <w:p w14:paraId="78E07529" w14:textId="7D02713A" w:rsidR="00445970" w:rsidRPr="00EA4832" w:rsidRDefault="00445970" w:rsidP="00351056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DB2088">
        <w:rPr>
          <w:rFonts w:ascii="Corbel" w:hAnsi="Corbel"/>
          <w:sz w:val="20"/>
          <w:szCs w:val="20"/>
        </w:rPr>
        <w:t>3</w:t>
      </w:r>
      <w:r w:rsidR="00AE6416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DB2088">
        <w:rPr>
          <w:rFonts w:ascii="Corbel" w:hAnsi="Corbel"/>
          <w:sz w:val="20"/>
          <w:szCs w:val="20"/>
        </w:rPr>
        <w:t>4</w:t>
      </w:r>
    </w:p>
    <w:p w14:paraId="55FBA280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195E5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7F5EE698" w14:textId="77777777" w:rsidTr="00B819C8">
        <w:tc>
          <w:tcPr>
            <w:tcW w:w="2694" w:type="dxa"/>
            <w:vAlign w:val="center"/>
          </w:tcPr>
          <w:p w14:paraId="5E80709F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006D6240" w14:textId="77777777" w:rsidR="0085747A" w:rsidRPr="009C54AE" w:rsidRDefault="002009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Handel i finanse międzynarodowe</w:t>
            </w:r>
          </w:p>
        </w:tc>
      </w:tr>
      <w:tr w:rsidR="0085747A" w:rsidRPr="009C54AE" w14:paraId="07386456" w14:textId="77777777" w:rsidTr="00B819C8">
        <w:tc>
          <w:tcPr>
            <w:tcW w:w="2694" w:type="dxa"/>
            <w:vAlign w:val="center"/>
          </w:tcPr>
          <w:p w14:paraId="76C1620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3D9D7CA" w14:textId="77777777" w:rsidR="0085747A" w:rsidRPr="005E6CA1" w:rsidRDefault="005052BD" w:rsidP="00AE6416">
            <w:pPr>
              <w:spacing w:after="0"/>
              <w:rPr>
                <w:rFonts w:cs="Calibri"/>
                <w:color w:val="000000"/>
                <w:sz w:val="24"/>
                <w:szCs w:val="24"/>
              </w:rPr>
            </w:pPr>
            <w:r w:rsidRPr="005052BD">
              <w:rPr>
                <w:rFonts w:cs="Calibri"/>
                <w:color w:val="000000"/>
                <w:sz w:val="24"/>
                <w:szCs w:val="24"/>
              </w:rPr>
              <w:t>FiR/I/FiB/C.7</w:t>
            </w:r>
          </w:p>
        </w:tc>
      </w:tr>
      <w:tr w:rsidR="0085747A" w:rsidRPr="009C54AE" w14:paraId="3C8C628F" w14:textId="77777777" w:rsidTr="00B819C8">
        <w:tc>
          <w:tcPr>
            <w:tcW w:w="2694" w:type="dxa"/>
            <w:vAlign w:val="center"/>
          </w:tcPr>
          <w:p w14:paraId="196DE5C6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14AF0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37302199" w14:textId="77777777" w:rsidTr="00B819C8">
        <w:tc>
          <w:tcPr>
            <w:tcW w:w="2694" w:type="dxa"/>
            <w:vAlign w:val="center"/>
          </w:tcPr>
          <w:p w14:paraId="70ADE3C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A097090" w14:textId="4D0F9E0B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</w:t>
            </w:r>
            <w:r w:rsidR="006D4FBD">
              <w:rPr>
                <w:rFonts w:ascii="Corbel" w:hAnsi="Corbel"/>
                <w:b w:val="0"/>
                <w:sz w:val="24"/>
                <w:szCs w:val="24"/>
              </w:rPr>
              <w:t>NS</w:t>
            </w:r>
          </w:p>
        </w:tc>
      </w:tr>
      <w:tr w:rsidR="0085747A" w:rsidRPr="009C54AE" w14:paraId="4787B3B0" w14:textId="77777777" w:rsidTr="00B819C8">
        <w:tc>
          <w:tcPr>
            <w:tcW w:w="2694" w:type="dxa"/>
            <w:vAlign w:val="center"/>
          </w:tcPr>
          <w:p w14:paraId="4C85C9E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39F0B77" w14:textId="51BE476A" w:rsidR="0085747A" w:rsidRPr="009C54AE" w:rsidRDefault="00AE641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Rachunkowość </w:t>
            </w:r>
          </w:p>
        </w:tc>
      </w:tr>
      <w:tr w:rsidR="0085747A" w:rsidRPr="009C54AE" w14:paraId="0403312A" w14:textId="77777777" w:rsidTr="00B819C8">
        <w:tc>
          <w:tcPr>
            <w:tcW w:w="2694" w:type="dxa"/>
            <w:vAlign w:val="center"/>
          </w:tcPr>
          <w:p w14:paraId="3C055083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32EE88CF" w14:textId="2BCD5CB6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3BEFF397" w14:textId="77777777" w:rsidTr="00B819C8">
        <w:tc>
          <w:tcPr>
            <w:tcW w:w="2694" w:type="dxa"/>
            <w:vAlign w:val="center"/>
          </w:tcPr>
          <w:p w14:paraId="0981C21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51FEEDA7" w14:textId="10771F7A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663EB45" w14:textId="77777777" w:rsidTr="00B819C8">
        <w:tc>
          <w:tcPr>
            <w:tcW w:w="2694" w:type="dxa"/>
            <w:vAlign w:val="center"/>
          </w:tcPr>
          <w:p w14:paraId="7F60AC1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3AB7C095" w14:textId="77777777" w:rsidR="0085747A" w:rsidRPr="009C54AE" w:rsidRDefault="006E3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44B75A25" w14:textId="77777777" w:rsidTr="00B819C8">
        <w:tc>
          <w:tcPr>
            <w:tcW w:w="2694" w:type="dxa"/>
            <w:vAlign w:val="center"/>
          </w:tcPr>
          <w:p w14:paraId="3245996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331B9888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20091B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1FDBBFE8" w14:textId="77777777" w:rsidTr="00B819C8">
        <w:tc>
          <w:tcPr>
            <w:tcW w:w="2694" w:type="dxa"/>
            <w:vAlign w:val="center"/>
          </w:tcPr>
          <w:p w14:paraId="490A14E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2CFFAF8" w14:textId="0DAEC595" w:rsidR="0085747A" w:rsidRPr="009C54AE" w:rsidRDefault="002F475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5052BD">
              <w:rPr>
                <w:rFonts w:ascii="Corbel" w:hAnsi="Corbel"/>
                <w:b w:val="0"/>
                <w:sz w:val="24"/>
                <w:szCs w:val="24"/>
              </w:rPr>
              <w:t xml:space="preserve">pecjalnościowy </w:t>
            </w:r>
          </w:p>
        </w:tc>
      </w:tr>
      <w:tr w:rsidR="00923D7D" w:rsidRPr="009C54AE" w14:paraId="72F405A7" w14:textId="77777777" w:rsidTr="00B819C8">
        <w:tc>
          <w:tcPr>
            <w:tcW w:w="2694" w:type="dxa"/>
            <w:vAlign w:val="center"/>
          </w:tcPr>
          <w:p w14:paraId="4C5DE98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49D45CAC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25764F0C" w14:textId="77777777" w:rsidTr="00B819C8">
        <w:tc>
          <w:tcPr>
            <w:tcW w:w="2694" w:type="dxa"/>
            <w:vAlign w:val="center"/>
          </w:tcPr>
          <w:p w14:paraId="1689C956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EFDB0D9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7734B5F8" w14:textId="77777777" w:rsidTr="00B819C8">
        <w:tc>
          <w:tcPr>
            <w:tcW w:w="2694" w:type="dxa"/>
            <w:vAlign w:val="center"/>
          </w:tcPr>
          <w:p w14:paraId="46C34D8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D815F60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3C35F1F7" w14:textId="68E3C488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351056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7C9068C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1037D0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83A1648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29DD3BBD" w14:textId="77777777" w:rsidTr="00351056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59B53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75D4B0D1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030E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09B7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992E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895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66CDD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474B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EA42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5CB9A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9E4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4C5CD999" w14:textId="77777777" w:rsidTr="00351056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99282" w14:textId="77777777" w:rsidR="004D1026" w:rsidRPr="009C54AE" w:rsidRDefault="0020091B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65EB1" w14:textId="77777777" w:rsidR="004D1026" w:rsidRPr="009C54AE" w:rsidRDefault="005052BD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B817E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3ACC5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7CDEB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38DBC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212535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D6022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DD82F" w14:textId="77777777" w:rsidR="004D1026" w:rsidRPr="009C54AE" w:rsidRDefault="004D1026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B6921" w14:textId="77777777" w:rsidR="004D1026" w:rsidRPr="009C54AE" w:rsidRDefault="006B3AFB" w:rsidP="00351056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06EC5D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24A8AAF7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5B381BF" w14:textId="40C66DAB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176A05B3" w14:textId="77777777" w:rsidR="00351056" w:rsidRPr="009C54AE" w:rsidRDefault="00351056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CA251DB" w14:textId="77777777" w:rsidR="00351056" w:rsidRPr="009D1F04" w:rsidRDefault="00351056" w:rsidP="003510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Corbel" w:hAnsi="Corbel"/>
          <w:b w:val="0"/>
          <w:smallCaps w:val="0"/>
          <w:szCs w:val="24"/>
        </w:rPr>
        <w:t xml:space="preserve">X zajęcia w formie tradycyjnej, z możliwością realizowania przy pomocy platformy MS Teams </w:t>
      </w:r>
    </w:p>
    <w:p w14:paraId="4A2AF7E1" w14:textId="77777777" w:rsidR="00351056" w:rsidRPr="009D1F04" w:rsidRDefault="00351056" w:rsidP="0035105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D1F04">
        <w:rPr>
          <w:rFonts w:ascii="MS Gothic" w:eastAsia="MS Gothic" w:hAnsi="MS Gothic" w:cs="MS Gothic" w:hint="eastAsia"/>
          <w:b w:val="0"/>
          <w:smallCaps w:val="0"/>
          <w:szCs w:val="24"/>
        </w:rPr>
        <w:t>☐</w:t>
      </w:r>
      <w:r w:rsidRPr="009D1F04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340AB8C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5E950A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9885AB4" w14:textId="77777777" w:rsidR="009C54AE" w:rsidRDefault="00FD7C6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Egzamin</w:t>
      </w:r>
      <w:r w:rsidR="0020091B">
        <w:rPr>
          <w:rFonts w:ascii="Corbel" w:hAnsi="Corbel"/>
          <w:b w:val="0"/>
          <w:szCs w:val="24"/>
        </w:rPr>
        <w:t xml:space="preserve"> testowy/pisemny</w:t>
      </w:r>
    </w:p>
    <w:p w14:paraId="3F0C7C77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D0FA93C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6B424607" w14:textId="77777777" w:rsidTr="00745302">
        <w:tc>
          <w:tcPr>
            <w:tcW w:w="9670" w:type="dxa"/>
          </w:tcPr>
          <w:p w14:paraId="3CDC51FE" w14:textId="77777777" w:rsidR="0085747A" w:rsidRPr="009C54AE" w:rsidRDefault="0020091B" w:rsidP="0020091B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2009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mikroekonomii, makroekonomii oraz międzynarodowych stosunków gospodarczych.</w:t>
            </w:r>
          </w:p>
        </w:tc>
      </w:tr>
    </w:tbl>
    <w:p w14:paraId="688562B1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0280CB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7B7CE8AD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1F71C07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FFAF0A9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20091B" w:rsidRPr="009C54AE" w14:paraId="7287846F" w14:textId="77777777" w:rsidTr="002926B0">
        <w:tc>
          <w:tcPr>
            <w:tcW w:w="851" w:type="dxa"/>
          </w:tcPr>
          <w:p w14:paraId="58EF8579" w14:textId="77777777" w:rsidR="0020091B" w:rsidRPr="00EF59B2" w:rsidRDefault="0020091B" w:rsidP="0020091B">
            <w:r>
              <w:t>C1</w:t>
            </w:r>
          </w:p>
        </w:tc>
        <w:tc>
          <w:tcPr>
            <w:tcW w:w="8819" w:type="dxa"/>
          </w:tcPr>
          <w:p w14:paraId="77E04A18" w14:textId="77777777" w:rsidR="0020091B" w:rsidRPr="00EF59B2" w:rsidRDefault="0020091B" w:rsidP="0020091B">
            <w:r w:rsidRPr="00EF59B2">
              <w:t>Zapoznanie studentów z zasadami funkcjonowania otwartej gospodarki powiązanej międzynarodowymi więzami handlowymi i finansowymi</w:t>
            </w:r>
          </w:p>
        </w:tc>
      </w:tr>
      <w:tr w:rsidR="0020091B" w:rsidRPr="009C54AE" w14:paraId="4ACA7F9D" w14:textId="77777777" w:rsidTr="002926B0">
        <w:tc>
          <w:tcPr>
            <w:tcW w:w="851" w:type="dxa"/>
          </w:tcPr>
          <w:p w14:paraId="53F09121" w14:textId="77777777" w:rsidR="0020091B" w:rsidRPr="00EF59B2" w:rsidRDefault="0020091B" w:rsidP="0020091B">
            <w:r>
              <w:t>C2</w:t>
            </w:r>
          </w:p>
        </w:tc>
        <w:tc>
          <w:tcPr>
            <w:tcW w:w="8819" w:type="dxa"/>
          </w:tcPr>
          <w:p w14:paraId="4EFC941A" w14:textId="77777777" w:rsidR="0020091B" w:rsidRPr="00EF59B2" w:rsidRDefault="0020091B" w:rsidP="0020091B">
            <w:r w:rsidRPr="00EF59B2">
              <w:t>Wyjaśnianie modeli i teorii dotyczących przyczyn i skutków prowadzenia międzynarodowej wymiany handlowej, struktury handlu międzynarodowego i polityki handlowej.</w:t>
            </w:r>
          </w:p>
        </w:tc>
      </w:tr>
    </w:tbl>
    <w:p w14:paraId="558E7F8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56BF418C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2427A18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8"/>
        <w:gridCol w:w="1864"/>
      </w:tblGrid>
      <w:tr w:rsidR="005236E8" w:rsidRPr="009C54AE" w14:paraId="7602D875" w14:textId="77777777" w:rsidTr="00320031">
        <w:tc>
          <w:tcPr>
            <w:tcW w:w="1701" w:type="dxa"/>
            <w:vAlign w:val="center"/>
          </w:tcPr>
          <w:p w14:paraId="4B52A337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(efekt uczenia się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3C4C4D2D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563979CF" w14:textId="77777777" w:rsidR="005236E8" w:rsidRPr="009C54AE" w:rsidRDefault="005236E8" w:rsidP="0032003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236E8" w:rsidRPr="009C54AE" w14:paraId="0D5B55F3" w14:textId="77777777" w:rsidTr="00320031">
        <w:tc>
          <w:tcPr>
            <w:tcW w:w="1701" w:type="dxa"/>
          </w:tcPr>
          <w:p w14:paraId="6636EDAC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6448D259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zasady i koncepcje teorii eko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nomii, finansów i zarządzania 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zakresie ewolucji struk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tur międzynarodowych rynków finansowych  a ponad to rozumie </w:t>
            </w:r>
            <w:r>
              <w:t xml:space="preserve">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współzależności p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omiędzy systemami finansowymi 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instytucjami finansowymi w skali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międzynarodowej,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w tym w zakresie powiązań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między sferą realną a systemem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finansowym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. </w:t>
            </w:r>
          </w:p>
        </w:tc>
        <w:tc>
          <w:tcPr>
            <w:tcW w:w="1873" w:type="dxa"/>
          </w:tcPr>
          <w:p w14:paraId="3CF7D760" w14:textId="77777777" w:rsidR="00351056" w:rsidRDefault="005236E8" w:rsidP="003200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58BA8BA1" w14:textId="4019DB39" w:rsidR="005236E8" w:rsidRPr="000252BE" w:rsidRDefault="005236E8" w:rsidP="00320031">
            <w:pPr>
              <w:pStyle w:val="Punktygwne"/>
              <w:spacing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K_W04</w:t>
            </w:r>
          </w:p>
          <w:p w14:paraId="078B7D87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0C3FE0FE" w14:textId="77777777" w:rsidTr="00320031">
        <w:tc>
          <w:tcPr>
            <w:tcW w:w="1701" w:type="dxa"/>
          </w:tcPr>
          <w:p w14:paraId="03FCFDB5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1B9DC599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Potrafi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wykorzystywać podstawo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wą wiedzę teoretyczną z zakresu finansów międzynarodowych oraz pozyskiwać dane do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analizowania zjawisk finansowych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 P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rzewidywać i prognozowa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ć procesy ekonomiczno-finansowe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makroekonomicznej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cr/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  <w:tc>
          <w:tcPr>
            <w:tcW w:w="1873" w:type="dxa"/>
          </w:tcPr>
          <w:p w14:paraId="0EB244F1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680B9A87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  <w:p w14:paraId="20342A1A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236E8" w:rsidRPr="009C54AE" w14:paraId="6C6276B2" w14:textId="77777777" w:rsidTr="00320031">
        <w:tc>
          <w:tcPr>
            <w:tcW w:w="1701" w:type="dxa"/>
          </w:tcPr>
          <w:p w14:paraId="09A736EF" w14:textId="77777777" w:rsidR="005236E8" w:rsidRPr="009C54A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EF32D50" w14:textId="77777777" w:rsidR="005236E8" w:rsidRPr="000252BE" w:rsidRDefault="005236E8" w:rsidP="00320031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-ekonomicznych, zna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 xml:space="preserve"> znaczenia w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iedzy w rozwiązywaniu problemów </w:t>
            </w:r>
            <w:r w:rsidRPr="00A92022">
              <w:rPr>
                <w:rFonts w:ascii="Corbel" w:hAnsi="Corbel"/>
                <w:b w:val="0"/>
                <w:smallCaps w:val="0"/>
                <w:szCs w:val="24"/>
              </w:rPr>
              <w:t>poznawczych i praktyczny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ch z zakresu handlu i finansów międzynarodowych.</w:t>
            </w:r>
          </w:p>
        </w:tc>
        <w:tc>
          <w:tcPr>
            <w:tcW w:w="1873" w:type="dxa"/>
          </w:tcPr>
          <w:p w14:paraId="021E42A3" w14:textId="77777777" w:rsidR="005236E8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5DEF2255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3A04FCC9" w14:textId="77777777" w:rsidR="005236E8" w:rsidRPr="000252BE" w:rsidRDefault="005236E8" w:rsidP="003200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87076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D6D1C59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DE55D72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733EB374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BFFBC0E" w14:textId="77777777" w:rsidTr="005052BD">
        <w:tc>
          <w:tcPr>
            <w:tcW w:w="9520" w:type="dxa"/>
          </w:tcPr>
          <w:p w14:paraId="47776F90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47F22B93" w14:textId="77777777" w:rsidTr="005052BD">
        <w:tc>
          <w:tcPr>
            <w:tcW w:w="9520" w:type="dxa"/>
            <w:vAlign w:val="center"/>
          </w:tcPr>
          <w:p w14:paraId="2CDE4FA3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Podstawy teorii handlu międzynarodowego i finansów międzynarodowych:</w:t>
            </w:r>
          </w:p>
          <w:p w14:paraId="67A1DEED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 xml:space="preserve">Międzynarodowa wymiana gospodarcza- model otwartej gospodarki.  Ewolucja kierunków i struktury handlu międzynarodowego. Teorie międzynarodowej wymiany- podział teorii handlu międzynarodowego i teorii międzynarodowej migracji czynników wytwórczych. </w:t>
            </w:r>
          </w:p>
        </w:tc>
      </w:tr>
      <w:tr w:rsidR="00514A1A" w:rsidRPr="009C54AE" w14:paraId="207C8A8E" w14:textId="77777777" w:rsidTr="005052BD">
        <w:tc>
          <w:tcPr>
            <w:tcW w:w="9520" w:type="dxa"/>
            <w:vAlign w:val="center"/>
          </w:tcPr>
          <w:p w14:paraId="307E7B72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 xml:space="preserve">Międzynarodowa wymiana czynników produkcji i usług a korporacje międzynarodowe </w:t>
            </w:r>
          </w:p>
          <w:p w14:paraId="7F52A478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(wybrane zagadnienia</w:t>
            </w:r>
            <w:r>
              <w:rPr>
                <w:rFonts w:ascii="Corbel" w:hAnsi="Corbel" w:cs="Calibri"/>
              </w:rPr>
              <w:t>).</w:t>
            </w:r>
          </w:p>
        </w:tc>
      </w:tr>
      <w:tr w:rsidR="00514A1A" w:rsidRPr="009C54AE" w14:paraId="657FE648" w14:textId="77777777" w:rsidTr="005052BD">
        <w:tc>
          <w:tcPr>
            <w:tcW w:w="9520" w:type="dxa"/>
            <w:vAlign w:val="center"/>
          </w:tcPr>
          <w:p w14:paraId="64DC1FE8" w14:textId="77777777" w:rsidR="0020091B" w:rsidRPr="0020091B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Międzynarodowy rynek kapitałowy:</w:t>
            </w:r>
          </w:p>
          <w:p w14:paraId="6BC0FB91" w14:textId="77777777" w:rsidR="00514A1A" w:rsidRPr="00514A1A" w:rsidRDefault="0020091B" w:rsidP="0020091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Rozwój i struktura międzynarodowego rynku kapitałowego. Problemy regulacji międzynarodowego rynku finansowego – problemy związane z finansyzacją gospodarki, regulowaniem bankowości międzynarodowej i upadłością banków.</w:t>
            </w:r>
          </w:p>
        </w:tc>
      </w:tr>
      <w:tr w:rsidR="00514A1A" w:rsidRPr="009C54AE" w14:paraId="2D9C50A7" w14:textId="77777777" w:rsidTr="005052BD">
        <w:tc>
          <w:tcPr>
            <w:tcW w:w="9520" w:type="dxa"/>
            <w:vAlign w:val="center"/>
          </w:tcPr>
          <w:p w14:paraId="76B234B1" w14:textId="77777777" w:rsidR="00514A1A" w:rsidRPr="00514A1A" w:rsidRDefault="0020091B" w:rsidP="0020091B">
            <w:pPr>
              <w:spacing w:after="0"/>
              <w:jc w:val="both"/>
              <w:rPr>
                <w:rFonts w:ascii="Corbel" w:hAnsi="Corbel" w:cs="Calibri"/>
              </w:rPr>
            </w:pPr>
            <w:r w:rsidRPr="0020091B">
              <w:rPr>
                <w:rFonts w:ascii="Corbel" w:hAnsi="Corbel" w:cs="Calibri"/>
              </w:rPr>
              <w:t>Polity</w:t>
            </w:r>
            <w:r>
              <w:rPr>
                <w:rFonts w:ascii="Corbel" w:hAnsi="Corbel" w:cs="Calibri"/>
              </w:rPr>
              <w:t xml:space="preserve">ka handlowa </w:t>
            </w:r>
            <w:r w:rsidRPr="0020091B">
              <w:rPr>
                <w:rFonts w:ascii="Corbel" w:hAnsi="Corbel" w:cs="Calibri"/>
              </w:rPr>
              <w:t>– instrumenty polityki handlowej. Sterowanie handlem w praktyce- autonomiczna polityka handlowa a wspólna polityka handlowa w ramach strefy wolnego handlu, wspólnego rynku oraz unii walutowej i gospodarczej.</w:t>
            </w:r>
          </w:p>
        </w:tc>
      </w:tr>
      <w:tr w:rsidR="005052BD" w:rsidRPr="008C2307" w14:paraId="7EA5749E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EF54D" w14:textId="77777777" w:rsidR="005052BD" w:rsidRPr="005052BD" w:rsidRDefault="005052BD" w:rsidP="005052BD">
            <w:pPr>
              <w:spacing w:after="0"/>
              <w:jc w:val="both"/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 xml:space="preserve">Kursy walutowe a transakcje międzynarodowe. Rynek walutowy. Stałe kursy walutowe i interwencje na rynku walutowym. </w:t>
            </w:r>
          </w:p>
        </w:tc>
      </w:tr>
      <w:tr w:rsidR="005052BD" w:rsidRPr="000252BE" w14:paraId="0C578B32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7D5F3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Dochód narodowy i bilans handlowy, pozycja inwestycyjna państwa.</w:t>
            </w:r>
          </w:p>
        </w:tc>
      </w:tr>
      <w:tr w:rsidR="005052BD" w:rsidRPr="000252BE" w14:paraId="77C33942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AE52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Rozliczenia międzynarodowe: obrót bezdewizowy, rozliczenia dewizowe, płatności bezpośrednie i pośrednie.</w:t>
            </w:r>
          </w:p>
        </w:tc>
      </w:tr>
      <w:tr w:rsidR="005052BD" w:rsidRPr="002274F0" w14:paraId="04AE18AC" w14:textId="77777777" w:rsidTr="005052B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87F08" w14:textId="77777777" w:rsidR="005052BD" w:rsidRPr="005052BD" w:rsidRDefault="005052BD" w:rsidP="005052BD">
            <w:pPr>
              <w:rPr>
                <w:rFonts w:ascii="Corbel" w:hAnsi="Corbel" w:cs="Calibri"/>
              </w:rPr>
            </w:pPr>
            <w:r w:rsidRPr="005052BD">
              <w:rPr>
                <w:rFonts w:ascii="Corbel" w:hAnsi="Corbel" w:cs="Calibri"/>
              </w:rPr>
              <w:t>Pieniądz i system pieniężny. Strefy walutowe, wymienialność walut.</w:t>
            </w:r>
          </w:p>
        </w:tc>
      </w:tr>
    </w:tbl>
    <w:p w14:paraId="25F52BE5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9A1A684" w14:textId="77777777" w:rsidR="0085747A" w:rsidRPr="009C54AE" w:rsidRDefault="0085747A" w:rsidP="00ED17FF">
      <w:pPr>
        <w:pStyle w:val="Akapitzlist"/>
        <w:numPr>
          <w:ilvl w:val="0"/>
          <w:numId w:val="1"/>
        </w:numPr>
        <w:spacing w:line="240" w:lineRule="auto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597DE3E1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7577EDA4" w14:textId="77777777" w:rsidTr="005052BD">
        <w:tc>
          <w:tcPr>
            <w:tcW w:w="9520" w:type="dxa"/>
          </w:tcPr>
          <w:p w14:paraId="4D9C04FB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499FCD6" w14:textId="77777777" w:rsidTr="005052BD">
        <w:tc>
          <w:tcPr>
            <w:tcW w:w="9520" w:type="dxa"/>
          </w:tcPr>
          <w:p w14:paraId="14E4B254" w14:textId="77777777" w:rsidR="00514A1A" w:rsidRPr="000252BE" w:rsidRDefault="00514A1A" w:rsidP="005052BD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428559AF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0CE7468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5B54677C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5012F89B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Wykład z prezentacją multimodalną w formie zdalne z wykorzystaniem  platformy Ms Teams</w:t>
      </w:r>
    </w:p>
    <w:p w14:paraId="02D8361E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3BA0CE47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316482C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8DB8A51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956001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9"/>
        <w:gridCol w:w="5446"/>
        <w:gridCol w:w="2115"/>
      </w:tblGrid>
      <w:tr w:rsidR="0085747A" w:rsidRPr="009C54AE" w14:paraId="7B3F15A1" w14:textId="77777777" w:rsidTr="00C05F44">
        <w:tc>
          <w:tcPr>
            <w:tcW w:w="1985" w:type="dxa"/>
            <w:vAlign w:val="center"/>
          </w:tcPr>
          <w:p w14:paraId="434E7B2D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34D83AC0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6652A393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0B5A37B7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F181DE1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353AC" w:rsidRPr="009C54AE" w14:paraId="488CBFF0" w14:textId="77777777" w:rsidTr="00C05F44">
        <w:tc>
          <w:tcPr>
            <w:tcW w:w="1985" w:type="dxa"/>
          </w:tcPr>
          <w:p w14:paraId="3E2DB9F9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7B44624A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  <w:p w14:paraId="097BB31D" w14:textId="77777777" w:rsidR="00F353AC" w:rsidRPr="005052BD" w:rsidRDefault="005052BD" w:rsidP="00A17F5C">
            <w:pPr>
              <w:pStyle w:val="Punktygwne"/>
              <w:spacing w:before="0" w:after="0"/>
              <w:jc w:val="center"/>
              <w:rPr>
                <w:rFonts w:ascii="Corbel" w:hAnsi="Corbel" w:cstheme="minorHAnsi"/>
                <w:b w:val="0"/>
                <w:szCs w:val="24"/>
              </w:rPr>
            </w:pPr>
            <w:r w:rsidRPr="005052BD">
              <w:rPr>
                <w:rFonts w:ascii="Corbel" w:hAnsi="Corbel" w:cstheme="minorHAnsi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69930752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353AC" w:rsidRPr="009C54AE" w14:paraId="2D33FD61" w14:textId="77777777" w:rsidTr="00C05F44">
        <w:tc>
          <w:tcPr>
            <w:tcW w:w="1985" w:type="dxa"/>
          </w:tcPr>
          <w:p w14:paraId="5AAC2A49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19DF1308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1DE9CB96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  <w:tr w:rsidR="00F353AC" w:rsidRPr="009C54AE" w14:paraId="72A8CAF9" w14:textId="77777777" w:rsidTr="00C05F44">
        <w:tc>
          <w:tcPr>
            <w:tcW w:w="1985" w:type="dxa"/>
          </w:tcPr>
          <w:p w14:paraId="3E8C3B72" w14:textId="77777777" w:rsidR="00F353AC" w:rsidRPr="005052BD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24D149A6" w14:textId="77777777" w:rsidR="00F353AC" w:rsidRPr="005052BD" w:rsidRDefault="00F353AC" w:rsidP="00A17F5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obserwacja postawy i ocena prezentowanego stanowiska/opinii</w:t>
            </w:r>
          </w:p>
        </w:tc>
        <w:tc>
          <w:tcPr>
            <w:tcW w:w="2126" w:type="dxa"/>
          </w:tcPr>
          <w:p w14:paraId="0C0338DA" w14:textId="77777777" w:rsidR="00F353AC" w:rsidRPr="00736BE7" w:rsidRDefault="005052BD" w:rsidP="00A17F5C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wykład</w:t>
            </w:r>
          </w:p>
        </w:tc>
      </w:tr>
    </w:tbl>
    <w:p w14:paraId="507FB31C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E070E5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FBEF3C7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37086E8" w14:textId="77777777" w:rsidTr="00923D7D">
        <w:tc>
          <w:tcPr>
            <w:tcW w:w="9670" w:type="dxa"/>
          </w:tcPr>
          <w:p w14:paraId="5B9B0C02" w14:textId="77777777" w:rsidR="00923D7D" w:rsidRPr="005052B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2BD"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66288629" w14:textId="77777777" w:rsidR="00D923B4" w:rsidRPr="005052BD" w:rsidRDefault="000D04B9" w:rsidP="00DC3B65">
            <w:pPr>
              <w:pStyle w:val="Punktygwne"/>
              <w:numPr>
                <w:ilvl w:val="0"/>
                <w:numId w:val="2"/>
              </w:numPr>
              <w:spacing w:before="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Ocena j</w:t>
            </w:r>
            <w:r w:rsidR="005052BD" w:rsidRPr="005052BD">
              <w:rPr>
                <w:rFonts w:ascii="Corbel" w:hAnsi="Corbel"/>
                <w:b w:val="0"/>
                <w:szCs w:val="24"/>
              </w:rPr>
              <w:t xml:space="preserve">est funkcją liczby </w:t>
            </w:r>
            <w:r w:rsidRPr="005052BD">
              <w:rPr>
                <w:rFonts w:ascii="Corbel" w:hAnsi="Corbel"/>
                <w:b w:val="0"/>
                <w:szCs w:val="24"/>
              </w:rPr>
              <w:t xml:space="preserve"> punktów</w:t>
            </w:r>
            <w:r w:rsidR="005052BD" w:rsidRPr="005052BD">
              <w:rPr>
                <w:rFonts w:ascii="Corbel" w:hAnsi="Corbel"/>
                <w:b w:val="0"/>
                <w:szCs w:val="24"/>
              </w:rPr>
              <w:t xml:space="preserve"> uzyskanych z testu</w:t>
            </w:r>
            <w:r w:rsidRPr="005052BD">
              <w:rPr>
                <w:rFonts w:ascii="Corbel" w:hAnsi="Corbel"/>
                <w:b w:val="0"/>
                <w:szCs w:val="24"/>
              </w:rPr>
              <w:t>: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3BAFC024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&gt; 50% - dst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606AF879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&gt; 60% - dst +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02CB1A2B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&gt; 70% - db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44B79FCA" w14:textId="77777777" w:rsidR="008C2307" w:rsidRPr="005052BD" w:rsidRDefault="000D04B9" w:rsidP="008C2307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bCs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&gt; 80% - db+</w:t>
            </w:r>
            <w:r w:rsidRPr="005052BD">
              <w:rPr>
                <w:rFonts w:ascii="Corbel" w:hAnsi="Corbel"/>
                <w:b w:val="0"/>
                <w:bCs/>
                <w:szCs w:val="24"/>
              </w:rPr>
              <w:t xml:space="preserve"> </w:t>
            </w:r>
          </w:p>
          <w:p w14:paraId="5379DCC1" w14:textId="77777777" w:rsidR="00D923B4" w:rsidRPr="005052BD" w:rsidRDefault="000D04B9" w:rsidP="00DC3B65">
            <w:pPr>
              <w:pStyle w:val="Punktygwne"/>
              <w:spacing w:before="0"/>
              <w:ind w:left="720"/>
              <w:rPr>
                <w:rFonts w:ascii="Corbel" w:hAnsi="Corbel"/>
                <w:b w:val="0"/>
                <w:szCs w:val="24"/>
              </w:rPr>
            </w:pPr>
            <w:r w:rsidRPr="005052BD">
              <w:rPr>
                <w:rFonts w:ascii="Corbel" w:hAnsi="Corbel"/>
                <w:b w:val="0"/>
                <w:szCs w:val="24"/>
              </w:rPr>
              <w:t>&gt; 90% - BDB</w:t>
            </w:r>
          </w:p>
          <w:p w14:paraId="0516B6D4" w14:textId="77777777" w:rsidR="0085747A" w:rsidRPr="009C54AE" w:rsidRDefault="005E6CA1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052BD">
              <w:rPr>
                <w:rFonts w:ascii="Corbel" w:hAnsi="Corbel"/>
                <w:b w:val="0"/>
                <w:smallCaps w:val="0"/>
                <w:szCs w:val="24"/>
              </w:rPr>
              <w:t>Egzamin pisemny/test</w:t>
            </w:r>
          </w:p>
        </w:tc>
      </w:tr>
    </w:tbl>
    <w:p w14:paraId="1EF44C5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D21B28C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30CB71E3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62B1FA6C" w14:textId="77777777" w:rsidTr="003E1941">
        <w:tc>
          <w:tcPr>
            <w:tcW w:w="4962" w:type="dxa"/>
            <w:vAlign w:val="center"/>
          </w:tcPr>
          <w:p w14:paraId="07DCE0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3FA9731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06C67D51" w14:textId="77777777" w:rsidTr="00923D7D">
        <w:tc>
          <w:tcPr>
            <w:tcW w:w="4962" w:type="dxa"/>
          </w:tcPr>
          <w:p w14:paraId="60E0E7BC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2F2703B8" w14:textId="77777777" w:rsidR="0085747A" w:rsidRPr="009C54AE" w:rsidRDefault="005E6C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0959B735" w14:textId="77777777" w:rsidTr="00923D7D">
        <w:tc>
          <w:tcPr>
            <w:tcW w:w="4962" w:type="dxa"/>
          </w:tcPr>
          <w:p w14:paraId="07C24D3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419FB9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33D4E4C9" w14:textId="77777777" w:rsidR="00C61DC5" w:rsidRPr="009C54AE" w:rsidRDefault="00F353A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11FDF0AC" w14:textId="77777777" w:rsidTr="00923D7D">
        <w:tc>
          <w:tcPr>
            <w:tcW w:w="4962" w:type="dxa"/>
          </w:tcPr>
          <w:p w14:paraId="51D62AF8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203B4735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1D27914D" w14:textId="77777777" w:rsidR="00C61DC5" w:rsidRPr="009C54AE" w:rsidRDefault="005E6CA1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41D3A8AD" w14:textId="77777777" w:rsidTr="00923D7D">
        <w:tc>
          <w:tcPr>
            <w:tcW w:w="4962" w:type="dxa"/>
          </w:tcPr>
          <w:p w14:paraId="5606A4B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7E9DD17" w14:textId="77777777" w:rsidR="0085747A" w:rsidRPr="009C54AE" w:rsidRDefault="00FD7C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1595AA60" w14:textId="77777777" w:rsidTr="00923D7D">
        <w:tc>
          <w:tcPr>
            <w:tcW w:w="4962" w:type="dxa"/>
          </w:tcPr>
          <w:p w14:paraId="6FFACF3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03EC26B5" w14:textId="77777777" w:rsidR="0085747A" w:rsidRPr="009C54AE" w:rsidRDefault="00FD7C6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29B5D65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3FEC29DC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20EB27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68E24FE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21F004DE" w14:textId="77777777" w:rsidTr="0071620A">
        <w:trPr>
          <w:trHeight w:val="397"/>
        </w:trPr>
        <w:tc>
          <w:tcPr>
            <w:tcW w:w="3544" w:type="dxa"/>
          </w:tcPr>
          <w:p w14:paraId="4D1F6F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49FA49D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558DD7C9" w14:textId="77777777" w:rsidTr="0071620A">
        <w:trPr>
          <w:trHeight w:val="397"/>
        </w:trPr>
        <w:tc>
          <w:tcPr>
            <w:tcW w:w="3544" w:type="dxa"/>
          </w:tcPr>
          <w:p w14:paraId="0FF775DE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37188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D9C1296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781D2CB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3A808878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7524B5D8" w14:textId="77777777" w:rsidTr="0071620A">
        <w:trPr>
          <w:trHeight w:val="397"/>
        </w:trPr>
        <w:tc>
          <w:tcPr>
            <w:tcW w:w="7513" w:type="dxa"/>
          </w:tcPr>
          <w:p w14:paraId="70002B73" w14:textId="77777777" w:rsidR="00F473CB" w:rsidRPr="00536E9A" w:rsidRDefault="0085747A" w:rsidP="00F473C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18FBC09" w14:textId="77777777" w:rsidR="008C2307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/ Richard E. Caves, Jeffrey A. Frankel, Ronald W. Jones ; red. nauk. przekł.[z ang.] Elżbieta Czarny. - Warszawa : Polskie Wydaw. Ekonomiczne, 1998.</w:t>
            </w:r>
          </w:p>
          <w:p w14:paraId="122D766C" w14:textId="77777777" w:rsidR="00BE2D86" w:rsidRPr="008C2307" w:rsidRDefault="008C2307" w:rsidP="008C2307">
            <w:pPr>
              <w:pStyle w:val="Punktygwne"/>
              <w:numPr>
                <w:ilvl w:val="0"/>
                <w:numId w:val="4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szCs w:val="24"/>
              </w:rPr>
              <w:t xml:space="preserve"> Handel i finanse międzynarodowe w świetle wyzwań XXI wieku / redakcja naukowa: Małgorzata BartosikPurgat, Alicja Hadryś-Nowak. - Warszawa : CeDeWu ; [Poznań] : Fundacja Rozwoju Rynku Kapitałowego, 2018.</w:t>
            </w:r>
          </w:p>
        </w:tc>
      </w:tr>
      <w:tr w:rsidR="0085747A" w:rsidRPr="009C54AE" w14:paraId="563EA1A0" w14:textId="77777777" w:rsidTr="0071620A">
        <w:trPr>
          <w:trHeight w:val="397"/>
        </w:trPr>
        <w:tc>
          <w:tcPr>
            <w:tcW w:w="7513" w:type="dxa"/>
          </w:tcPr>
          <w:p w14:paraId="1C610A8B" w14:textId="77777777" w:rsidR="0085747A" w:rsidRPr="00536E9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36E9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51DE3FB3" w14:textId="77777777" w:rsidR="00F473CB" w:rsidRPr="00D1461C" w:rsidRDefault="008C2307" w:rsidP="008C2307">
            <w:pPr>
              <w:pStyle w:val="Punktygwne"/>
              <w:numPr>
                <w:ilvl w:val="0"/>
                <w:numId w:val="5"/>
              </w:numPr>
              <w:spacing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C230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Handel i finanse międzynarodowe w warunkach globalizacji / red. nauk. Jerzy Schroeder, Beata Stępień :Akademia Ekonomiczna w Poznaniu. - Poznań : Wydaw. AE, 2007.</w:t>
            </w:r>
          </w:p>
        </w:tc>
      </w:tr>
    </w:tbl>
    <w:p w14:paraId="3BCB4AA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0FC704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F6BBAFD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6181D1" w14:textId="77777777" w:rsidR="009D3D47" w:rsidRDefault="009D3D47" w:rsidP="00C16ABF">
      <w:pPr>
        <w:spacing w:after="0" w:line="240" w:lineRule="auto"/>
      </w:pPr>
      <w:r>
        <w:separator/>
      </w:r>
    </w:p>
  </w:endnote>
  <w:endnote w:type="continuationSeparator" w:id="0">
    <w:p w14:paraId="5FA7EA42" w14:textId="77777777" w:rsidR="009D3D47" w:rsidRDefault="009D3D4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43500" w14:textId="77777777" w:rsidR="009D3D47" w:rsidRDefault="009D3D47" w:rsidP="00C16ABF">
      <w:pPr>
        <w:spacing w:after="0" w:line="240" w:lineRule="auto"/>
      </w:pPr>
      <w:r>
        <w:separator/>
      </w:r>
    </w:p>
  </w:footnote>
  <w:footnote w:type="continuationSeparator" w:id="0">
    <w:p w14:paraId="3C2009B0" w14:textId="77777777" w:rsidR="009D3D47" w:rsidRDefault="009D3D47" w:rsidP="00C16ABF">
      <w:pPr>
        <w:spacing w:after="0" w:line="240" w:lineRule="auto"/>
      </w:pPr>
      <w:r>
        <w:continuationSeparator/>
      </w:r>
    </w:p>
  </w:footnote>
  <w:footnote w:id="1">
    <w:p w14:paraId="048311C1" w14:textId="77777777" w:rsidR="005236E8" w:rsidRDefault="005236E8" w:rsidP="005236E8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850" w:hanging="360"/>
      </w:pPr>
    </w:lvl>
    <w:lvl w:ilvl="2" w:tplc="0415001B" w:tentative="1">
      <w:start w:val="1"/>
      <w:numFmt w:val="lowerRoman"/>
      <w:lvlText w:val="%3."/>
      <w:lvlJc w:val="right"/>
      <w:pPr>
        <w:ind w:left="4570" w:hanging="180"/>
      </w:pPr>
    </w:lvl>
    <w:lvl w:ilvl="3" w:tplc="0415000F" w:tentative="1">
      <w:start w:val="1"/>
      <w:numFmt w:val="decimal"/>
      <w:lvlText w:val="%4."/>
      <w:lvlJc w:val="left"/>
      <w:pPr>
        <w:ind w:left="5290" w:hanging="360"/>
      </w:pPr>
    </w:lvl>
    <w:lvl w:ilvl="4" w:tplc="04150019" w:tentative="1">
      <w:start w:val="1"/>
      <w:numFmt w:val="lowerLetter"/>
      <w:lvlText w:val="%5."/>
      <w:lvlJc w:val="left"/>
      <w:pPr>
        <w:ind w:left="6010" w:hanging="360"/>
      </w:pPr>
    </w:lvl>
    <w:lvl w:ilvl="5" w:tplc="0415001B" w:tentative="1">
      <w:start w:val="1"/>
      <w:numFmt w:val="lowerRoman"/>
      <w:lvlText w:val="%6."/>
      <w:lvlJc w:val="right"/>
      <w:pPr>
        <w:ind w:left="6730" w:hanging="180"/>
      </w:pPr>
    </w:lvl>
    <w:lvl w:ilvl="6" w:tplc="0415000F" w:tentative="1">
      <w:start w:val="1"/>
      <w:numFmt w:val="decimal"/>
      <w:lvlText w:val="%7."/>
      <w:lvlJc w:val="left"/>
      <w:pPr>
        <w:ind w:left="7450" w:hanging="360"/>
      </w:pPr>
    </w:lvl>
    <w:lvl w:ilvl="7" w:tplc="04150019" w:tentative="1">
      <w:start w:val="1"/>
      <w:numFmt w:val="lowerLetter"/>
      <w:lvlText w:val="%8."/>
      <w:lvlJc w:val="left"/>
      <w:pPr>
        <w:ind w:left="8170" w:hanging="360"/>
      </w:pPr>
    </w:lvl>
    <w:lvl w:ilvl="8" w:tplc="0415001B" w:tentative="1">
      <w:start w:val="1"/>
      <w:numFmt w:val="lowerRoman"/>
      <w:lvlText w:val="%9."/>
      <w:lvlJc w:val="right"/>
      <w:pPr>
        <w:ind w:left="889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10A1C"/>
    <w:rsid w:val="00124BFF"/>
    <w:rsid w:val="0012560E"/>
    <w:rsid w:val="00125669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20091B"/>
    <w:rsid w:val="002144C0"/>
    <w:rsid w:val="00215FA7"/>
    <w:rsid w:val="002210CB"/>
    <w:rsid w:val="0022477D"/>
    <w:rsid w:val="002278A9"/>
    <w:rsid w:val="002336F9"/>
    <w:rsid w:val="0024028F"/>
    <w:rsid w:val="00244ABC"/>
    <w:rsid w:val="00281FF2"/>
    <w:rsid w:val="002857DE"/>
    <w:rsid w:val="00291567"/>
    <w:rsid w:val="00294166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756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1056"/>
    <w:rsid w:val="003530DD"/>
    <w:rsid w:val="00353FF3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6104"/>
    <w:rsid w:val="00461EFC"/>
    <w:rsid w:val="004652C2"/>
    <w:rsid w:val="004706D1"/>
    <w:rsid w:val="00471326"/>
    <w:rsid w:val="004716FD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052BD"/>
    <w:rsid w:val="00513B6F"/>
    <w:rsid w:val="00514A1A"/>
    <w:rsid w:val="00517C63"/>
    <w:rsid w:val="005236E8"/>
    <w:rsid w:val="005363C4"/>
    <w:rsid w:val="00536BDE"/>
    <w:rsid w:val="00536E9A"/>
    <w:rsid w:val="00543ACC"/>
    <w:rsid w:val="00547B00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4FBD"/>
    <w:rsid w:val="006D6139"/>
    <w:rsid w:val="006E3CA2"/>
    <w:rsid w:val="006E5D65"/>
    <w:rsid w:val="006F1282"/>
    <w:rsid w:val="006F153A"/>
    <w:rsid w:val="006F1FBC"/>
    <w:rsid w:val="006F31E2"/>
    <w:rsid w:val="006F6558"/>
    <w:rsid w:val="00706544"/>
    <w:rsid w:val="007072BA"/>
    <w:rsid w:val="0071620A"/>
    <w:rsid w:val="00724677"/>
    <w:rsid w:val="00725459"/>
    <w:rsid w:val="007327BD"/>
    <w:rsid w:val="00734608"/>
    <w:rsid w:val="00737964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B1048"/>
    <w:rsid w:val="008C0CC0"/>
    <w:rsid w:val="008C19A9"/>
    <w:rsid w:val="008C2307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4A04"/>
    <w:rsid w:val="00934BA9"/>
    <w:rsid w:val="009508DF"/>
    <w:rsid w:val="00950DAC"/>
    <w:rsid w:val="00954A07"/>
    <w:rsid w:val="00984B23"/>
    <w:rsid w:val="00991867"/>
    <w:rsid w:val="009924A0"/>
    <w:rsid w:val="00997F14"/>
    <w:rsid w:val="009A375F"/>
    <w:rsid w:val="009A78D9"/>
    <w:rsid w:val="009C3E31"/>
    <w:rsid w:val="009C54AE"/>
    <w:rsid w:val="009C788E"/>
    <w:rsid w:val="009D3D47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A0"/>
    <w:rsid w:val="00AB053C"/>
    <w:rsid w:val="00AD1146"/>
    <w:rsid w:val="00AD27D3"/>
    <w:rsid w:val="00AD66D6"/>
    <w:rsid w:val="00AE1160"/>
    <w:rsid w:val="00AE203C"/>
    <w:rsid w:val="00AE2E74"/>
    <w:rsid w:val="00AE5FCB"/>
    <w:rsid w:val="00AE6416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B2088"/>
    <w:rsid w:val="00DC3B65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FF"/>
    <w:rsid w:val="00ED32D2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6A2243"/>
  <w15:docId w15:val="{FEA650F0-F90C-48A4-AB35-03B69003F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E4F7D9-8A55-4329-857F-55BBADA11B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85F5BDA-CB02-42CA-A30C-74F8910E165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F7D1C0E-C887-4DFC-97D7-C67A517293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C81C71F-83DD-4B0D-B38E-96AD0A4104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6</TotalTime>
  <Pages>1</Pages>
  <Words>913</Words>
  <Characters>5480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16</cp:revision>
  <cp:lastPrinted>2019-02-06T12:12:00Z</cp:lastPrinted>
  <dcterms:created xsi:type="dcterms:W3CDTF">2020-10-26T10:58:00Z</dcterms:created>
  <dcterms:modified xsi:type="dcterms:W3CDTF">2021-11-03T20:11:00Z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