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258176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D68BD" w:rsidRPr="00E960BB">
        <w:rPr>
          <w:rFonts w:ascii="Corbel" w:hAnsi="Corbel"/>
          <w:bCs/>
          <w:i/>
        </w:rPr>
        <w:t xml:space="preserve">Załącznik nr 1.5 do Zarządzenia Rektora UR  nr </w:t>
      </w:r>
      <w:r w:rsidR="001D68BD">
        <w:rPr>
          <w:rFonts w:ascii="Corbel" w:hAnsi="Corbel"/>
          <w:bCs/>
          <w:i/>
        </w:rPr>
        <w:t>7</w:t>
      </w:r>
      <w:r w:rsidR="001D68BD" w:rsidRPr="00E960BB">
        <w:rPr>
          <w:rFonts w:ascii="Corbel" w:hAnsi="Corbel"/>
          <w:bCs/>
          <w:i/>
        </w:rPr>
        <w:t>/20</w:t>
      </w:r>
      <w:r w:rsidR="001D68BD">
        <w:rPr>
          <w:rFonts w:ascii="Corbel" w:hAnsi="Corbel"/>
          <w:bCs/>
          <w:i/>
        </w:rPr>
        <w:t>23</w:t>
      </w:r>
    </w:p>
    <w:p w14:paraId="76CB7A0A" w14:textId="77777777" w:rsidR="0085747A" w:rsidRPr="00B80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80EA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360EF0B" w:rsidR="0085747A" w:rsidRPr="00117D23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117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7D23">
        <w:rPr>
          <w:rFonts w:ascii="Corbel" w:hAnsi="Corbel"/>
          <w:b/>
          <w:smallCaps/>
          <w:sz w:val="24"/>
          <w:szCs w:val="24"/>
        </w:rPr>
        <w:t xml:space="preserve"> 202</w:t>
      </w:r>
      <w:r w:rsidR="008D3D18">
        <w:rPr>
          <w:rFonts w:ascii="Corbel" w:hAnsi="Corbel"/>
          <w:b/>
          <w:smallCaps/>
          <w:sz w:val="24"/>
          <w:szCs w:val="24"/>
        </w:rPr>
        <w:t>3</w:t>
      </w:r>
      <w:r w:rsidR="00DC6D0C" w:rsidRPr="00117D23">
        <w:rPr>
          <w:rFonts w:ascii="Corbel" w:hAnsi="Corbel"/>
          <w:b/>
          <w:smallCaps/>
          <w:sz w:val="24"/>
          <w:szCs w:val="24"/>
        </w:rPr>
        <w:t>-202</w:t>
      </w:r>
      <w:r w:rsidR="008D3D18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616F476B" w:rsidR="00445970" w:rsidRPr="00B80EA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Rok akademicki   </w:t>
      </w:r>
      <w:r w:rsidR="00182C9E" w:rsidRPr="00B80EA0">
        <w:rPr>
          <w:rFonts w:ascii="Corbel" w:hAnsi="Corbel"/>
          <w:sz w:val="24"/>
          <w:szCs w:val="24"/>
        </w:rPr>
        <w:t>202</w:t>
      </w:r>
      <w:r w:rsidR="008D3D18">
        <w:rPr>
          <w:rFonts w:ascii="Corbel" w:hAnsi="Corbel"/>
          <w:sz w:val="24"/>
          <w:szCs w:val="24"/>
        </w:rPr>
        <w:t>4</w:t>
      </w:r>
      <w:r w:rsidR="00182C9E" w:rsidRPr="00B80EA0">
        <w:rPr>
          <w:rFonts w:ascii="Corbel" w:hAnsi="Corbel"/>
          <w:sz w:val="24"/>
          <w:szCs w:val="24"/>
        </w:rPr>
        <w:t>/202</w:t>
      </w:r>
      <w:r w:rsidR="008D3D18">
        <w:rPr>
          <w:rFonts w:ascii="Corbel" w:hAnsi="Corbel"/>
          <w:sz w:val="24"/>
          <w:szCs w:val="24"/>
        </w:rPr>
        <w:t>5</w:t>
      </w:r>
    </w:p>
    <w:p w14:paraId="0749206E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0EA0">
        <w:rPr>
          <w:rFonts w:ascii="Corbel" w:hAnsi="Corbel"/>
          <w:szCs w:val="24"/>
        </w:rPr>
        <w:t xml:space="preserve">1. </w:t>
      </w:r>
      <w:r w:rsidR="0085747A" w:rsidRPr="00B80EA0">
        <w:rPr>
          <w:rFonts w:ascii="Corbel" w:hAnsi="Corbel"/>
          <w:szCs w:val="24"/>
        </w:rPr>
        <w:t xml:space="preserve">Podstawowe </w:t>
      </w:r>
      <w:r w:rsidR="00445970" w:rsidRPr="00B80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0EA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84A9576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Rynki finansowe</w:t>
            </w:r>
          </w:p>
        </w:tc>
      </w:tr>
      <w:tr w:rsidR="0085747A" w:rsidRPr="00B80EA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F4334C" w:rsidR="0085747A" w:rsidRPr="00B80EA0" w:rsidRDefault="00B66EF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0EA0">
              <w:rPr>
                <w:rFonts w:ascii="Corbel" w:hAnsi="Corbel"/>
                <w:b w:val="0"/>
                <w:sz w:val="24"/>
                <w:szCs w:val="24"/>
              </w:rPr>
              <w:t>/I/B.1</w:t>
            </w:r>
          </w:p>
        </w:tc>
      </w:tr>
      <w:tr w:rsidR="0085747A" w:rsidRPr="00B80EA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B80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80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B80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80EA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7099498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85747A" w:rsidRPr="00B80EA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0B7BA" w:rsidR="0085747A" w:rsidRPr="00B80EA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B80EA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B80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D6E6E2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B80EA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06AB4C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80EA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0F4CC3" w:rsidR="0085747A" w:rsidRPr="00B80EA0" w:rsidRDefault="001120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66EFF" w:rsidRPr="00B80EA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80EA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80EA0">
              <w:rPr>
                <w:rFonts w:ascii="Corbel" w:hAnsi="Corbel"/>
                <w:sz w:val="24"/>
                <w:szCs w:val="24"/>
              </w:rPr>
              <w:t>/y</w:t>
            </w:r>
            <w:r w:rsidRPr="00B80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84497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B80EA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FE6600" w:rsidR="0085747A" w:rsidRPr="00B80EA0" w:rsidRDefault="00B80E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80EA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B80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E5CEB5A" w:rsidR="00923D7D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80EA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AE4F0B2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yszard Kata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80EA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B80EA0" w:rsidRDefault="0085747A" w:rsidP="00B80E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C1854E" w14:textId="24B05B61" w:rsidR="00B80EA0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Tomasz Potocki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B6685C9" w14:textId="17CC7A5E" w:rsidR="0085747A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B80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* </w:t>
      </w:r>
      <w:r w:rsidR="00B90885" w:rsidRPr="00B80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0EA0">
        <w:rPr>
          <w:rFonts w:ascii="Corbel" w:hAnsi="Corbel"/>
          <w:b w:val="0"/>
          <w:sz w:val="24"/>
          <w:szCs w:val="24"/>
        </w:rPr>
        <w:t>e,</w:t>
      </w:r>
      <w:r w:rsidR="00C41B9B" w:rsidRPr="00B80EA0">
        <w:rPr>
          <w:rFonts w:ascii="Corbel" w:hAnsi="Corbel"/>
          <w:b w:val="0"/>
          <w:sz w:val="24"/>
          <w:szCs w:val="24"/>
        </w:rPr>
        <w:t xml:space="preserve"> </w:t>
      </w:r>
      <w:r w:rsidRPr="00B80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0EA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B80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1.</w:t>
      </w:r>
      <w:r w:rsidR="00E22FBC" w:rsidRPr="00B80EA0">
        <w:rPr>
          <w:rFonts w:ascii="Corbel" w:hAnsi="Corbel"/>
          <w:sz w:val="24"/>
          <w:szCs w:val="24"/>
        </w:rPr>
        <w:t>1</w:t>
      </w:r>
      <w:r w:rsidRPr="00B80E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80EA0" w14:paraId="07871431" w14:textId="77777777" w:rsidTr="00B66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80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(</w:t>
            </w:r>
            <w:r w:rsidR="00363F78" w:rsidRPr="00B80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Wykł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Konw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Sem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80EA0">
              <w:rPr>
                <w:rFonts w:ascii="Corbel" w:hAnsi="Corbel"/>
                <w:szCs w:val="24"/>
              </w:rPr>
              <w:t>Prakt</w:t>
            </w:r>
            <w:proofErr w:type="spellEnd"/>
            <w:r w:rsidRPr="00B80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0EA0">
              <w:rPr>
                <w:rFonts w:ascii="Corbel" w:hAnsi="Corbel"/>
                <w:b/>
                <w:szCs w:val="24"/>
              </w:rPr>
              <w:t>Liczba pkt</w:t>
            </w:r>
            <w:r w:rsidR="00B90885" w:rsidRPr="00B80EA0">
              <w:rPr>
                <w:rFonts w:ascii="Corbel" w:hAnsi="Corbel"/>
                <w:b/>
                <w:szCs w:val="24"/>
              </w:rPr>
              <w:t>.</w:t>
            </w:r>
            <w:r w:rsidRPr="00B80E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66EFF" w:rsidRPr="00B80EA0" w14:paraId="174E29BA" w14:textId="77777777" w:rsidTr="00B80E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04EAB64" w:rsidR="00B66EFF" w:rsidRPr="00B80EA0" w:rsidRDefault="00B80EA0" w:rsidP="00B8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06D89FA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B80EA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5E1E85F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B80EA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19C3936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E97E90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04D4AABC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6DA6B04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2EC6A184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152EFE20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77FD528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B80EA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B80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1.</w:t>
      </w:r>
      <w:r w:rsidR="00E22FBC" w:rsidRPr="00B80EA0">
        <w:rPr>
          <w:rFonts w:ascii="Corbel" w:hAnsi="Corbel"/>
          <w:smallCaps w:val="0"/>
          <w:szCs w:val="24"/>
        </w:rPr>
        <w:t>2</w:t>
      </w:r>
      <w:r w:rsidR="00F83B28" w:rsidRPr="00B80EA0">
        <w:rPr>
          <w:rFonts w:ascii="Corbel" w:hAnsi="Corbel"/>
          <w:smallCaps w:val="0"/>
          <w:szCs w:val="24"/>
        </w:rPr>
        <w:t>.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0A033F2A" w:rsidR="0085747A" w:rsidRPr="00B80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8F5942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B6015AA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33DFADF6" w14:textId="77777777" w:rsidR="00B80EA0" w:rsidRPr="00B80EA0" w:rsidRDefault="00B80EA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B80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1.3 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>For</w:t>
      </w:r>
      <w:r w:rsidR="00445970" w:rsidRPr="00B80EA0">
        <w:rPr>
          <w:rFonts w:ascii="Corbel" w:hAnsi="Corbel"/>
          <w:smallCaps w:val="0"/>
          <w:szCs w:val="24"/>
        </w:rPr>
        <w:t xml:space="preserve">ma zaliczenia przedmiotu </w:t>
      </w:r>
      <w:r w:rsidRPr="00B80EA0">
        <w:rPr>
          <w:rFonts w:ascii="Corbel" w:hAnsi="Corbel"/>
          <w:smallCaps w:val="0"/>
          <w:szCs w:val="24"/>
        </w:rPr>
        <w:t xml:space="preserve"> (z toku) </w:t>
      </w:r>
      <w:r w:rsidRPr="00B80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E040A3D" w:rsidR="009C54AE" w:rsidRPr="00B80EA0" w:rsidRDefault="00B66EFF" w:rsidP="00B66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B80EA0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B80EA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003EB43F" w14:textId="77777777" w:rsidTr="00745302">
        <w:tc>
          <w:tcPr>
            <w:tcW w:w="9670" w:type="dxa"/>
          </w:tcPr>
          <w:p w14:paraId="20BFFC4C" w14:textId="79018180" w:rsidR="0085747A" w:rsidRPr="00B80EA0" w:rsidRDefault="00B66E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ekonomicznej (problemy, kategorie, prawa) oraz umiejętności interpretacji zjawisk ekonomicznych potwierdzona zaliczeniem przedmiotów Makroekonomia  oraz Mikroekonomia. Znajomość podstawowych zagadnień i kategorii dotyczących rynków finansowych oraz wzajemnych powiązań pomiędzy tymi kategoriami, potwierdzona zaliczeniem przedmiotu Finanse.</w:t>
            </w:r>
          </w:p>
        </w:tc>
      </w:tr>
    </w:tbl>
    <w:p w14:paraId="05D0901D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lastRenderedPageBreak/>
        <w:t>3.</w:t>
      </w:r>
      <w:r w:rsidR="00A84C85" w:rsidRPr="00B80EA0">
        <w:rPr>
          <w:rFonts w:ascii="Corbel" w:hAnsi="Corbel"/>
          <w:szCs w:val="24"/>
        </w:rPr>
        <w:t>cele, efekty uczenia się</w:t>
      </w:r>
      <w:r w:rsidR="0085747A" w:rsidRPr="00B80EA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B80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3.1 </w:t>
      </w:r>
      <w:r w:rsidR="00C05F44" w:rsidRPr="00B80EA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B80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66EFF" w:rsidRPr="00B80EA0" w14:paraId="1D38D5E6" w14:textId="77777777" w:rsidTr="00B66EFF">
        <w:tc>
          <w:tcPr>
            <w:tcW w:w="845" w:type="dxa"/>
            <w:vAlign w:val="center"/>
          </w:tcPr>
          <w:p w14:paraId="4B62A855" w14:textId="77777777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38849199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oraz jego rolą w systemie gospodarczym.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AC6038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Charakterystyka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kategorii i pojęć z zakresu rynku finansowego. </w:t>
            </w:r>
          </w:p>
        </w:tc>
      </w:tr>
      <w:tr w:rsidR="00B66EFF" w:rsidRPr="00B80EA0" w14:paraId="2547E272" w14:textId="77777777" w:rsidTr="00B66EFF">
        <w:tc>
          <w:tcPr>
            <w:tcW w:w="845" w:type="dxa"/>
          </w:tcPr>
          <w:p w14:paraId="28729CF7" w14:textId="2CB8CB34" w:rsidR="00B66EFF" w:rsidRPr="00B80EA0" w:rsidRDefault="00B66EFF" w:rsidP="00B66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DFF41DE" w:rsidR="00B66EFF" w:rsidRPr="00B80EA0" w:rsidRDefault="00541D8D" w:rsidP="00CE3D24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Przyswojenie przez studentów wiedz</w:t>
            </w:r>
            <w:r w:rsidR="00CE3D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y na temat funkcjonowania rynków, w szczególności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pieniężnego, </w:t>
            </w:r>
            <w:r w:rsidR="00CE3D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depozytowo-kredytowego, hipotecznego oraz kapitałowego.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charakterystyką instrumentów finansowych stanowiących przedmiot ob</w:t>
            </w:r>
            <w:r w:rsidR="00340E79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rotu na poszczególnych rynkach.</w:t>
            </w:r>
          </w:p>
        </w:tc>
      </w:tr>
      <w:tr w:rsidR="00B66EFF" w:rsidRPr="00B80EA0" w14:paraId="0DF48945" w14:textId="77777777" w:rsidTr="00B66EFF">
        <w:tc>
          <w:tcPr>
            <w:tcW w:w="845" w:type="dxa"/>
          </w:tcPr>
          <w:p w14:paraId="51C70595" w14:textId="58199535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5B2DFA9F" w14:textId="52B4AE3D" w:rsidR="00B66EFF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głównymi teoriami f</w:t>
            </w:r>
            <w:r w:rsidR="00CE3D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unkcjonowania rynku finansowego, w szczególności z teorią rynków efektywnych oraz teoriami behawioralnymi. </w:t>
            </w:r>
          </w:p>
        </w:tc>
      </w:tr>
      <w:tr w:rsidR="00B66EFF" w:rsidRPr="00B80EA0" w14:paraId="398432FB" w14:textId="77777777" w:rsidTr="00B66EFF">
        <w:tc>
          <w:tcPr>
            <w:tcW w:w="845" w:type="dxa"/>
          </w:tcPr>
          <w:p w14:paraId="7C647321" w14:textId="387EB742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34A1AD5A" w14:textId="373E08B0" w:rsidR="00541D8D" w:rsidRPr="00B80EA0" w:rsidRDefault="00340E79" w:rsidP="00CE3D24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Nabycie przez studentów umiejętności szacowania ryzyka inwestycyjnego.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Zapoznanie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tudentów z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głównymi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zasadami </w:t>
            </w:r>
            <w:r w:rsidR="00CE3D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wyceny podstawowych instrumentów finansowych</w:t>
            </w:r>
          </w:p>
        </w:tc>
      </w:tr>
    </w:tbl>
    <w:p w14:paraId="7942D7EE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B80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3.2 </w:t>
      </w:r>
      <w:r w:rsidR="001D7B54" w:rsidRPr="00B80EA0">
        <w:rPr>
          <w:rFonts w:ascii="Corbel" w:hAnsi="Corbel"/>
          <w:b/>
          <w:sz w:val="24"/>
          <w:szCs w:val="24"/>
        </w:rPr>
        <w:t xml:space="preserve">Efekty </w:t>
      </w:r>
      <w:r w:rsidR="00C05F44" w:rsidRPr="00B80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0EA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B80EA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0EA0" w14:paraId="4989DCBB" w14:textId="77777777" w:rsidTr="003D4E76">
        <w:tc>
          <w:tcPr>
            <w:tcW w:w="1681" w:type="dxa"/>
            <w:vAlign w:val="center"/>
          </w:tcPr>
          <w:p w14:paraId="6B99B7C4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0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0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80EA0" w14:paraId="2FAE894A" w14:textId="77777777" w:rsidTr="003D4E76">
        <w:tc>
          <w:tcPr>
            <w:tcW w:w="1681" w:type="dxa"/>
          </w:tcPr>
          <w:p w14:paraId="48E5C6E7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76ED7E" w:rsidR="0085747A" w:rsidRPr="00B80EA0" w:rsidRDefault="003D4E76" w:rsidP="003D4E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istotę rynku finansowego, sposób jego organizacji oraz zasady, koncepcje i modele wyjaśniające funkcjonowanie rynków finansowych. Dobiera odpowiednie metody do analizy i prezentacji danych z zakresu zarządzania instrumentami finansowymi. Student zna i rozumie istotę funkcjonowania instytucji rynków finansowych.</w:t>
            </w:r>
          </w:p>
        </w:tc>
        <w:tc>
          <w:tcPr>
            <w:tcW w:w="1865" w:type="dxa"/>
          </w:tcPr>
          <w:p w14:paraId="4D5F1F9E" w14:textId="68B3DDCA" w:rsidR="0085747A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K_W01</w:t>
            </w:r>
          </w:p>
          <w:p w14:paraId="0124D33D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K_W03</w:t>
            </w:r>
          </w:p>
          <w:p w14:paraId="68AE5013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0242DBC6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340E79" w:rsidRPr="00B80EA0" w14:paraId="7544155F" w14:textId="77777777" w:rsidTr="003D4E76">
        <w:tc>
          <w:tcPr>
            <w:tcW w:w="1681" w:type="dxa"/>
          </w:tcPr>
          <w:p w14:paraId="37EDDFA7" w14:textId="4257058B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3BA9D4D2" w14:textId="73DA18DA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potrafi wyznaczyć podstawowe parametry instrumentów finansowych, analizuje zjawiska i procesy zachodzące w gospodarce i ocenia ich wpływ na rozwój rynku finansowego. Student rozumie procesy zmian zachodzące na rynkach finansowych i ma świadomość ich wpływu na realną gospodarkę.</w:t>
            </w:r>
          </w:p>
        </w:tc>
        <w:tc>
          <w:tcPr>
            <w:tcW w:w="1865" w:type="dxa"/>
          </w:tcPr>
          <w:p w14:paraId="3E7120EF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K_U02</w:t>
            </w:r>
          </w:p>
          <w:p w14:paraId="32F7A87F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K_U03</w:t>
            </w:r>
          </w:p>
          <w:p w14:paraId="7D565D3E" w14:textId="57508A9D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K_U13</w:t>
            </w:r>
          </w:p>
        </w:tc>
      </w:tr>
      <w:tr w:rsidR="00340E79" w:rsidRPr="00B80EA0" w14:paraId="1A46E1C3" w14:textId="77777777" w:rsidTr="003D4E76">
        <w:tc>
          <w:tcPr>
            <w:tcW w:w="1681" w:type="dxa"/>
          </w:tcPr>
          <w:p w14:paraId="722CE857" w14:textId="05BDBCF6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3FDA376F" w14:textId="2D4F69EF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rozumie specyfikę rynków finansowych, ma świadomość stopnia zmienności sytuacji na giełdach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792EEB4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K_K01</w:t>
            </w:r>
          </w:p>
          <w:p w14:paraId="3CC572E8" w14:textId="47E28905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K_K03</w:t>
            </w:r>
          </w:p>
          <w:p w14:paraId="318D7178" w14:textId="7DD61202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554A810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FA99C8" w14:textId="77777777" w:rsidR="00B80EA0" w:rsidRDefault="00B80EA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8AF5271" w:rsidR="0085747A" w:rsidRPr="00B80E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80EA0">
        <w:rPr>
          <w:rFonts w:ascii="Corbel" w:hAnsi="Corbel"/>
          <w:b/>
          <w:sz w:val="24"/>
          <w:szCs w:val="24"/>
        </w:rPr>
        <w:t>T</w:t>
      </w:r>
      <w:r w:rsidR="001D7B54" w:rsidRPr="00B80EA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B80EA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84004D" w14:textId="77777777" w:rsidTr="003D4E76">
        <w:tc>
          <w:tcPr>
            <w:tcW w:w="9520" w:type="dxa"/>
          </w:tcPr>
          <w:p w14:paraId="24ECE7C4" w14:textId="77777777" w:rsidR="0085747A" w:rsidRPr="00B80EA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4E76" w:rsidRPr="00B80EA0" w14:paraId="5532AAAA" w14:textId="77777777" w:rsidTr="003D4E76">
        <w:tc>
          <w:tcPr>
            <w:tcW w:w="9520" w:type="dxa"/>
          </w:tcPr>
          <w:p w14:paraId="286B65AB" w14:textId="0A73C445" w:rsidR="003D4E76" w:rsidRPr="00B80EA0" w:rsidRDefault="003D4E76" w:rsidP="003D4E7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Pojęcie</w:t>
            </w:r>
            <w:r w:rsidR="00571BAA" w:rsidRPr="00B80EA0">
              <w:rPr>
                <w:rFonts w:ascii="Corbel" w:hAnsi="Corbel"/>
                <w:color w:val="000000"/>
                <w:sz w:val="24"/>
                <w:szCs w:val="24"/>
              </w:rPr>
              <w:t>, charakterystyka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r w:rsidR="002F0893">
              <w:rPr>
                <w:rFonts w:ascii="Corbel" w:hAnsi="Corbel"/>
                <w:color w:val="000000"/>
                <w:sz w:val="24"/>
                <w:szCs w:val="24"/>
              </w:rPr>
              <w:t>ewolucja funkcji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rynku finansowego.</w:t>
            </w:r>
          </w:p>
          <w:p w14:paraId="760C695A" w14:textId="4852025E" w:rsidR="003D4E76" w:rsidRPr="00B80EA0" w:rsidRDefault="002F0893" w:rsidP="00571BA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Funkcja pośrednicząca, modele systemu finansowego, wyzwania i innowacje na rynkach finansowych</w:t>
            </w:r>
            <w:r w:rsidR="003D4E76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2F0893" w:rsidRPr="00B80EA0" w14:paraId="08F85B6E" w14:textId="77777777" w:rsidTr="004F1CD3">
        <w:tc>
          <w:tcPr>
            <w:tcW w:w="9520" w:type="dxa"/>
          </w:tcPr>
          <w:p w14:paraId="1602EADA" w14:textId="1D858B4B" w:rsidR="002F0893" w:rsidRPr="00B80EA0" w:rsidRDefault="002F0893" w:rsidP="004F1CD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Pomiar rozwoju rynków finansowych. Wymiary rozwoju rynków finansowych.</w:t>
            </w:r>
          </w:p>
        </w:tc>
      </w:tr>
      <w:tr w:rsidR="003D4E76" w:rsidRPr="00B80EA0" w14:paraId="551073A5" w14:textId="77777777" w:rsidTr="003D4E76">
        <w:tc>
          <w:tcPr>
            <w:tcW w:w="9520" w:type="dxa"/>
          </w:tcPr>
          <w:p w14:paraId="4918BCD1" w14:textId="4DDD4C40" w:rsidR="003D4E76" w:rsidRPr="00B80EA0" w:rsidRDefault="00571BAA" w:rsidP="002F089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Rodzaje i segmenty rynku finansowego. Rynek pieniężny, depozytowo-kredytowy, </w:t>
            </w:r>
            <w:r w:rsidR="002F0893">
              <w:rPr>
                <w:rFonts w:ascii="Corbel" w:hAnsi="Corbel"/>
                <w:color w:val="000000"/>
                <w:sz w:val="24"/>
                <w:szCs w:val="24"/>
              </w:rPr>
              <w:t>hipoteczny i kapitałowy</w:t>
            </w:r>
            <w:r w:rsidR="000E0BE1" w:rsidRPr="00B80EA0">
              <w:rPr>
                <w:rFonts w:ascii="Corbel" w:hAnsi="Corbel"/>
                <w:color w:val="000000"/>
                <w:sz w:val="24"/>
                <w:szCs w:val="24"/>
              </w:rPr>
              <w:t>– ich specyfika, zasady obrotu. Charakterystyka papierów wartościowych i instrumentów finansowych stanowiących przedmiot obrotu na poszczególnych rynkach.</w:t>
            </w:r>
          </w:p>
        </w:tc>
      </w:tr>
      <w:tr w:rsidR="002F0893" w:rsidRPr="00B80EA0" w14:paraId="57C206B0" w14:textId="77777777" w:rsidTr="004F1CD3">
        <w:tc>
          <w:tcPr>
            <w:tcW w:w="9520" w:type="dxa"/>
          </w:tcPr>
          <w:p w14:paraId="79449982" w14:textId="14BEECD0" w:rsidR="002F0893" w:rsidRPr="00B80EA0" w:rsidRDefault="002F0893" w:rsidP="004F1CD3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Efektywność informacyjna rynków finansowych. Definicja, formy, ewolucja modeli. Testy form efektywności. </w:t>
            </w:r>
          </w:p>
        </w:tc>
      </w:tr>
      <w:tr w:rsidR="002F0893" w:rsidRPr="00B80EA0" w14:paraId="546C7EA7" w14:textId="77777777" w:rsidTr="004F1CD3">
        <w:tc>
          <w:tcPr>
            <w:tcW w:w="9520" w:type="dxa"/>
          </w:tcPr>
          <w:p w14:paraId="2F4A675F" w14:textId="4CE8B2BC" w:rsidR="002F0893" w:rsidRPr="00B80EA0" w:rsidRDefault="002F0893" w:rsidP="002F0893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Znaczenie psychologii i narracji w ocenie efektywności rynków finansowych. Rola ekspertów na rynkach finansowych. </w:t>
            </w:r>
          </w:p>
        </w:tc>
      </w:tr>
      <w:tr w:rsidR="002F0893" w:rsidRPr="00B80EA0" w14:paraId="7D84816E" w14:textId="77777777" w:rsidTr="004F1CD3">
        <w:tc>
          <w:tcPr>
            <w:tcW w:w="9520" w:type="dxa"/>
          </w:tcPr>
          <w:p w14:paraId="361923F0" w14:textId="77777777" w:rsidR="002F0893" w:rsidRPr="00B80EA0" w:rsidRDefault="002F0893" w:rsidP="004F1CD3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Bańki spekulacyjne. Historia. Definicje. Proces tworzenia się. Studia przypadków.  </w:t>
            </w:r>
          </w:p>
        </w:tc>
      </w:tr>
    </w:tbl>
    <w:p w14:paraId="733152FC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80EA0">
        <w:rPr>
          <w:rFonts w:ascii="Corbel" w:hAnsi="Corbel"/>
          <w:sz w:val="24"/>
          <w:szCs w:val="24"/>
        </w:rPr>
        <w:t xml:space="preserve">, </w:t>
      </w:r>
      <w:r w:rsidRPr="00B80EA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B80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5B3963" w14:textId="77777777" w:rsidTr="00571BAA">
        <w:tc>
          <w:tcPr>
            <w:tcW w:w="9520" w:type="dxa"/>
          </w:tcPr>
          <w:p w14:paraId="00ED6C2A" w14:textId="77777777" w:rsidR="0085747A" w:rsidRPr="00B80EA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2490" w:rsidRPr="00B80EA0" w14:paraId="6FEF55D0" w14:textId="77777777" w:rsidTr="00571BAA">
        <w:tc>
          <w:tcPr>
            <w:tcW w:w="9520" w:type="dxa"/>
          </w:tcPr>
          <w:p w14:paraId="0CA6A407" w14:textId="1050958D" w:rsidR="00452490" w:rsidRPr="00B80EA0" w:rsidRDefault="00F0648F" w:rsidP="0045249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Pomiar rozwoju rynków finansowych – przegląd mierników i ich ocena </w:t>
            </w:r>
          </w:p>
        </w:tc>
      </w:tr>
      <w:tr w:rsidR="00571BAA" w:rsidRPr="00B80EA0" w14:paraId="7BDBAFB0" w14:textId="77777777" w:rsidTr="00571BAA">
        <w:tc>
          <w:tcPr>
            <w:tcW w:w="9520" w:type="dxa"/>
          </w:tcPr>
          <w:p w14:paraId="0827D9D0" w14:textId="289F9DCF" w:rsidR="00571BAA" w:rsidRPr="00B80EA0" w:rsidRDefault="00F0648F" w:rsidP="00F0648F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pieniężnego. Analiza i interpretacja mierników rynkowych</w:t>
            </w:r>
          </w:p>
        </w:tc>
      </w:tr>
      <w:tr w:rsidR="00452490" w:rsidRPr="00B80EA0" w14:paraId="0194823B" w14:textId="77777777" w:rsidTr="00571BAA">
        <w:tc>
          <w:tcPr>
            <w:tcW w:w="9520" w:type="dxa"/>
          </w:tcPr>
          <w:p w14:paraId="1EC8348B" w14:textId="0A70B576" w:rsidR="00452490" w:rsidRPr="00B80EA0" w:rsidRDefault="00F0648F" w:rsidP="00F0648F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kapitałowego – obligacje. Analiza i interpretacja mierników rynkowych</w:t>
            </w:r>
          </w:p>
        </w:tc>
      </w:tr>
      <w:tr w:rsidR="00571BAA" w:rsidRPr="00B80EA0" w14:paraId="4FDB48D2" w14:textId="77777777" w:rsidTr="00571BAA">
        <w:tc>
          <w:tcPr>
            <w:tcW w:w="9520" w:type="dxa"/>
          </w:tcPr>
          <w:p w14:paraId="4F21698E" w14:textId="698147A4" w:rsidR="00571BAA" w:rsidRPr="00B80EA0" w:rsidRDefault="00F0648F" w:rsidP="0045249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Wycena instrumentów rynku kapitałowego – akcje 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Analiza i interpretacja mierników rynkowych</w:t>
            </w:r>
          </w:p>
        </w:tc>
      </w:tr>
      <w:tr w:rsidR="00571BAA" w:rsidRPr="00B80EA0" w14:paraId="611D8DF5" w14:textId="77777777" w:rsidTr="00571BAA">
        <w:tc>
          <w:tcPr>
            <w:tcW w:w="9520" w:type="dxa"/>
          </w:tcPr>
          <w:p w14:paraId="2A859122" w14:textId="2915FABD" w:rsidR="00571BAA" w:rsidRPr="00B80EA0" w:rsidRDefault="00F0648F" w:rsidP="00F0648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hipotecznego – kredyt hipoteczny. Analiza i interpretacja mierników rynkowych</w:t>
            </w:r>
          </w:p>
        </w:tc>
      </w:tr>
    </w:tbl>
    <w:p w14:paraId="0313640A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B80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3.4 Metody dydaktyczne</w:t>
      </w:r>
    </w:p>
    <w:p w14:paraId="635394FB" w14:textId="77777777" w:rsidR="00FA69E8" w:rsidRPr="00B80EA0" w:rsidRDefault="00FA69E8" w:rsidP="00FA69E8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8874631" w14:textId="62F3B7F2" w:rsidR="00FA69E8" w:rsidRPr="00B80EA0" w:rsidRDefault="00FA69E8" w:rsidP="00FA69E8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</w:t>
      </w:r>
      <w:r w:rsidR="00B80EA0"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Pr="00B80E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B80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 </w:t>
      </w:r>
      <w:r w:rsidR="0085747A" w:rsidRPr="00B80EA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B80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B80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0EA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0EA0" w14:paraId="1537DE26" w14:textId="77777777" w:rsidTr="00FA69E8">
        <w:tc>
          <w:tcPr>
            <w:tcW w:w="1962" w:type="dxa"/>
            <w:vAlign w:val="center"/>
          </w:tcPr>
          <w:p w14:paraId="50E71C51" w14:textId="77777777" w:rsidR="0085747A" w:rsidRPr="00B80EA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B80EA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B80EA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69E8" w:rsidRPr="00B80EA0" w14:paraId="5FC256E6" w14:textId="77777777" w:rsidTr="00FA69E8">
        <w:tc>
          <w:tcPr>
            <w:tcW w:w="1962" w:type="dxa"/>
          </w:tcPr>
          <w:p w14:paraId="1B521E17" w14:textId="0DEAA0BF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38591A5E" w14:textId="725A80F5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4D5562F6" w14:textId="2DA00BC3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A69E8" w:rsidRPr="00B80EA0" w14:paraId="2D84DE03" w14:textId="77777777" w:rsidTr="00FA69E8">
        <w:tc>
          <w:tcPr>
            <w:tcW w:w="1962" w:type="dxa"/>
          </w:tcPr>
          <w:p w14:paraId="3D8CA619" w14:textId="1F7DE7ED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1" w:type="dxa"/>
            <w:vAlign w:val="center"/>
          </w:tcPr>
          <w:p w14:paraId="57CCE02D" w14:textId="57D08175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vAlign w:val="center"/>
          </w:tcPr>
          <w:p w14:paraId="69C1090B" w14:textId="6A979F70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A69E8" w:rsidRPr="00B80EA0" w14:paraId="27C43602" w14:textId="77777777" w:rsidTr="00FA69E8">
        <w:tc>
          <w:tcPr>
            <w:tcW w:w="1962" w:type="dxa"/>
          </w:tcPr>
          <w:p w14:paraId="383305B2" w14:textId="3C37395A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186E5A5A" w14:textId="311A7236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prezentacja p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</w:p>
        </w:tc>
        <w:tc>
          <w:tcPr>
            <w:tcW w:w="2117" w:type="dxa"/>
            <w:vAlign w:val="center"/>
          </w:tcPr>
          <w:p w14:paraId="5C8CFC9F" w14:textId="55CC6F57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B80EA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B80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80EA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B80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442B12DD" w14:textId="77777777" w:rsidTr="00923D7D">
        <w:tc>
          <w:tcPr>
            <w:tcW w:w="9670" w:type="dxa"/>
          </w:tcPr>
          <w:p w14:paraId="3AEF753D" w14:textId="2B53BD05" w:rsidR="00B80EA0" w:rsidRDefault="00B80EA0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6C1DA6">
              <w:rPr>
                <w:rFonts w:ascii="Corbel" w:hAnsi="Corbel"/>
                <w:b w:val="0"/>
                <w:smallCaps w:val="0"/>
                <w:szCs w:val="24"/>
              </w:rPr>
              <w:t xml:space="preserve">przygotowanie i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projektu,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kolokwium.</w:t>
            </w:r>
          </w:p>
          <w:p w14:paraId="680C5E04" w14:textId="1E61180B" w:rsidR="00FA69E8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225531" w14:textId="5E0E63B5" w:rsidR="0085747A" w:rsidRPr="00B80EA0" w:rsidRDefault="00B80EA0" w:rsidP="00B80E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B80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5. </w:t>
      </w:r>
      <w:r w:rsidR="00C61DC5" w:rsidRPr="00B80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80EA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0EA0" w14:paraId="41D7342E" w14:textId="77777777" w:rsidTr="00FA69E8">
        <w:tc>
          <w:tcPr>
            <w:tcW w:w="4962" w:type="dxa"/>
          </w:tcPr>
          <w:p w14:paraId="336857A1" w14:textId="68862FF7" w:rsidR="0085747A" w:rsidRPr="00B80EA0" w:rsidRDefault="00C61DC5" w:rsidP="001D68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G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B80EA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0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26ACC27" w:rsidR="0085747A" w:rsidRPr="00B80EA0" w:rsidRDefault="00B80EA0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80EA0" w14:paraId="14748C99" w14:textId="77777777" w:rsidTr="00FA69E8">
        <w:tc>
          <w:tcPr>
            <w:tcW w:w="4962" w:type="dxa"/>
          </w:tcPr>
          <w:p w14:paraId="77F9A71E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10204FFB" w:rsidR="00C61DC5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0EA0" w14:paraId="41367D30" w14:textId="77777777" w:rsidTr="00FA69E8">
        <w:tc>
          <w:tcPr>
            <w:tcW w:w="4962" w:type="dxa"/>
          </w:tcPr>
          <w:p w14:paraId="4F573F09" w14:textId="7BA1CC2F" w:rsidR="00C61DC5" w:rsidRPr="00B80EA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80EA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80EA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B80EA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80EA0">
              <w:rPr>
                <w:rFonts w:ascii="Corbel" w:hAnsi="Corbel"/>
                <w:sz w:val="24"/>
                <w:szCs w:val="24"/>
              </w:rPr>
              <w:t>(przygotowanie do zajęć, egzaminu,</w:t>
            </w:r>
            <w:r w:rsidR="00B80EA0">
              <w:rPr>
                <w:rFonts w:ascii="Corbel" w:hAnsi="Corbel"/>
                <w:sz w:val="24"/>
                <w:szCs w:val="24"/>
              </w:rPr>
              <w:t xml:space="preserve"> kolokwium, przygotowanie projektu</w:t>
            </w:r>
            <w:r w:rsidRPr="00B80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0135E585" w:rsidR="00FA69E8" w:rsidRPr="00B80EA0" w:rsidRDefault="00B80EA0" w:rsidP="00B80E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B80EA0" w14:paraId="45A3E8D7" w14:textId="77777777" w:rsidTr="00FA69E8">
        <w:tc>
          <w:tcPr>
            <w:tcW w:w="4962" w:type="dxa"/>
          </w:tcPr>
          <w:p w14:paraId="626D78EC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425B5105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B80EA0" w14:paraId="761AF2EE" w14:textId="77777777" w:rsidTr="00FA69E8">
        <w:tc>
          <w:tcPr>
            <w:tcW w:w="4962" w:type="dxa"/>
          </w:tcPr>
          <w:p w14:paraId="3C28658F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443FFC3E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B80EA0" w:rsidRDefault="00923D7D" w:rsidP="00B80EA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80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0E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B80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6. </w:t>
      </w:r>
      <w:r w:rsidR="0085747A" w:rsidRPr="00B80EA0">
        <w:rPr>
          <w:rFonts w:ascii="Corbel" w:hAnsi="Corbel"/>
          <w:smallCaps w:val="0"/>
          <w:szCs w:val="24"/>
        </w:rPr>
        <w:t>PRAKTYKI ZAWO</w:t>
      </w:r>
      <w:r w:rsidR="009D3F3B" w:rsidRPr="00B80EA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80EA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BB2C7B5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80EA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A41A8F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B80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7. </w:t>
      </w:r>
      <w:r w:rsidR="0085747A" w:rsidRPr="00B80EA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871A7" w14:paraId="0ACABF41" w14:textId="77777777" w:rsidTr="008962A4">
        <w:trPr>
          <w:trHeight w:val="397"/>
        </w:trPr>
        <w:tc>
          <w:tcPr>
            <w:tcW w:w="5000" w:type="pct"/>
          </w:tcPr>
          <w:p w14:paraId="6E035175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C040E0F" w14:textId="77777777" w:rsidR="00FA69E8" w:rsidRPr="00B80EA0" w:rsidRDefault="00FA69E8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Dębski W., Rynek finansowy i jego mechanizmy. Podstawy teorii i praktyki, Wydawnictwo Naukowe PWN, Warszawa 2014.</w:t>
            </w:r>
          </w:p>
          <w:p w14:paraId="44AA96C4" w14:textId="77777777" w:rsidR="00FA69E8" w:rsidRPr="00B80EA0" w:rsidRDefault="00FA69E8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Wydawnictwo Naukowe PWN, Warszawa 2006 .</w:t>
            </w:r>
          </w:p>
          <w:p w14:paraId="7A02E75C" w14:textId="77777777" w:rsidR="00FA69E8" w:rsidRDefault="00FA69E8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Sopoćko A., Rynkowe instrumenty finansowe, Wydawnictwo Naukowe PWN, Warszawa 2010.</w:t>
            </w:r>
          </w:p>
          <w:p w14:paraId="53D99F09" w14:textId="77777777" w:rsidR="001871A7" w:rsidRDefault="00920D7C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Mishkin, F.</w:t>
            </w:r>
            <w:r w:rsidRPr="00920D7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Eakins,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S.</w:t>
            </w:r>
            <w:r w:rsidRPr="00920D7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Financial Markets add Institutions International Edition 6th Edition, Pearson Education, 2008.</w:t>
            </w:r>
          </w:p>
          <w:p w14:paraId="2F41F4A2" w14:textId="5C574C59" w:rsidR="00D030F7" w:rsidRPr="00D030F7" w:rsidRDefault="00D030F7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Thaler</w:t>
            </w:r>
            <w:proofErr w:type="spellEnd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 Zachowania niepoprawne. Tworzenie ekonomii behawioralnej, Media Rodzina, Warszawa, 2018</w:t>
            </w:r>
          </w:p>
          <w:p w14:paraId="50F2B9B2" w14:textId="3B767C00" w:rsidR="001871A7" w:rsidRPr="001871A7" w:rsidRDefault="001871A7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71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Zielonka, P. Giełda </w:t>
            </w:r>
            <w:r w:rsidR="00220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871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Cedewu 2021 </w:t>
            </w:r>
          </w:p>
        </w:tc>
      </w:tr>
      <w:tr w:rsidR="0085747A" w:rsidRPr="00B80EA0" w14:paraId="6F6FB0B1" w14:textId="77777777" w:rsidTr="008962A4">
        <w:trPr>
          <w:trHeight w:val="397"/>
        </w:trPr>
        <w:tc>
          <w:tcPr>
            <w:tcW w:w="5000" w:type="pct"/>
          </w:tcPr>
          <w:p w14:paraId="1058F4CF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9D89EC" w14:textId="77777777" w:rsidR="00FA69E8" w:rsidRPr="00B80EA0" w:rsidRDefault="00FA69E8" w:rsidP="00B80EA0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Gabryelczyk K., Ziarko-Siwek U. (red.), Inwestycje finansowe, Warszawa 2007.</w:t>
            </w:r>
          </w:p>
          <w:p w14:paraId="0A32A08A" w14:textId="7E51B162" w:rsidR="00FA69E8" w:rsidRDefault="00FA69E8" w:rsidP="00B80EA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Gmińska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(red.), Rynki finansowe, inwestycje, polityka gospodarcza, </w:t>
            </w: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72E21D2D" w14:textId="77777777" w:rsidR="00D030F7" w:rsidRPr="00D030F7" w:rsidRDefault="00D030F7" w:rsidP="00D030F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Borowski K., Finanse behawioralne: modele, Wydawnictwo </w:t>
            </w:r>
            <w:proofErr w:type="spellStart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2014.</w:t>
            </w:r>
          </w:p>
          <w:p w14:paraId="6A41D305" w14:textId="77777777" w:rsidR="00FA69E8" w:rsidRPr="00B80EA0" w:rsidRDefault="00FA69E8" w:rsidP="00B80EA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Thiel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S., Rynek kapitałowy i terminowy, Wyd. 2 </w:t>
            </w:r>
            <w:proofErr w:type="spellStart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zaktual</w:t>
            </w:r>
            <w:proofErr w:type="spellEnd"/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., stan prawny na 1 października 2010 roku. Warszawa : Komisja Nadzoru Finansowego CEDUR, 2010.</w:t>
            </w:r>
          </w:p>
          <w:p w14:paraId="1F17CF12" w14:textId="14C1196C" w:rsidR="00FA69E8" w:rsidRPr="00B80EA0" w:rsidRDefault="00FA69E8" w:rsidP="00B80EA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Taleb</w:t>
            </w:r>
            <w:proofErr w:type="spellEnd"/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N.N., Ślepy traf. Rola przypadku w sukcesie finansowym, GWP, Gdańsk 2006.</w:t>
            </w:r>
          </w:p>
        </w:tc>
      </w:tr>
    </w:tbl>
    <w:p w14:paraId="2ADA5742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1CEE5" w14:textId="77777777" w:rsidR="00CE0A37" w:rsidRDefault="00CE0A37" w:rsidP="00C16ABF">
      <w:pPr>
        <w:spacing w:after="0" w:line="240" w:lineRule="auto"/>
      </w:pPr>
      <w:r>
        <w:separator/>
      </w:r>
    </w:p>
  </w:endnote>
  <w:endnote w:type="continuationSeparator" w:id="0">
    <w:p w14:paraId="0DF3CD68" w14:textId="77777777" w:rsidR="00CE0A37" w:rsidRDefault="00CE0A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483AF" w14:textId="77777777" w:rsidR="00CE0A37" w:rsidRDefault="00CE0A37" w:rsidP="00C16ABF">
      <w:pPr>
        <w:spacing w:after="0" w:line="240" w:lineRule="auto"/>
      </w:pPr>
      <w:r>
        <w:separator/>
      </w:r>
    </w:p>
  </w:footnote>
  <w:footnote w:type="continuationSeparator" w:id="0">
    <w:p w14:paraId="0ED3AB01" w14:textId="77777777" w:rsidR="00CE0A37" w:rsidRDefault="00CE0A3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B2045"/>
    <w:multiLevelType w:val="hybridMultilevel"/>
    <w:tmpl w:val="627ED7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7A241C"/>
    <w:multiLevelType w:val="hybridMultilevel"/>
    <w:tmpl w:val="06E01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8A0A1B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9"/>
    <w:rsid w:val="000D04B0"/>
    <w:rsid w:val="000E0BE1"/>
    <w:rsid w:val="000F1C57"/>
    <w:rsid w:val="000F5615"/>
    <w:rsid w:val="001120A0"/>
    <w:rsid w:val="00116A7C"/>
    <w:rsid w:val="00117D23"/>
    <w:rsid w:val="00124BFF"/>
    <w:rsid w:val="0012560E"/>
    <w:rsid w:val="00127108"/>
    <w:rsid w:val="00134B13"/>
    <w:rsid w:val="00146BC0"/>
    <w:rsid w:val="0015134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71A7"/>
    <w:rsid w:val="00192F37"/>
    <w:rsid w:val="001A70D2"/>
    <w:rsid w:val="001D657B"/>
    <w:rsid w:val="001D68BD"/>
    <w:rsid w:val="001D7B54"/>
    <w:rsid w:val="001E0209"/>
    <w:rsid w:val="001F2CA2"/>
    <w:rsid w:val="002144C0"/>
    <w:rsid w:val="00215FA7"/>
    <w:rsid w:val="00220D90"/>
    <w:rsid w:val="0022477D"/>
    <w:rsid w:val="002278A9"/>
    <w:rsid w:val="002336F9"/>
    <w:rsid w:val="0024028F"/>
    <w:rsid w:val="00244ABC"/>
    <w:rsid w:val="00281FF2"/>
    <w:rsid w:val="0028491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893"/>
    <w:rsid w:val="002F4ABE"/>
    <w:rsid w:val="003018BA"/>
    <w:rsid w:val="0030395F"/>
    <w:rsid w:val="00305C92"/>
    <w:rsid w:val="003151C5"/>
    <w:rsid w:val="003343CF"/>
    <w:rsid w:val="00337507"/>
    <w:rsid w:val="00340E7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76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4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BB8"/>
    <w:rsid w:val="004D5282"/>
    <w:rsid w:val="004F1551"/>
    <w:rsid w:val="004F55A3"/>
    <w:rsid w:val="0050496F"/>
    <w:rsid w:val="00513B6F"/>
    <w:rsid w:val="00517C63"/>
    <w:rsid w:val="005363C4"/>
    <w:rsid w:val="00536BDE"/>
    <w:rsid w:val="00541D8D"/>
    <w:rsid w:val="00543ACC"/>
    <w:rsid w:val="0056696D"/>
    <w:rsid w:val="00571BAA"/>
    <w:rsid w:val="0058531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DA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CC9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974"/>
    <w:rsid w:val="0081554D"/>
    <w:rsid w:val="0081707E"/>
    <w:rsid w:val="008449B3"/>
    <w:rsid w:val="008552A2"/>
    <w:rsid w:val="00857431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18"/>
    <w:rsid w:val="008D3DFB"/>
    <w:rsid w:val="008E64F4"/>
    <w:rsid w:val="008F12C9"/>
    <w:rsid w:val="008F6E29"/>
    <w:rsid w:val="00916188"/>
    <w:rsid w:val="00920D7C"/>
    <w:rsid w:val="00923D7D"/>
    <w:rsid w:val="009275FC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03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341"/>
    <w:rsid w:val="00B26F31"/>
    <w:rsid w:val="00B3130B"/>
    <w:rsid w:val="00B40ADB"/>
    <w:rsid w:val="00B43B77"/>
    <w:rsid w:val="00B43E80"/>
    <w:rsid w:val="00B45AA5"/>
    <w:rsid w:val="00B607DB"/>
    <w:rsid w:val="00B66529"/>
    <w:rsid w:val="00B66EFF"/>
    <w:rsid w:val="00B75946"/>
    <w:rsid w:val="00B8056E"/>
    <w:rsid w:val="00B80EA0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4DC"/>
    <w:rsid w:val="00CB3EBB"/>
    <w:rsid w:val="00CD6897"/>
    <w:rsid w:val="00CE0A37"/>
    <w:rsid w:val="00CE3D24"/>
    <w:rsid w:val="00CE5BAC"/>
    <w:rsid w:val="00CF25BE"/>
    <w:rsid w:val="00CF78ED"/>
    <w:rsid w:val="00D02B25"/>
    <w:rsid w:val="00D02EBA"/>
    <w:rsid w:val="00D030F7"/>
    <w:rsid w:val="00D17C3C"/>
    <w:rsid w:val="00D266E4"/>
    <w:rsid w:val="00D26B2C"/>
    <w:rsid w:val="00D352C9"/>
    <w:rsid w:val="00D425B2"/>
    <w:rsid w:val="00D428D6"/>
    <w:rsid w:val="00D538E1"/>
    <w:rsid w:val="00D552B2"/>
    <w:rsid w:val="00D608D1"/>
    <w:rsid w:val="00D74119"/>
    <w:rsid w:val="00D8075B"/>
    <w:rsid w:val="00D8678B"/>
    <w:rsid w:val="00D86EB8"/>
    <w:rsid w:val="00DA2114"/>
    <w:rsid w:val="00DA6057"/>
    <w:rsid w:val="00DC2A62"/>
    <w:rsid w:val="00DC6D0C"/>
    <w:rsid w:val="00DE09C0"/>
    <w:rsid w:val="00DE4A14"/>
    <w:rsid w:val="00DF0966"/>
    <w:rsid w:val="00DF320D"/>
    <w:rsid w:val="00DF71C8"/>
    <w:rsid w:val="00E129B8"/>
    <w:rsid w:val="00E21E7D"/>
    <w:rsid w:val="00E22FBC"/>
    <w:rsid w:val="00E24BF5"/>
    <w:rsid w:val="00E25338"/>
    <w:rsid w:val="00E51E44"/>
    <w:rsid w:val="00E5420D"/>
    <w:rsid w:val="00E63348"/>
    <w:rsid w:val="00E661B9"/>
    <w:rsid w:val="00E742AA"/>
    <w:rsid w:val="00E77E88"/>
    <w:rsid w:val="00E8107D"/>
    <w:rsid w:val="00E960BB"/>
    <w:rsid w:val="00EA1655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48F"/>
    <w:rsid w:val="00F070AB"/>
    <w:rsid w:val="00F1013D"/>
    <w:rsid w:val="00F17567"/>
    <w:rsid w:val="00F27A7B"/>
    <w:rsid w:val="00F526AF"/>
    <w:rsid w:val="00F617C3"/>
    <w:rsid w:val="00F7066B"/>
    <w:rsid w:val="00F83B28"/>
    <w:rsid w:val="00F974DA"/>
    <w:rsid w:val="00FA46E5"/>
    <w:rsid w:val="00FA69E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E5E61-4240-4B1D-AAB4-F5F0C021B6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DC03DA-5265-444A-BD4D-1C403C413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F99D19-E057-4BC9-BB60-932571A01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83B059-0D1D-4151-AF1C-36B250137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5</Pages>
  <Words>1126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2022-02-14T13:35:00Z</dcterms:created>
  <dcterms:modified xsi:type="dcterms:W3CDTF">2023-05-12T08:28:00Z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