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62BA6C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44E19" w:rsidRPr="00D350D9">
        <w:rPr>
          <w:rFonts w:ascii="Corbel" w:hAnsi="Corbel"/>
          <w:bCs/>
          <w:i/>
        </w:rPr>
        <w:t xml:space="preserve">Załącznik nr 1.5 do Zarządzenia Rektora UR  nr </w:t>
      </w:r>
      <w:r w:rsidR="00644E19">
        <w:rPr>
          <w:rFonts w:ascii="Corbel" w:hAnsi="Corbel"/>
          <w:bCs/>
          <w:i/>
        </w:rPr>
        <w:t>7</w:t>
      </w:r>
      <w:r w:rsidR="00644E19" w:rsidRPr="00D350D9">
        <w:rPr>
          <w:rFonts w:ascii="Corbel" w:hAnsi="Corbel"/>
          <w:bCs/>
          <w:i/>
        </w:rPr>
        <w:t>/20</w:t>
      </w:r>
      <w:r w:rsidR="00644E19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1134E75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D4DD1">
        <w:rPr>
          <w:rFonts w:ascii="Corbel" w:hAnsi="Corbel"/>
          <w:iCs/>
          <w:smallCaps/>
          <w:sz w:val="24"/>
          <w:szCs w:val="24"/>
        </w:rPr>
        <w:t>202</w:t>
      </w:r>
      <w:r w:rsidR="00D97465">
        <w:rPr>
          <w:rFonts w:ascii="Corbel" w:hAnsi="Corbel"/>
          <w:iCs/>
          <w:smallCaps/>
          <w:sz w:val="24"/>
          <w:szCs w:val="24"/>
        </w:rPr>
        <w:t>3</w:t>
      </w:r>
      <w:r w:rsidR="002D4DD1">
        <w:rPr>
          <w:rFonts w:ascii="Corbel" w:hAnsi="Corbel"/>
          <w:iCs/>
          <w:smallCaps/>
          <w:sz w:val="24"/>
          <w:szCs w:val="24"/>
        </w:rPr>
        <w:t>-202</w:t>
      </w:r>
      <w:r w:rsidR="00D97465">
        <w:rPr>
          <w:rFonts w:ascii="Corbel" w:hAnsi="Corbel"/>
          <w:smallCaps/>
          <w:sz w:val="24"/>
          <w:szCs w:val="24"/>
        </w:rPr>
        <w:t>6</w:t>
      </w:r>
    </w:p>
    <w:p w14:paraId="6A743604" w14:textId="36C3F66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97465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D97465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8B8B29A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Kreatywność i innowacyjność w biznesie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AA5E8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5BB65EF" w:rsidR="0085747A" w:rsidRPr="00C20234" w:rsidRDefault="00AA5E8F" w:rsidP="00C20234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FiR</w:t>
            </w:r>
            <w:proofErr w:type="spellEnd"/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/I/RP/C-1.11b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268B51" w:rsidR="0085747A" w:rsidRPr="00C20234" w:rsidRDefault="00C20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234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2F6D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36B0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217AB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8F55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0CC4EB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A6B501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6B6685C9" w14:textId="54020A60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52E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52E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DE36F47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CB01758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ABC755C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AEF4561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488758" w14:textId="7EF5AF1D" w:rsidR="001F61E7" w:rsidRPr="00F42A38" w:rsidRDefault="0E5672DC" w:rsidP="22BB65AE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</w:rPr>
      </w:pPr>
      <w:r w:rsidRPr="22BB65AE">
        <w:rPr>
          <w:rFonts w:ascii="MS Gothic" w:eastAsia="MS Gothic" w:hAnsi="MS Gothic" w:cs="MS Gothic"/>
          <w:b w:val="0"/>
        </w:rPr>
        <w:t xml:space="preserve">x </w:t>
      </w:r>
      <w:r w:rsidR="766BFEC5" w:rsidRPr="22BB65AE">
        <w:rPr>
          <w:rFonts w:ascii="Corbel" w:hAnsi="Corbel"/>
          <w:b w:val="0"/>
          <w:smallCaps w:val="0"/>
        </w:rPr>
        <w:t xml:space="preserve">zajęcia w formie tradycyjnej </w:t>
      </w:r>
      <w:r w:rsidR="67125D04" w:rsidRPr="22BB65AE">
        <w:rPr>
          <w:rFonts w:ascii="Corbel" w:hAnsi="Corbel"/>
          <w:b w:val="0"/>
          <w:smallCaps w:val="0"/>
        </w:rPr>
        <w:t>lu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b </w:t>
      </w:r>
      <w:r w:rsidR="67A1AF00" w:rsidRPr="22BB65AE">
        <w:rPr>
          <w:rFonts w:ascii="Corbel" w:hAnsi="Corbel"/>
          <w:b w:val="0"/>
          <w:smallCaps w:val="0"/>
          <w:szCs w:val="24"/>
        </w:rPr>
        <w:t xml:space="preserve">z wykorzystaniem platformy Ms </w:t>
      </w:r>
      <w:proofErr w:type="spellStart"/>
      <w:r w:rsidR="67A1AF00" w:rsidRPr="22BB65A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67125D04" w:rsidRPr="22BB65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1F61E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0A96A40" w:rsidR="009C54AE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ćwiczeń z oceną</w:t>
      </w:r>
    </w:p>
    <w:p w14:paraId="201A5B71" w14:textId="5945BCDB" w:rsidR="00E8264A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wykładu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9FDC251" w:rsidR="0085747A" w:rsidRPr="009C54AE" w:rsidRDefault="00E4562F" w:rsidP="001F6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i zarządzania, a także wymagana jest znajomość aktualnych wydarzeń ze sfery biznesu i gospodarki</w:t>
            </w:r>
            <w:r w:rsidR="001F61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2E90" w:rsidRPr="009C54AE" w14:paraId="1D38D5E6" w14:textId="77777777" w:rsidTr="00252E90">
        <w:tc>
          <w:tcPr>
            <w:tcW w:w="845" w:type="dxa"/>
            <w:vAlign w:val="center"/>
          </w:tcPr>
          <w:p w14:paraId="4B62A855" w14:textId="77777777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736D448" w14:textId="486EB10B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istotą, znaczeniem oraz technikami kreatywnego myślenia w procesie identyfikowania i rozwiązywania problemów w sferze biznesu;</w:t>
            </w:r>
          </w:p>
        </w:tc>
      </w:tr>
      <w:tr w:rsidR="00252E90" w:rsidRPr="009C54AE" w14:paraId="2547E272" w14:textId="77777777" w:rsidTr="00252E90">
        <w:tc>
          <w:tcPr>
            <w:tcW w:w="845" w:type="dxa"/>
            <w:vAlign w:val="center"/>
          </w:tcPr>
          <w:p w14:paraId="28729CF7" w14:textId="482E3649" w:rsidR="00252E90" w:rsidRPr="009C54AE" w:rsidRDefault="00252E90" w:rsidP="00E456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95A2778" w14:textId="598AD90C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Kształcenie umiejętności prezentacji własnych poglądów studenta, współpracy w grupie, argumentowania swoich poglądów i otwartości na pomysły innych oraz kreatywnego podejścia do problemu;</w:t>
            </w:r>
          </w:p>
        </w:tc>
      </w:tr>
      <w:tr w:rsidR="00252E90" w:rsidRPr="009C54AE" w14:paraId="0DF48945" w14:textId="77777777" w:rsidTr="00252E90">
        <w:tc>
          <w:tcPr>
            <w:tcW w:w="845" w:type="dxa"/>
            <w:vAlign w:val="center"/>
          </w:tcPr>
          <w:p w14:paraId="51C70595" w14:textId="10CCECFB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60FD031" w14:textId="7BE37CD4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Poznanie  istoty, rodzajów oraz uwarunkowań kreowania i wdrażania innowacji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23EBF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3EBF" w:rsidRPr="009C54AE" w14:paraId="2FAE894A" w14:textId="77777777" w:rsidTr="00C20234">
        <w:tc>
          <w:tcPr>
            <w:tcW w:w="1681" w:type="dxa"/>
            <w:vAlign w:val="center"/>
          </w:tcPr>
          <w:p w14:paraId="48E5C6E7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F8E3323" w:rsidR="00623EBF" w:rsidRPr="009C54AE" w:rsidRDefault="00623EBF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kreatywności i  innowacyjności, objaśnia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 tych procesów we współczesnej gospodarce,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w aspekcie przedsiębiorczości i konkurencyjności,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wymienia i objaśnia 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>różne techniki twórczego myślenia, typy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 i uwarunkowania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 innowacji;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71524857" w14:textId="117A85E3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53942D43" w14:textId="31980559" w:rsidR="00623EBF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769958AD" w14:textId="57AF8138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208BD672" w14:textId="2B303AB7" w:rsidR="009B3C74" w:rsidRPr="009C54AE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</w:tr>
      <w:tr w:rsidR="00623EBF" w:rsidRPr="009C54AE" w14:paraId="48B116A6" w14:textId="77777777" w:rsidTr="00C20234">
        <w:tc>
          <w:tcPr>
            <w:tcW w:w="1681" w:type="dxa"/>
            <w:vAlign w:val="center"/>
          </w:tcPr>
          <w:p w14:paraId="55D5A65C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F24B5B" w14:textId="008BA39A" w:rsidR="00623EBF" w:rsidRDefault="000C30A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I</w:t>
            </w:r>
            <w:r w:rsidRPr="000C30A4">
              <w:rPr>
                <w:rFonts w:ascii="Corbel" w:hAnsi="Corbel"/>
                <w:b w:val="0"/>
                <w:smallCaps w:val="0"/>
              </w:rPr>
              <w:t>dentyfik</w:t>
            </w:r>
            <w:r>
              <w:rPr>
                <w:rFonts w:ascii="Corbel" w:hAnsi="Corbel"/>
                <w:b w:val="0"/>
                <w:smallCaps w:val="0"/>
              </w:rPr>
              <w:t xml:space="preserve">uje </w:t>
            </w:r>
            <w:r w:rsidRPr="000C30A4">
              <w:rPr>
                <w:rFonts w:ascii="Corbel" w:hAnsi="Corbel"/>
                <w:b w:val="0"/>
                <w:smallCaps w:val="0"/>
              </w:rPr>
              <w:t>i interpret</w:t>
            </w:r>
            <w:r>
              <w:rPr>
                <w:rFonts w:ascii="Corbel" w:hAnsi="Corbel"/>
                <w:b w:val="0"/>
                <w:smallCaps w:val="0"/>
              </w:rPr>
              <w:t xml:space="preserve">uje procesy kreatywnego i innowacyjnego zarządzania i rozwoju przedsiębiorstw na wybranych przykładach,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</w:rPr>
              <w:t xml:space="preserve">kreatywne sposoby podejścia w rozwiązywaniu rożnych problemów,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B10D4">
              <w:rPr>
                <w:rFonts w:ascii="Corbel" w:hAnsi="Corbel"/>
                <w:b w:val="0"/>
                <w:smallCaps w:val="0"/>
              </w:rPr>
              <w:t xml:space="preserve">identyfikuje </w:t>
            </w:r>
            <w:r w:rsidR="00273DDF">
              <w:rPr>
                <w:rFonts w:ascii="Corbel" w:hAnsi="Corbel"/>
                <w:b w:val="0"/>
                <w:smallCaps w:val="0"/>
              </w:rPr>
              <w:t>cechy przedsięb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iorstwa innowacyjnego oraz </w:t>
            </w:r>
            <w:r w:rsidR="002B10D4">
              <w:rPr>
                <w:rFonts w:ascii="Corbel" w:hAnsi="Corbel"/>
                <w:b w:val="0"/>
                <w:smallCaps w:val="0"/>
              </w:rPr>
              <w:t>warunk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i sprzyjające kreatywności 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>wdrażani</w:t>
            </w:r>
            <w:r w:rsidR="00274325">
              <w:rPr>
                <w:rFonts w:ascii="Corbel" w:hAnsi="Corbel"/>
                <w:b w:val="0"/>
                <w:smallCaps w:val="0"/>
              </w:rPr>
              <w:t>u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innowacji</w:t>
            </w:r>
            <w:r w:rsidR="00113FE6">
              <w:rPr>
                <w:rFonts w:ascii="Corbel" w:hAnsi="Corbel"/>
                <w:b w:val="0"/>
                <w:smallCaps w:val="0"/>
              </w:rPr>
              <w:t>;</w:t>
            </w:r>
          </w:p>
          <w:p w14:paraId="005C0665" w14:textId="3ABF1E34" w:rsidR="002B10D4" w:rsidRPr="009C54AE" w:rsidRDefault="002B10D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potrafi sporządzić strategię innowacji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 przedsiębiorstwa, uwzględniając warunki niepewności; </w:t>
            </w:r>
          </w:p>
        </w:tc>
        <w:tc>
          <w:tcPr>
            <w:tcW w:w="1865" w:type="dxa"/>
            <w:vAlign w:val="center"/>
          </w:tcPr>
          <w:p w14:paraId="0B565960" w14:textId="6F848BAF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K_U02</w:t>
            </w:r>
          </w:p>
          <w:p w14:paraId="4D797B2D" w14:textId="77777777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K_U04</w:t>
            </w:r>
          </w:p>
          <w:p w14:paraId="656E048A" w14:textId="0822BB3A" w:rsidR="00623EBF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623EBF" w:rsidRPr="009C54AE" w14:paraId="32BADA47" w14:textId="77777777" w:rsidTr="00C20234">
        <w:tc>
          <w:tcPr>
            <w:tcW w:w="1681" w:type="dxa"/>
            <w:vAlign w:val="center"/>
          </w:tcPr>
          <w:p w14:paraId="4CBEB17A" w14:textId="2D1B4576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AAB609F" w14:textId="4062C485" w:rsidR="00623EBF" w:rsidRPr="009C54AE" w:rsidRDefault="00274325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Pracuje w grupie, przyjmując współodpowiedzialność za zrealizowane zadania;</w:t>
            </w:r>
          </w:p>
        </w:tc>
        <w:tc>
          <w:tcPr>
            <w:tcW w:w="1865" w:type="dxa"/>
            <w:vAlign w:val="center"/>
          </w:tcPr>
          <w:p w14:paraId="2BA6A2A8" w14:textId="7C4E0D89" w:rsidR="00623EBF" w:rsidRPr="00274325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325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623EBF" w:rsidRPr="009C54AE" w14:paraId="0EE14E6A" w14:textId="77777777" w:rsidTr="00C20234">
        <w:tc>
          <w:tcPr>
            <w:tcW w:w="1681" w:type="dxa"/>
            <w:vAlign w:val="center"/>
          </w:tcPr>
          <w:p w14:paraId="42A343B6" w14:textId="629CAC6F" w:rsidR="00623EBF" w:rsidRPr="009C54AE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0C697995" w14:textId="4F2815A5" w:rsidR="00623EBF" w:rsidRPr="009C54AE" w:rsidRDefault="00DF6739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Uznaje znaczenie wiedzy oraz p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rzejawia postawy samodzielnego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i kreatywnego 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myślenia w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zakresie </w:t>
            </w:r>
            <w:r w:rsidR="002E6C52" w:rsidRPr="002D18DA">
              <w:rPr>
                <w:rFonts w:ascii="Corbel" w:hAnsi="Corbel"/>
                <w:b w:val="0"/>
                <w:smallCaps w:val="0"/>
                <w:szCs w:val="24"/>
              </w:rPr>
              <w:t xml:space="preserve">innowacyjnych rozwiązań w funkcjonowaniu przedsiębiorstwa </w:t>
            </w:r>
            <w:r w:rsidR="002E6C52" w:rsidRPr="002D18DA">
              <w:rPr>
                <w:rFonts w:ascii="Corbel" w:hAnsi="Corbel"/>
                <w:b w:val="0"/>
                <w:smallCaps w:val="0"/>
              </w:rPr>
              <w:t>w kontekście potrzeby ciągłego poznawania zmieniających się warunków gospodarowania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C916A45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K_K01</w:t>
            </w:r>
          </w:p>
          <w:p w14:paraId="62DCA371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56A0226" w14:textId="77777777" w:rsidR="00623EBF" w:rsidRPr="00274325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673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6739" w:rsidRPr="009C54AE" w14:paraId="5532AAAA" w14:textId="77777777" w:rsidTr="00DF6739">
        <w:tc>
          <w:tcPr>
            <w:tcW w:w="9520" w:type="dxa"/>
          </w:tcPr>
          <w:p w14:paraId="760C695A" w14:textId="5682217E" w:rsidR="00DF6739" w:rsidRPr="009C54AE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 xml:space="preserve">Wyjaśnienie pojęć i istoty twórczego myślenia i innowacji. Analiza przyczyn wzrostu </w:t>
            </w:r>
            <w:r>
              <w:rPr>
                <w:rFonts w:ascii="Corbel" w:hAnsi="Corbel"/>
                <w:sz w:val="24"/>
                <w:szCs w:val="24"/>
              </w:rPr>
              <w:t>zainteresowania</w:t>
            </w:r>
            <w:r w:rsidRPr="009041E0">
              <w:rPr>
                <w:rFonts w:ascii="Corbel" w:hAnsi="Corbel"/>
                <w:sz w:val="24"/>
                <w:szCs w:val="24"/>
              </w:rPr>
              <w:t xml:space="preserve"> problematyką twórczości oraz innowacji w biznesie.</w:t>
            </w:r>
          </w:p>
        </w:tc>
      </w:tr>
      <w:tr w:rsidR="00DF6739" w:rsidRPr="009C54AE" w14:paraId="58B06491" w14:textId="77777777" w:rsidTr="00DF6739">
        <w:tc>
          <w:tcPr>
            <w:tcW w:w="9520" w:type="dxa"/>
          </w:tcPr>
          <w:p w14:paraId="18784309" w14:textId="5C3A8FCE" w:rsidR="00DF6739" w:rsidRPr="009041E0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>Charakterystyka myślenia twórczego oraz osób twórczych, w kontekście nabywania umiejętności twórczego rozwiązywania problemów.</w:t>
            </w:r>
          </w:p>
        </w:tc>
      </w:tr>
      <w:tr w:rsidR="00DF6739" w:rsidRPr="009C54AE" w14:paraId="541A69AD" w14:textId="77777777" w:rsidTr="00DF6739">
        <w:tc>
          <w:tcPr>
            <w:tcW w:w="9520" w:type="dxa"/>
          </w:tcPr>
          <w:p w14:paraId="00082906" w14:textId="4FC4ABB8" w:rsidR="00DF6739" w:rsidRPr="00C20234" w:rsidRDefault="00D31DC5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Przedsiębiorstwo innowacyjne – cechy</w:t>
            </w:r>
            <w:r w:rsidR="001742C2" w:rsidRPr="00C20234">
              <w:rPr>
                <w:rFonts w:ascii="Corbel" w:hAnsi="Corbel"/>
                <w:sz w:val="24"/>
                <w:szCs w:val="24"/>
              </w:rPr>
              <w:t>, przykłady;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742C2" w:rsidRPr="009C54AE" w14:paraId="533B8012" w14:textId="77777777" w:rsidTr="00DF6739">
        <w:tc>
          <w:tcPr>
            <w:tcW w:w="9520" w:type="dxa"/>
          </w:tcPr>
          <w:p w14:paraId="60EF3119" w14:textId="11781430" w:rsidR="001742C2" w:rsidRPr="00C20234" w:rsidRDefault="001742C2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lastRenderedPageBreak/>
              <w:t>Warunki organizacyjne sprzyjające kreatywności i innowacyjności oraz ich kształtowanie;</w:t>
            </w:r>
          </w:p>
        </w:tc>
      </w:tr>
      <w:tr w:rsidR="00DF6739" w:rsidRPr="009C54AE" w14:paraId="4AE4DDAB" w14:textId="77777777" w:rsidTr="00DF6739">
        <w:tc>
          <w:tcPr>
            <w:tcW w:w="9520" w:type="dxa"/>
          </w:tcPr>
          <w:p w14:paraId="13CA1719" w14:textId="37469CD1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Rodzaje</w:t>
            </w:r>
            <w:r w:rsidR="00E313A6" w:rsidRPr="00C20234"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innowacji; </w:t>
            </w:r>
          </w:p>
        </w:tc>
      </w:tr>
      <w:tr w:rsidR="0085747A" w:rsidRPr="009C54AE" w14:paraId="551073A5" w14:textId="77777777" w:rsidTr="00DF6739">
        <w:tc>
          <w:tcPr>
            <w:tcW w:w="9520" w:type="dxa"/>
          </w:tcPr>
          <w:p w14:paraId="4918BCD1" w14:textId="772061FB" w:rsidR="0085747A" w:rsidRPr="00C20234" w:rsidRDefault="00E313A6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 xml:space="preserve">Strategie konkurowania przedsiębiorstw wg M. Portera;  </w:t>
            </w:r>
          </w:p>
        </w:tc>
      </w:tr>
      <w:tr w:rsidR="00DF6739" w:rsidRPr="009C54AE" w14:paraId="31A1841E" w14:textId="77777777" w:rsidTr="00DF6739">
        <w:tc>
          <w:tcPr>
            <w:tcW w:w="9520" w:type="dxa"/>
          </w:tcPr>
          <w:p w14:paraId="76A4F6EB" w14:textId="1DED399D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Strategia innowacji</w:t>
            </w:r>
            <w:r w:rsidR="00281B64" w:rsidRPr="00C20234">
              <w:rPr>
                <w:rFonts w:ascii="Corbel" w:hAnsi="Corbel"/>
                <w:sz w:val="24"/>
                <w:szCs w:val="24"/>
              </w:rPr>
              <w:t xml:space="preserve"> - planowanie rozwoju przedsiębiorstwa w warunkach niepewności;</w:t>
            </w:r>
          </w:p>
        </w:tc>
      </w:tr>
      <w:tr w:rsidR="00DF6739" w:rsidRPr="009C54AE" w14:paraId="1370D403" w14:textId="77777777" w:rsidTr="00DF6739">
        <w:tc>
          <w:tcPr>
            <w:tcW w:w="9520" w:type="dxa"/>
          </w:tcPr>
          <w:p w14:paraId="32BCE383" w14:textId="70D8E59C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387756" w:rsidRPr="00C202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1742C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42C2" w:rsidRPr="009C54AE" w14:paraId="1C230FF5" w14:textId="77777777" w:rsidTr="001742C2">
        <w:tc>
          <w:tcPr>
            <w:tcW w:w="9520" w:type="dxa"/>
          </w:tcPr>
          <w:p w14:paraId="59B5524C" w14:textId="5AA32ED8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Przykłady twórczości w praktyce biznesu, analiza innowacyjnych rozwiązań w biznesie;</w:t>
            </w:r>
          </w:p>
        </w:tc>
      </w:tr>
      <w:tr w:rsidR="001742C2" w:rsidRPr="009C54AE" w14:paraId="4FD3E47A" w14:textId="77777777" w:rsidTr="001742C2">
        <w:tc>
          <w:tcPr>
            <w:tcW w:w="9520" w:type="dxa"/>
          </w:tcPr>
          <w:p w14:paraId="08A8D3D9" w14:textId="4148FEF1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</w:p>
        </w:tc>
      </w:tr>
      <w:tr w:rsidR="001742C2" w:rsidRPr="009C54AE" w14:paraId="1174EE23" w14:textId="77777777" w:rsidTr="001742C2">
        <w:tc>
          <w:tcPr>
            <w:tcW w:w="9520" w:type="dxa"/>
          </w:tcPr>
          <w:p w14:paraId="4EF7BF5B" w14:textId="305BC2B6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Techniki twórczego myślenia – inscenizacje –</w:t>
            </w:r>
            <w:r w:rsidR="00E313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>i ich zastosowanie w praktyce.</w:t>
            </w:r>
          </w:p>
        </w:tc>
      </w:tr>
      <w:tr w:rsidR="003555ED" w:rsidRPr="009C54AE" w14:paraId="7BDBAFB0" w14:textId="77777777" w:rsidTr="001742C2">
        <w:tc>
          <w:tcPr>
            <w:tcW w:w="9520" w:type="dxa"/>
          </w:tcPr>
          <w:p w14:paraId="0827D9D0" w14:textId="472D01C5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Analiza czynników działalności innowacyjnej przedsiębiorstw.</w:t>
            </w:r>
          </w:p>
        </w:tc>
      </w:tr>
      <w:tr w:rsidR="003555ED" w:rsidRPr="009C54AE" w14:paraId="32C7EF34" w14:textId="77777777" w:rsidTr="001742C2">
        <w:tc>
          <w:tcPr>
            <w:tcW w:w="9520" w:type="dxa"/>
          </w:tcPr>
          <w:p w14:paraId="1E8A1803" w14:textId="32DEE7B4" w:rsidR="003555ED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Innowacje finansowe – istota i prezentacje z praktyki.</w:t>
            </w:r>
          </w:p>
        </w:tc>
      </w:tr>
      <w:tr w:rsidR="003555ED" w:rsidRPr="009C54AE" w14:paraId="52C24D11" w14:textId="77777777" w:rsidTr="001742C2">
        <w:tc>
          <w:tcPr>
            <w:tcW w:w="9520" w:type="dxa"/>
          </w:tcPr>
          <w:p w14:paraId="35EFFCCE" w14:textId="24A9CED8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Przedsiębiorstwo innowacyjne – analiza studium przypadku – praca zespołowa – identyfikacja cech, rodzajów innowacji oraz sposobu konkurowania wg M. Portera, wnioski i rekomendacje w zakresie rozwoju innowacji.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6A52FB" w14:textId="5570BCEF" w:rsidR="00153C41" w:rsidRPr="00F42A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ykład</w:t>
      </w:r>
      <w:r w:rsidRPr="00F42A38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3555ED" w:rsidRPr="00F42A38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DB5FE0C" w14:textId="1D499F5F" w:rsidR="00B36FBA" w:rsidRDefault="00153C41" w:rsidP="001F61E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dyskusja moderowana,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inscenizacje wybranych technik twórczego myślenia,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praca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 indywidualna i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w 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– prezentacje wybranych przykładów, </w:t>
      </w:r>
      <w:proofErr w:type="spellStart"/>
      <w:r w:rsidR="00B36FBA" w:rsidRPr="001F3C8B">
        <w:rPr>
          <w:rFonts w:ascii="Corbel" w:hAnsi="Corbel"/>
          <w:b w:val="0"/>
          <w:i/>
          <w:smallCaps w:val="0"/>
          <w:szCs w:val="24"/>
        </w:rPr>
        <w:t>case</w:t>
      </w:r>
      <w:proofErr w:type="spellEnd"/>
      <w:r w:rsidR="00B36FBA" w:rsidRPr="001F3C8B">
        <w:rPr>
          <w:rFonts w:ascii="Corbel" w:hAnsi="Corbel"/>
          <w:b w:val="0"/>
          <w:i/>
          <w:smallCaps w:val="0"/>
          <w:szCs w:val="24"/>
        </w:rPr>
        <w:t xml:space="preserve"> </w:t>
      </w:r>
      <w:proofErr w:type="spellStart"/>
      <w:r w:rsidR="00B36FBA" w:rsidRPr="001F3C8B">
        <w:rPr>
          <w:rFonts w:ascii="Corbel" w:hAnsi="Corbel"/>
          <w:b w:val="0"/>
          <w:i/>
          <w:smallCaps w:val="0"/>
          <w:szCs w:val="24"/>
        </w:rPr>
        <w:t>study</w:t>
      </w:r>
      <w:proofErr w:type="spellEnd"/>
      <w:r w:rsidR="001F61E7">
        <w:rPr>
          <w:rFonts w:ascii="Corbel" w:hAnsi="Corbel"/>
          <w:b w:val="0"/>
          <w:i/>
          <w:smallCaps w:val="0"/>
          <w:szCs w:val="24"/>
        </w:rPr>
        <w:t xml:space="preserve">;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2C73B46A" w14:textId="77777777" w:rsidR="001F61E7" w:rsidRDefault="001F61E7" w:rsidP="001F61E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CCAEA0A" w14:textId="3F006881" w:rsidR="0085747A" w:rsidRPr="009C54AE" w:rsidRDefault="00C61DC5" w:rsidP="00F42A3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22BB65A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22BB65AE">
        <w:tc>
          <w:tcPr>
            <w:tcW w:w="1962" w:type="dxa"/>
            <w:vAlign w:val="center"/>
          </w:tcPr>
          <w:p w14:paraId="1B521E17" w14:textId="187694DE" w:rsidR="0085747A" w:rsidRPr="009C54AE" w:rsidRDefault="008962A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621DA6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  <w:vAlign w:val="center"/>
          </w:tcPr>
          <w:p w14:paraId="4D5562F6" w14:textId="2AA0575C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14:paraId="2D84DE03" w14:textId="77777777" w:rsidTr="22BB65AE">
        <w:tc>
          <w:tcPr>
            <w:tcW w:w="1962" w:type="dxa"/>
            <w:vAlign w:val="center"/>
          </w:tcPr>
          <w:p w14:paraId="3D8CA619" w14:textId="77777777" w:rsidR="0085747A" w:rsidRPr="009C54AE" w:rsidRDefault="0085747A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761C119B" w:rsidR="0085747A" w:rsidRPr="00C20234" w:rsidRDefault="00B473AE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433390"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 z wykorzystaniem technik twórczego myślenia;</w:t>
            </w:r>
          </w:p>
        </w:tc>
        <w:tc>
          <w:tcPr>
            <w:tcW w:w="2117" w:type="dxa"/>
            <w:vAlign w:val="center"/>
          </w:tcPr>
          <w:p w14:paraId="69C1090B" w14:textId="383DAC2E" w:rsidR="0085747A" w:rsidRPr="00C20234" w:rsidRDefault="00433390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42A38" w:rsidRPr="009C54AE" w14:paraId="7E8812B7" w14:textId="77777777" w:rsidTr="22BB65AE">
        <w:tc>
          <w:tcPr>
            <w:tcW w:w="1962" w:type="dxa"/>
            <w:vAlign w:val="center"/>
          </w:tcPr>
          <w:p w14:paraId="5C91A73D" w14:textId="59ACD2C7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vAlign w:val="center"/>
          </w:tcPr>
          <w:p w14:paraId="5AC9C7F1" w14:textId="05646068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prace zespołowe,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case</w:t>
            </w:r>
            <w:proofErr w:type="spellEnd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study</w:t>
            </w:r>
            <w:proofErr w:type="spellEnd"/>
          </w:p>
        </w:tc>
        <w:tc>
          <w:tcPr>
            <w:tcW w:w="2117" w:type="dxa"/>
            <w:vAlign w:val="center"/>
          </w:tcPr>
          <w:p w14:paraId="0A086144" w14:textId="6BF3905A" w:rsidR="00F42A38" w:rsidRPr="00C20234" w:rsidRDefault="00377A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F42A38" w:rsidRPr="009C54AE" w14:paraId="63ECFCED" w14:textId="77777777" w:rsidTr="22BB65AE">
        <w:tc>
          <w:tcPr>
            <w:tcW w:w="1962" w:type="dxa"/>
            <w:vAlign w:val="center"/>
          </w:tcPr>
          <w:p w14:paraId="2E94F2EE" w14:textId="561F0AA9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vAlign w:val="center"/>
          </w:tcPr>
          <w:p w14:paraId="233853DA" w14:textId="1BFF0A32" w:rsidR="00F42A38" w:rsidRPr="00C20234" w:rsidRDefault="22CF88E5" w:rsidP="22BB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analiza </w:t>
            </w:r>
            <w:proofErr w:type="spellStart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case</w:t>
            </w:r>
            <w:proofErr w:type="spellEnd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study</w:t>
            </w:r>
            <w:proofErr w:type="spellEnd"/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, obserwacja w trakcie zajęć,</w:t>
            </w:r>
            <w:r w:rsidR="6BC23982"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esej</w:t>
            </w:r>
          </w:p>
        </w:tc>
        <w:tc>
          <w:tcPr>
            <w:tcW w:w="2117" w:type="dxa"/>
            <w:vAlign w:val="center"/>
          </w:tcPr>
          <w:p w14:paraId="42F59F4C" w14:textId="71FDD444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68FE18DF" w14:textId="6CFB998C" w:rsidR="00073FA3" w:rsidRPr="00584DC8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 ćwiczeń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– ocena końcowa stanowi średnią arytmetyczną z oceny pracy zespołowej oraz aktywności na zajęciach.</w:t>
            </w: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70D1473" w14:textId="5C0B2C91" w:rsidR="00073FA3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udział w dyskusji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pięć aktywności – ocena 5, cztery aktywności – 4,5 </w:t>
            </w:r>
            <w:r w:rsidR="00C83D4B">
              <w:rPr>
                <w:rFonts w:ascii="Corbel" w:hAnsi="Corbel"/>
                <w:b w:val="0"/>
                <w:smallCaps w:val="0"/>
                <w:szCs w:val="24"/>
              </w:rPr>
              <w:t>trzy aktywności – 4,0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5C0786F4" w:rsidR="0085747A" w:rsidRPr="009C54AE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na podstawie eseju tematycznie związanego z problematyką przedmiotu, z wykorzystaniem aktualnej literatury; praca wyróżniająca się – wpływ o pół stopnia na ocenę z zaliczenia ćwiczeń.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33A9DF89" w:rsidR="0085747A" w:rsidRPr="009C54AE" w:rsidRDefault="00C61DC5" w:rsidP="00644E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EB2EA2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0CE13EB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D8A30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226B83">
              <w:rPr>
                <w:rFonts w:ascii="Corbel" w:hAnsi="Corbel"/>
                <w:sz w:val="24"/>
                <w:szCs w:val="24"/>
              </w:rPr>
              <w:t xml:space="preserve">esej,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26B83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252E90">
              <w:rPr>
                <w:rFonts w:ascii="Corbel" w:hAnsi="Corbel"/>
                <w:sz w:val="24"/>
                <w:szCs w:val="24"/>
              </w:rPr>
              <w:t xml:space="preserve">przygotowanie analizy </w:t>
            </w:r>
            <w:proofErr w:type="spellStart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case</w:t>
            </w:r>
            <w:proofErr w:type="spellEnd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study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11A18CE" w14:textId="6BD4DA4C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8BCD5E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F672DE1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33E4885" w:rsidR="0085747A" w:rsidRPr="009C54AE" w:rsidRDefault="00ED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B82162B" w:rsidR="0085747A" w:rsidRPr="009C54AE" w:rsidRDefault="00ED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0589E95" w14:textId="77777777" w:rsidR="005948F2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5948F2">
              <w:t xml:space="preserve"> </w:t>
            </w:r>
          </w:p>
          <w:p w14:paraId="39C9034C" w14:textId="42FBF845" w:rsidR="0085747A" w:rsidRDefault="00433390" w:rsidP="004333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8F2">
              <w:rPr>
                <w:rFonts w:ascii="Corbel" w:hAnsi="Corbel"/>
                <w:b w:val="0"/>
                <w:smallCaps w:val="0"/>
                <w:szCs w:val="24"/>
              </w:rPr>
              <w:t>Styś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5948F2">
              <w:rPr>
                <w:rFonts w:ascii="Corbel" w:hAnsi="Corbel"/>
                <w:b w:val="0"/>
                <w:smallCaps w:val="0"/>
                <w:szCs w:val="24"/>
              </w:rPr>
              <w:t>Dejnaka</w:t>
            </w:r>
            <w:proofErr w:type="spellEnd"/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 nauk.),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Innowacje w biznesie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, 2018.</w:t>
            </w:r>
          </w:p>
          <w:p w14:paraId="40CC9A08" w14:textId="4E5F8649" w:rsidR="00B473AE" w:rsidRDefault="00433390" w:rsidP="002B4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Kamińska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.)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Innowacyjność: uwarunkowania, strategie,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Placet, 2014.</w:t>
            </w:r>
          </w:p>
          <w:p w14:paraId="50F2B9B2" w14:textId="27DE2C24" w:rsidR="00B473AE" w:rsidRPr="009C54AE" w:rsidRDefault="00433390" w:rsidP="00B473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Fazlagić</w:t>
            </w:r>
            <w:proofErr w:type="spellEnd"/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J.,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Kreatywni w biznesie.  Warszawa: Wydawnictwo </w:t>
            </w:r>
            <w:proofErr w:type="spellStart"/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0AEFA4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DEC733" w14:textId="77777777" w:rsidR="002B40B9" w:rsidRDefault="00B6308B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1" w:tooltip="Knosala Ryszard, Boratyńska-Sala Anna, Jurczyk-Bunkowska Magdalena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Knosala R., Boratyńska-Sala A., Jurczyk-</w:t>
              </w:r>
              <w:proofErr w:type="spellStart"/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Bunkowska</w:t>
              </w:r>
              <w:proofErr w:type="spellEnd"/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 M.,  </w:t>
              </w:r>
            </w:hyperlink>
            <w:r w:rsidR="00433390" w:rsidRPr="00443BC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2" w:tooltip="PWE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433390" w:rsidRPr="00443BC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1F17CF12" w14:textId="7E4D574D" w:rsidR="00ED1706" w:rsidRPr="002B40B9" w:rsidRDefault="00433390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Kaliszczak</w:t>
            </w:r>
            <w:proofErr w:type="spellEnd"/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Sieradzka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Zachowania przedsiębiorcze: współczesne wyzwania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Radom ; Rzeszów: nakładem Instytutu Naukowo-Wydawniczego "</w:t>
            </w:r>
            <w:proofErr w:type="spellStart"/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Spatium</w:t>
            </w:r>
            <w:proofErr w:type="spellEnd"/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", 2018.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DDCA3" w14:textId="77777777" w:rsidR="00B6308B" w:rsidRDefault="00B6308B" w:rsidP="00C16ABF">
      <w:pPr>
        <w:spacing w:after="0" w:line="240" w:lineRule="auto"/>
      </w:pPr>
      <w:r>
        <w:separator/>
      </w:r>
    </w:p>
  </w:endnote>
  <w:endnote w:type="continuationSeparator" w:id="0">
    <w:p w14:paraId="42F177E9" w14:textId="77777777" w:rsidR="00B6308B" w:rsidRDefault="00B630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5647D" w14:textId="77777777" w:rsidR="00B6308B" w:rsidRDefault="00B6308B" w:rsidP="00C16ABF">
      <w:pPr>
        <w:spacing w:after="0" w:line="240" w:lineRule="auto"/>
      </w:pPr>
      <w:r>
        <w:separator/>
      </w:r>
    </w:p>
  </w:footnote>
  <w:footnote w:type="continuationSeparator" w:id="0">
    <w:p w14:paraId="05CB1A83" w14:textId="77777777" w:rsidR="00B6308B" w:rsidRDefault="00B6308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81A6E"/>
    <w:multiLevelType w:val="hybridMultilevel"/>
    <w:tmpl w:val="F0D852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D37A2"/>
    <w:multiLevelType w:val="hybridMultilevel"/>
    <w:tmpl w:val="1F207BC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47502"/>
    <w:multiLevelType w:val="hybridMultilevel"/>
    <w:tmpl w:val="9774A4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C407E"/>
    <w:multiLevelType w:val="hybridMultilevel"/>
    <w:tmpl w:val="ED14AF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0A7"/>
    <w:rsid w:val="00070ED6"/>
    <w:rsid w:val="00073FA3"/>
    <w:rsid w:val="000742DC"/>
    <w:rsid w:val="00084C12"/>
    <w:rsid w:val="0009462C"/>
    <w:rsid w:val="00094B12"/>
    <w:rsid w:val="00096BDF"/>
    <w:rsid w:val="00096C46"/>
    <w:rsid w:val="000A296F"/>
    <w:rsid w:val="000A2A28"/>
    <w:rsid w:val="000A3CDF"/>
    <w:rsid w:val="000B192D"/>
    <w:rsid w:val="000B28EE"/>
    <w:rsid w:val="000B3E37"/>
    <w:rsid w:val="000C30A4"/>
    <w:rsid w:val="000D04B0"/>
    <w:rsid w:val="000E5BA2"/>
    <w:rsid w:val="000F1C57"/>
    <w:rsid w:val="000F5615"/>
    <w:rsid w:val="00113FE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2C2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3C8B"/>
    <w:rsid w:val="001F61E7"/>
    <w:rsid w:val="002144C0"/>
    <w:rsid w:val="00215FA7"/>
    <w:rsid w:val="0022477D"/>
    <w:rsid w:val="00226B83"/>
    <w:rsid w:val="002278A9"/>
    <w:rsid w:val="002336F9"/>
    <w:rsid w:val="0024028F"/>
    <w:rsid w:val="00244ABC"/>
    <w:rsid w:val="00252E90"/>
    <w:rsid w:val="00273DDF"/>
    <w:rsid w:val="00274325"/>
    <w:rsid w:val="00281B64"/>
    <w:rsid w:val="00281FF2"/>
    <w:rsid w:val="002857DE"/>
    <w:rsid w:val="0028620B"/>
    <w:rsid w:val="00291567"/>
    <w:rsid w:val="002A22BF"/>
    <w:rsid w:val="002A2389"/>
    <w:rsid w:val="002A671D"/>
    <w:rsid w:val="002B10D4"/>
    <w:rsid w:val="002B40B9"/>
    <w:rsid w:val="002B4D55"/>
    <w:rsid w:val="002B5EA0"/>
    <w:rsid w:val="002B6119"/>
    <w:rsid w:val="002C1F06"/>
    <w:rsid w:val="002D3375"/>
    <w:rsid w:val="002D4DD1"/>
    <w:rsid w:val="002D73D4"/>
    <w:rsid w:val="002E6C5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5ED"/>
    <w:rsid w:val="00363F78"/>
    <w:rsid w:val="00377A74"/>
    <w:rsid w:val="0038775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DCF"/>
    <w:rsid w:val="00414E3C"/>
    <w:rsid w:val="0042244A"/>
    <w:rsid w:val="0042745A"/>
    <w:rsid w:val="00431D5C"/>
    <w:rsid w:val="0043339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48F2"/>
    <w:rsid w:val="005A0855"/>
    <w:rsid w:val="005A133C"/>
    <w:rsid w:val="005A23BB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EBF"/>
    <w:rsid w:val="00627FC9"/>
    <w:rsid w:val="00644E1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A73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E59"/>
    <w:rsid w:val="00984B23"/>
    <w:rsid w:val="00991867"/>
    <w:rsid w:val="00997F14"/>
    <w:rsid w:val="009A78D9"/>
    <w:rsid w:val="009B3C74"/>
    <w:rsid w:val="009C3E31"/>
    <w:rsid w:val="009C54AE"/>
    <w:rsid w:val="009C788E"/>
    <w:rsid w:val="009D3F3B"/>
    <w:rsid w:val="009E0543"/>
    <w:rsid w:val="009E3B41"/>
    <w:rsid w:val="009F308F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E8A"/>
    <w:rsid w:val="00A43BF6"/>
    <w:rsid w:val="00A53FA5"/>
    <w:rsid w:val="00A54817"/>
    <w:rsid w:val="00A601C8"/>
    <w:rsid w:val="00A60799"/>
    <w:rsid w:val="00A84C85"/>
    <w:rsid w:val="00A853B1"/>
    <w:rsid w:val="00A97DE1"/>
    <w:rsid w:val="00AA5E8F"/>
    <w:rsid w:val="00AB053C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02AC"/>
    <w:rsid w:val="00B3130B"/>
    <w:rsid w:val="00B35CF9"/>
    <w:rsid w:val="00B36FBA"/>
    <w:rsid w:val="00B40ADB"/>
    <w:rsid w:val="00B43B77"/>
    <w:rsid w:val="00B43E80"/>
    <w:rsid w:val="00B473AE"/>
    <w:rsid w:val="00B607DB"/>
    <w:rsid w:val="00B6308B"/>
    <w:rsid w:val="00B65D5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34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3D4B"/>
    <w:rsid w:val="00C94B98"/>
    <w:rsid w:val="00CA2B96"/>
    <w:rsid w:val="00CA5089"/>
    <w:rsid w:val="00CA56E5"/>
    <w:rsid w:val="00CA7ACE"/>
    <w:rsid w:val="00CD6897"/>
    <w:rsid w:val="00CE5BAC"/>
    <w:rsid w:val="00CE5EEA"/>
    <w:rsid w:val="00CF25BE"/>
    <w:rsid w:val="00CF78ED"/>
    <w:rsid w:val="00D02B25"/>
    <w:rsid w:val="00D02EBA"/>
    <w:rsid w:val="00D17C3C"/>
    <w:rsid w:val="00D26B2C"/>
    <w:rsid w:val="00D31DC5"/>
    <w:rsid w:val="00D352C9"/>
    <w:rsid w:val="00D36B0B"/>
    <w:rsid w:val="00D425B2"/>
    <w:rsid w:val="00D428D6"/>
    <w:rsid w:val="00D552B2"/>
    <w:rsid w:val="00D608D1"/>
    <w:rsid w:val="00D74119"/>
    <w:rsid w:val="00D8075B"/>
    <w:rsid w:val="00D8678B"/>
    <w:rsid w:val="00D97465"/>
    <w:rsid w:val="00DA2114"/>
    <w:rsid w:val="00DA6057"/>
    <w:rsid w:val="00DC6D0C"/>
    <w:rsid w:val="00DE09C0"/>
    <w:rsid w:val="00DE4A14"/>
    <w:rsid w:val="00DF320D"/>
    <w:rsid w:val="00DF6739"/>
    <w:rsid w:val="00DF71C8"/>
    <w:rsid w:val="00E129B8"/>
    <w:rsid w:val="00E21E7D"/>
    <w:rsid w:val="00E22FBC"/>
    <w:rsid w:val="00E24BF5"/>
    <w:rsid w:val="00E25338"/>
    <w:rsid w:val="00E313A6"/>
    <w:rsid w:val="00E4562F"/>
    <w:rsid w:val="00E51E44"/>
    <w:rsid w:val="00E63348"/>
    <w:rsid w:val="00E661B9"/>
    <w:rsid w:val="00E742AA"/>
    <w:rsid w:val="00E77E88"/>
    <w:rsid w:val="00E8107D"/>
    <w:rsid w:val="00E8264A"/>
    <w:rsid w:val="00E960BB"/>
    <w:rsid w:val="00EA2074"/>
    <w:rsid w:val="00EA4832"/>
    <w:rsid w:val="00EA4E9D"/>
    <w:rsid w:val="00EC4899"/>
    <w:rsid w:val="00EC7B70"/>
    <w:rsid w:val="00ED03AB"/>
    <w:rsid w:val="00ED1706"/>
    <w:rsid w:val="00ED1749"/>
    <w:rsid w:val="00ED32D2"/>
    <w:rsid w:val="00ED5D63"/>
    <w:rsid w:val="00EE32DE"/>
    <w:rsid w:val="00EE5457"/>
    <w:rsid w:val="00F070AB"/>
    <w:rsid w:val="00F17567"/>
    <w:rsid w:val="00F27A7B"/>
    <w:rsid w:val="00F42A38"/>
    <w:rsid w:val="00F526AF"/>
    <w:rsid w:val="00F617C3"/>
    <w:rsid w:val="00F7066B"/>
    <w:rsid w:val="00F83B28"/>
    <w:rsid w:val="00F86A7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5672DC"/>
    <w:rsid w:val="22BB65AE"/>
    <w:rsid w:val="22CF88E5"/>
    <w:rsid w:val="279E5D4D"/>
    <w:rsid w:val="67125D04"/>
    <w:rsid w:val="67A1AF00"/>
    <w:rsid w:val="6BC23982"/>
    <w:rsid w:val="766BFEC5"/>
    <w:rsid w:val="7DBEB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3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lkar.pl/s?avn%5B14%5D=PW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lkar.pl/knosala-ryszard-boratynska-sala-anna-jurczyk-bunkowska-magdalen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1A55E-A577-4362-BE97-4E756E7D53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D8809-14B2-41F3-BE20-02D5FB9C37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4DA083-EE4F-4546-9233-BB37FBCAA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C992C2-D0AF-4CEE-B498-66357B02D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1056</Words>
  <Characters>6340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2019-02-06T12:12:00Z</cp:lastPrinted>
  <dcterms:created xsi:type="dcterms:W3CDTF">2020-12-15T14:50:00Z</dcterms:created>
  <dcterms:modified xsi:type="dcterms:W3CDTF">2023-05-12T10:51:00Z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