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 xml:space="preserve">Załącznik nr 1.5 do Zarządzenia Rektora </w:t>
      </w:r>
      <w:proofErr w:type="spellStart"/>
      <w:r w:rsidRPr="00E960BB">
        <w:rPr>
          <w:rFonts w:ascii="Corbel" w:hAnsi="Corbel" w:cs="Corbel"/>
          <w:i/>
          <w:iCs/>
        </w:rPr>
        <w:t>UR</w:t>
      </w:r>
      <w:proofErr w:type="spellEnd"/>
      <w:r w:rsidRPr="00E960BB">
        <w:rPr>
          <w:rFonts w:ascii="Corbel" w:hAnsi="Corbel" w:cs="Corbel"/>
          <w:i/>
          <w:iCs/>
        </w:rPr>
        <w:t xml:space="preserve">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7F4CF084" w:rsidR="0036308A" w:rsidRPr="00074738" w:rsidRDefault="0036308A" w:rsidP="0E820F0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E820F0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D57B63">
        <w:rPr>
          <w:rFonts w:ascii="Corbel" w:hAnsi="Corbel"/>
          <w:b/>
          <w:smallCaps/>
          <w:sz w:val="24"/>
          <w:szCs w:val="24"/>
        </w:rPr>
        <w:t>2019-2022</w:t>
      </w:r>
    </w:p>
    <w:p w14:paraId="137E922A" w14:textId="3210CB84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E820F0C">
        <w:rPr>
          <w:rFonts w:ascii="Corbel" w:hAnsi="Corbel" w:cs="Corbel"/>
          <w:sz w:val="20"/>
          <w:szCs w:val="20"/>
        </w:rPr>
        <w:t>Rok akademicki   202</w:t>
      </w:r>
      <w:r w:rsidR="00D57B63">
        <w:rPr>
          <w:rFonts w:ascii="Corbel" w:hAnsi="Corbel" w:cs="Corbel"/>
          <w:sz w:val="20"/>
          <w:szCs w:val="20"/>
        </w:rPr>
        <w:t>1</w:t>
      </w:r>
      <w:r w:rsidRPr="0E820F0C">
        <w:rPr>
          <w:rFonts w:ascii="Corbel" w:hAnsi="Corbel" w:cs="Corbel"/>
          <w:sz w:val="20"/>
          <w:szCs w:val="20"/>
        </w:rPr>
        <w:t>/202</w:t>
      </w:r>
      <w:r w:rsidR="00D57B63">
        <w:rPr>
          <w:rFonts w:ascii="Corbel" w:hAnsi="Corbel" w:cs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5B7BA110" w14:textId="77777777" w:rsidTr="0E820F0C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D498B" w14:textId="77777777" w:rsidR="00B73CA6" w:rsidRPr="006F4A20" w:rsidRDefault="00A80852" w:rsidP="0E820F0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Polityka personalna</w:t>
            </w:r>
          </w:p>
        </w:tc>
      </w:tr>
      <w:tr w:rsidR="00B73CA6" w:rsidRPr="009C54AE" w14:paraId="00F484F7" w14:textId="77777777" w:rsidTr="0E820F0C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B826FE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B73CA6" w:rsidRPr="009C54AE" w14:paraId="4E2F8C33" w14:textId="77777777" w:rsidTr="0E820F0C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0E820F0C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03959A5D" w:rsidR="00B73CA6" w:rsidRPr="006F4A20" w:rsidRDefault="00B73CA6" w:rsidP="0E820F0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1FEE1B0B"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0E820F0C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2293A1EE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0E0D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0E820F0C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0E820F0C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0E820F0C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57B24762" w:rsidR="00B73CA6" w:rsidRPr="006F4A20" w:rsidRDefault="00220BCD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B73CA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0E820F0C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43C4D383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III / </w:t>
            </w:r>
            <w:r w:rsidR="00E352C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0E820F0C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77A3035C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0E820F0C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0E820F0C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B73CA6" w:rsidRPr="009C54AE" w14:paraId="5183388F" w14:textId="77777777" w:rsidTr="0E820F0C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dr  hab. Mariola Grzebyk, prof. </w:t>
            </w: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 w:cs="Corbel"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sz w:val="24"/>
          <w:szCs w:val="24"/>
        </w:rPr>
        <w:t xml:space="preserve">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ZP</w:t>
            </w:r>
            <w:proofErr w:type="spellEnd"/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 xml:space="preserve">Liczba pkt. </w:t>
            </w:r>
            <w:proofErr w:type="spellStart"/>
            <w:r w:rsidRPr="008B5152">
              <w:rPr>
                <w:rFonts w:ascii="Corbel" w:hAnsi="Corbel" w:cs="Corbel"/>
                <w:b/>
                <w:bCs/>
                <w:lang w:eastAsia="en-US"/>
              </w:rPr>
              <w:t>ECTS</w:t>
            </w:r>
            <w:proofErr w:type="spellEnd"/>
          </w:p>
        </w:tc>
      </w:tr>
      <w:tr w:rsidR="0036308A" w:rsidRPr="009C54AE" w14:paraId="2C40E51F" w14:textId="77777777" w:rsidTr="003309D2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14:paraId="33CFEC6B" w14:textId="153B2A44" w:rsidR="0036308A" w:rsidRPr="009C54AE" w:rsidRDefault="006019B4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00" w:type="dxa"/>
            <w:vAlign w:val="center"/>
          </w:tcPr>
          <w:p w14:paraId="423D4B9D" w14:textId="374F5D18" w:rsidR="0036308A" w:rsidRPr="009C54AE" w:rsidRDefault="006019B4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CD5EC4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0E27B00A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5531FE6" w14:textId="28BDE91E" w:rsidR="0036308A" w:rsidRPr="00783C49" w:rsidRDefault="0036308A" w:rsidP="0E820F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1.2.</w:t>
      </w:r>
      <w:r w:rsidR="00B73CA6">
        <w:tab/>
      </w:r>
      <w:r w:rsidRPr="0E820F0C">
        <w:rPr>
          <w:rFonts w:ascii="Corbel" w:hAnsi="Corbel" w:cs="Corbel"/>
          <w:smallCaps w:val="0"/>
        </w:rPr>
        <w:t xml:space="preserve">Sposób realizacji zajęć  </w:t>
      </w:r>
    </w:p>
    <w:p w14:paraId="283F21DE" w14:textId="4A64A5A8" w:rsidR="00783C49" w:rsidRDefault="43B26D9F" w:rsidP="0E820F0C">
      <w:pPr>
        <w:spacing w:after="0" w:line="240" w:lineRule="auto"/>
        <w:rPr>
          <w:rFonts w:ascii="Corbel" w:hAnsi="Corbel" w:cs="Corbel"/>
        </w:rPr>
      </w:pPr>
      <w:r w:rsidRPr="0E820F0C">
        <w:rPr>
          <w:rFonts w:ascii="Wingdings" w:eastAsia="Wingdings" w:hAnsi="Wingdings" w:cs="Wingdings"/>
          <w:sz w:val="28"/>
          <w:szCs w:val="28"/>
        </w:rPr>
        <w:t></w:t>
      </w:r>
      <w:r w:rsidRPr="0E820F0C">
        <w:rPr>
          <w:rFonts w:ascii="Corbel" w:hAnsi="Corbel" w:cs="Corbel"/>
          <w:sz w:val="24"/>
          <w:szCs w:val="24"/>
        </w:rPr>
        <w:t xml:space="preserve"> zajęcia w formie tradycyjnej lub z wykorzystaniem platformy Ms </w:t>
      </w:r>
      <w:proofErr w:type="spellStart"/>
      <w:r w:rsidRPr="0E820F0C">
        <w:rPr>
          <w:rFonts w:ascii="Corbel" w:hAnsi="Corbel" w:cs="Corbel"/>
          <w:sz w:val="24"/>
          <w:szCs w:val="24"/>
        </w:rPr>
        <w:t>Teams</w:t>
      </w:r>
      <w:proofErr w:type="spellEnd"/>
    </w:p>
    <w:p w14:paraId="44EAFD9C" w14:textId="3A14B5E5" w:rsidR="00783C49" w:rsidRDefault="43B26D9F" w:rsidP="0E820F0C">
      <w:pPr>
        <w:spacing w:after="0" w:line="240" w:lineRule="auto"/>
        <w:rPr>
          <w:rFonts w:ascii="Corbel" w:hAnsi="Corbel" w:cs="Corbel"/>
          <w:sz w:val="24"/>
          <w:szCs w:val="24"/>
        </w:rPr>
      </w:pPr>
      <w:r w:rsidRPr="00710DF9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0E820F0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0E820F0C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5ED0BEE4" w14:textId="7F646EAB" w:rsidR="0E820F0C" w:rsidRDefault="0E820F0C" w:rsidP="0E820F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6F3F795D" w14:textId="77777777" w:rsidR="000E0D07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AD526CD" w14:textId="77777777" w:rsidR="000E0D07" w:rsidRDefault="000E0D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7279670A" w14:textId="711FC4FE" w:rsidR="0036308A" w:rsidRPr="009C54AE" w:rsidRDefault="00E352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egzamin</w:t>
      </w:r>
      <w:r w:rsidR="000B0268">
        <w:rPr>
          <w:rFonts w:ascii="Corbel" w:hAnsi="Corbel" w:cs="Corbel"/>
          <w:b w:val="0"/>
          <w:bCs w:val="0"/>
          <w:smallCaps w:val="0"/>
        </w:rPr>
        <w:t xml:space="preserve"> pisemny</w:t>
      </w:r>
    </w:p>
    <w:p w14:paraId="4B94D5A5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3656B9A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049F31CB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352C2" w:rsidRPr="00172571" w14:paraId="647364B2" w14:textId="77777777" w:rsidTr="00E352C2">
        <w:tc>
          <w:tcPr>
            <w:tcW w:w="851" w:type="dxa"/>
            <w:vAlign w:val="center"/>
          </w:tcPr>
          <w:p w14:paraId="5372B5A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5B3DDB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przedsiębiorstwie.</w:t>
            </w:r>
          </w:p>
        </w:tc>
      </w:tr>
      <w:tr w:rsidR="00E352C2" w:rsidRPr="00172571" w14:paraId="5911FB8B" w14:textId="77777777" w:rsidTr="00E352C2">
        <w:tc>
          <w:tcPr>
            <w:tcW w:w="851" w:type="dxa"/>
            <w:vAlign w:val="center"/>
          </w:tcPr>
          <w:p w14:paraId="550CF7E8" w14:textId="77777777" w:rsidR="00E352C2" w:rsidRPr="00172571" w:rsidRDefault="00E352C2" w:rsidP="00E352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D33FDF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Przedstawienie etapów procesu kadrowego i dokonanie ich charakterystyki.</w:t>
            </w:r>
          </w:p>
        </w:tc>
      </w:tr>
      <w:tr w:rsidR="00E352C2" w:rsidRPr="00172571" w14:paraId="05B17818" w14:textId="77777777" w:rsidTr="00E352C2">
        <w:tc>
          <w:tcPr>
            <w:tcW w:w="851" w:type="dxa"/>
            <w:vAlign w:val="center"/>
          </w:tcPr>
          <w:p w14:paraId="53C0B3C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934B88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5312826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2486C05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339F1CC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5D77D33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 xml:space="preserve">Identyfikuje i opisuje podstawowe elementy polityki personalnej w </w:t>
            </w:r>
            <w:r>
              <w:rPr>
                <w:rFonts w:ascii="Corbel" w:hAnsi="Corbel"/>
                <w:b w:val="0"/>
                <w:smallCaps w:val="0"/>
              </w:rPr>
              <w:t xml:space="preserve">różnych typach </w:t>
            </w:r>
            <w:r w:rsidRPr="002C6BEC">
              <w:rPr>
                <w:rFonts w:ascii="Corbel" w:hAnsi="Corbel"/>
                <w:b w:val="0"/>
                <w:smallCaps w:val="0"/>
              </w:rPr>
              <w:t>organizacji</w:t>
            </w:r>
            <w:r w:rsidR="00FB7758">
              <w:rPr>
                <w:rFonts w:ascii="Corbel" w:hAnsi="Corbel"/>
                <w:b w:val="0"/>
                <w:smallCaps w:val="0"/>
              </w:rPr>
              <w:t>, w tym finansowych</w:t>
            </w:r>
          </w:p>
        </w:tc>
        <w:tc>
          <w:tcPr>
            <w:tcW w:w="1873" w:type="dxa"/>
          </w:tcPr>
          <w:p w14:paraId="3FB2513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K_W03</w:t>
            </w:r>
          </w:p>
          <w:p w14:paraId="2C5B2A4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C6BEC" w:rsidRPr="009C54AE" w14:paraId="6F4259F0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4D305BB" w14:textId="77777777" w:rsidR="002C6BEC" w:rsidRPr="002C6BEC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d</w:t>
            </w:r>
            <w:r w:rsidRPr="008E50C5">
              <w:rPr>
                <w:rFonts w:ascii="Corbel" w:hAnsi="Corbel"/>
                <w:b w:val="0"/>
                <w:smallCaps w:val="0"/>
              </w:rPr>
              <w:t>ob</w:t>
            </w:r>
            <w:r>
              <w:rPr>
                <w:rFonts w:ascii="Corbel" w:hAnsi="Corbel"/>
                <w:b w:val="0"/>
                <w:smallCaps w:val="0"/>
              </w:rPr>
              <w:t>rać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odpowiednie 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metody </w:t>
            </w:r>
            <w:r w:rsidR="00FB7758">
              <w:rPr>
                <w:rFonts w:ascii="Corbel" w:hAnsi="Corbel"/>
                <w:b w:val="0"/>
                <w:smallCaps w:val="0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</w:rPr>
              <w:t xml:space="preserve">wyceny i mierzenia kapitału ludzkiego </w:t>
            </w:r>
          </w:p>
        </w:tc>
        <w:tc>
          <w:tcPr>
            <w:tcW w:w="1873" w:type="dxa"/>
          </w:tcPr>
          <w:p w14:paraId="38CA2EE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K_W08</w:t>
            </w:r>
          </w:p>
          <w:p w14:paraId="39AE7B68" w14:textId="1BFC7EC1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19FB77C3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196C5C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>Analizuje i interpretuje problemy personalne w organizacji</w:t>
            </w:r>
          </w:p>
        </w:tc>
        <w:tc>
          <w:tcPr>
            <w:tcW w:w="1873" w:type="dxa"/>
          </w:tcPr>
          <w:p w14:paraId="5E6EAEE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K_U02</w:t>
            </w:r>
          </w:p>
          <w:p w14:paraId="2A4E307F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FB7758" w:rsidRPr="009C54AE" w14:paraId="3447F248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7D4A59BD" w14:textId="77777777" w:rsidR="00FB7758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planować i realizować własny rozwój zawodowy (awans, kariera)</w:t>
            </w:r>
          </w:p>
        </w:tc>
        <w:tc>
          <w:tcPr>
            <w:tcW w:w="1873" w:type="dxa"/>
          </w:tcPr>
          <w:p w14:paraId="17B67F8B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K_U12</w:t>
            </w:r>
          </w:p>
        </w:tc>
      </w:tr>
      <w:tr w:rsidR="002C6BEC" w:rsidRPr="009C54AE" w14:paraId="0B39DD5D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61659B22" w14:textId="77777777" w:rsidR="002C6BEC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Dąży do samodzielnego poszerzania wiedzy z zakresu polityki personalnej </w:t>
            </w:r>
          </w:p>
        </w:tc>
        <w:tc>
          <w:tcPr>
            <w:tcW w:w="1873" w:type="dxa"/>
          </w:tcPr>
          <w:p w14:paraId="0A428CB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K_K02</w:t>
            </w:r>
          </w:p>
        </w:tc>
      </w:tr>
    </w:tbl>
    <w:p w14:paraId="4101652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B99056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628F2" w:rsidRPr="009C54AE" w14:paraId="24C81B8E" w14:textId="77777777">
        <w:tc>
          <w:tcPr>
            <w:tcW w:w="9639" w:type="dxa"/>
          </w:tcPr>
          <w:p w14:paraId="79361F01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A628F2" w:rsidRPr="009C54AE" w14:paraId="510C31A6" w14:textId="77777777">
        <w:tc>
          <w:tcPr>
            <w:tcW w:w="9639" w:type="dxa"/>
          </w:tcPr>
          <w:p w14:paraId="6EFB04E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A628F2" w:rsidRPr="009C54AE" w14:paraId="644D24F5" w14:textId="77777777">
        <w:tc>
          <w:tcPr>
            <w:tcW w:w="9639" w:type="dxa"/>
          </w:tcPr>
          <w:p w14:paraId="4058A472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FB7758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A628F2" w:rsidRPr="009C54AE" w14:paraId="5A2EC7F5" w14:textId="77777777">
        <w:tc>
          <w:tcPr>
            <w:tcW w:w="9639" w:type="dxa"/>
          </w:tcPr>
          <w:p w14:paraId="1F8CA308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pracodawcy.</w:t>
            </w:r>
          </w:p>
        </w:tc>
      </w:tr>
      <w:tr w:rsidR="00A628F2" w:rsidRPr="009C54AE" w14:paraId="5B72079F" w14:textId="77777777">
        <w:tc>
          <w:tcPr>
            <w:tcW w:w="9639" w:type="dxa"/>
          </w:tcPr>
          <w:p w14:paraId="77B610DF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zakres i struktura rozwoju pracowników. Podmioty rozwoju pracowników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Awansowanie pracowników – przyczyny, skutki, korzyści.</w:t>
            </w:r>
          </w:p>
        </w:tc>
      </w:tr>
      <w:tr w:rsidR="00A628F2" w:rsidRPr="009C54AE" w14:paraId="475C01AB" w14:textId="77777777">
        <w:tc>
          <w:tcPr>
            <w:tcW w:w="9639" w:type="dxa"/>
          </w:tcPr>
          <w:p w14:paraId="43719646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Motywowanie jako element polityki personalnej przedsiębiorstwa. Środki motywacyjne i ich podział, motywacja 3.0. Motywowanie materialne i </w:t>
            </w:r>
            <w:proofErr w:type="spellStart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pozamaterialne-charakterystyka</w:t>
            </w:r>
            <w:proofErr w:type="spellEnd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, przykłady.</w:t>
            </w:r>
          </w:p>
        </w:tc>
      </w:tr>
      <w:tr w:rsidR="00A628F2" w:rsidRPr="009C54AE" w14:paraId="62649971" w14:textId="77777777">
        <w:tc>
          <w:tcPr>
            <w:tcW w:w="9639" w:type="dxa"/>
          </w:tcPr>
          <w:p w14:paraId="63ED503D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System motywacyjny – pojęcie, jego elementy, budowanie systemu motywacyjnego w przedsiębiorstwie.</w:t>
            </w:r>
          </w:p>
        </w:tc>
      </w:tr>
      <w:tr w:rsidR="00A628F2" w:rsidRPr="009C54AE" w14:paraId="1EACB839" w14:textId="77777777">
        <w:tc>
          <w:tcPr>
            <w:tcW w:w="9639" w:type="dxa"/>
          </w:tcPr>
          <w:p w14:paraId="0EDF438A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A628F2" w:rsidRPr="009C54AE" w14:paraId="07733F9D" w14:textId="77777777">
        <w:tc>
          <w:tcPr>
            <w:tcW w:w="9639" w:type="dxa"/>
          </w:tcPr>
          <w:p w14:paraId="5AEC2A35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zawodową).</w:t>
            </w:r>
          </w:p>
        </w:tc>
      </w:tr>
      <w:tr w:rsidR="00A628F2" w:rsidRPr="009C54AE" w14:paraId="5C955E87" w14:textId="77777777">
        <w:tc>
          <w:tcPr>
            <w:tcW w:w="9639" w:type="dxa"/>
          </w:tcPr>
          <w:p w14:paraId="6FF166FB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Ocenianie (pojęcie i cele oceniania, zasady i kryteria oceniania, techniki oceniania, zarządzanie procesem oceniania pracowników).</w:t>
            </w:r>
          </w:p>
        </w:tc>
      </w:tr>
      <w:tr w:rsidR="00A628F2" w:rsidRPr="009C54AE" w14:paraId="4D34473F" w14:textId="77777777">
        <w:tc>
          <w:tcPr>
            <w:tcW w:w="9639" w:type="dxa"/>
          </w:tcPr>
          <w:p w14:paraId="20436F8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istota i rodzaje zwolnień pracowniczych. Podstawy prawne rozwiązania stosunku o pracę-wybrane aspekty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Zwolnienia monitorowane – </w:t>
            </w:r>
            <w:proofErr w:type="spellStart"/>
            <w:r w:rsidRPr="00FB7758">
              <w:rPr>
                <w:rFonts w:ascii="Corbel" w:eastAsia="Times New Roman" w:hAnsi="Corbel"/>
                <w:sz w:val="24"/>
                <w:szCs w:val="24"/>
              </w:rPr>
              <w:t>outplacement</w:t>
            </w:r>
            <w:proofErr w:type="spellEnd"/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 – istota, rodzaje, przesłanki stosowania. </w:t>
            </w:r>
          </w:p>
        </w:tc>
      </w:tr>
      <w:tr w:rsidR="00A628F2" w:rsidRPr="009C54AE" w14:paraId="0E261273" w14:textId="77777777">
        <w:tc>
          <w:tcPr>
            <w:tcW w:w="9639" w:type="dxa"/>
          </w:tcPr>
          <w:p w14:paraId="19252314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Wartość kapitału ludzkiego dla firmy. Strategie rozwojowe inwestycji w człowieka.</w:t>
            </w:r>
          </w:p>
        </w:tc>
      </w:tr>
    </w:tbl>
    <w:p w14:paraId="1299C43A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B7758" w:rsidRPr="009C54AE" w14:paraId="7206E9F2" w14:textId="77777777">
        <w:tc>
          <w:tcPr>
            <w:tcW w:w="9639" w:type="dxa"/>
          </w:tcPr>
          <w:p w14:paraId="787A3D44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Polityka personalna i jej miejsce w działalności przedsiębiorstwa. Prezentacja etapów polityki personalnej i ich znaczenie.</w:t>
            </w:r>
          </w:p>
        </w:tc>
      </w:tr>
      <w:tr w:rsidR="00FB7758" w:rsidRPr="009C54AE" w14:paraId="58A5B7A3" w14:textId="77777777">
        <w:tc>
          <w:tcPr>
            <w:tcW w:w="9639" w:type="dxa"/>
          </w:tcPr>
          <w:p w14:paraId="22142A36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FB7758" w:rsidRPr="009C54AE" w14:paraId="31427289" w14:textId="77777777">
        <w:tc>
          <w:tcPr>
            <w:tcW w:w="9639" w:type="dxa"/>
          </w:tcPr>
          <w:p w14:paraId="0BA2BA11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Błędy w procesie rekrutacji. Przykłady i ich analiza.</w:t>
            </w:r>
          </w:p>
        </w:tc>
      </w:tr>
      <w:tr w:rsidR="00FB7758" w:rsidRPr="009C54AE" w14:paraId="2CB2D31C" w14:textId="77777777">
        <w:tc>
          <w:tcPr>
            <w:tcW w:w="9639" w:type="dxa"/>
          </w:tcPr>
          <w:p w14:paraId="75E72779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Awansowanie pracowników-pojęcie, źródła, zasady. </w:t>
            </w:r>
          </w:p>
        </w:tc>
      </w:tr>
      <w:tr w:rsidR="00FB7758" w:rsidRPr="009C54AE" w14:paraId="6C818B74" w14:textId="77777777">
        <w:tc>
          <w:tcPr>
            <w:tcW w:w="9639" w:type="dxa"/>
          </w:tcPr>
          <w:p w14:paraId="2FF0CB61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Motywowanie pracowników jako element efektywności pracy. Zasady skutecznej motywacji, przykłady. Opracowywanie tabeli płac dla wybranej organizacji (z zastosowaniem metody </w:t>
            </w:r>
            <w:proofErr w:type="spellStart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UMEWAP</w:t>
            </w:r>
            <w:proofErr w:type="spellEnd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).</w:t>
            </w:r>
          </w:p>
        </w:tc>
      </w:tr>
      <w:tr w:rsidR="00FB7758" w:rsidRPr="009C54AE" w14:paraId="100C3F85" w14:textId="77777777">
        <w:tc>
          <w:tcPr>
            <w:tcW w:w="9639" w:type="dxa"/>
          </w:tcPr>
          <w:p w14:paraId="0BC33BDB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Ocenianie pracowników – System ocen pracowniczych w przedsiębiorstwie. Problemy i błędy popełniane w procesie oceniania. Zastosowanie wiedzy do opracowania kryteriów oceniania studentów ubiegających się o stypendia naukowe.</w:t>
            </w:r>
          </w:p>
        </w:tc>
      </w:tr>
      <w:tr w:rsidR="00FB7758" w:rsidRPr="009C54AE" w14:paraId="71E8B3CF" w14:textId="77777777">
        <w:tc>
          <w:tcPr>
            <w:tcW w:w="9639" w:type="dxa"/>
          </w:tcPr>
          <w:p w14:paraId="7C695FDF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Rozwój i doskonalenie pracowników - konstruowanie systemu szkoleń, ocena efektywności szkoleń. Studium przypadku – analiza potrzeb szkoleniowych i proponowanie konkretnych rodzajów szkoleń dla poszczególnych grup pracowników.</w:t>
            </w:r>
          </w:p>
        </w:tc>
      </w:tr>
      <w:tr w:rsidR="00FB7758" w:rsidRPr="009C54AE" w14:paraId="10B427AE" w14:textId="77777777">
        <w:tc>
          <w:tcPr>
            <w:tcW w:w="9639" w:type="dxa"/>
          </w:tcPr>
          <w:p w14:paraId="3CFD8A4B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Metody wyceny i mierzenia kapitału ludzkiego w przedsiębiorstwie. Efektywność wykorzystania inwestycji w pracownika. Analiza studium przypadku (przedsiębiorstwo produkcyjne, </w:t>
            </w:r>
            <w:r w:rsidR="009319E8">
              <w:rPr>
                <w:rFonts w:ascii="Corbel" w:hAnsi="Corbel"/>
                <w:sz w:val="24"/>
                <w:szCs w:val="24"/>
              </w:rPr>
              <w:t>instytucja finansowa</w:t>
            </w:r>
            <w:r w:rsidRPr="00FB7758">
              <w:rPr>
                <w:rFonts w:ascii="Corbel" w:hAnsi="Corbel"/>
                <w:sz w:val="24"/>
                <w:szCs w:val="24"/>
              </w:rPr>
              <w:t>) – przygotowywanie zestawu kryteriów, które można wykorzystać do wyceny kapitału ludzkiego.</w:t>
            </w:r>
          </w:p>
        </w:tc>
      </w:tr>
    </w:tbl>
    <w:p w14:paraId="4DDBEF0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461D779" w14:textId="46D30A8F" w:rsidR="0036308A" w:rsidRPr="009C54AE" w:rsidRDefault="0036308A" w:rsidP="0E820F0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3.4 Metody dydaktyczne</w:t>
      </w:r>
    </w:p>
    <w:p w14:paraId="3CF2D8B6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09DD969" w14:textId="77777777" w:rsidR="00C510BD" w:rsidRPr="00FB7758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Wykład z prezentacją multimedialną, tematyczne filmy.</w:t>
      </w:r>
    </w:p>
    <w:p w14:paraId="0261BD09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Ćwiczenia: dyskusja, studium przypadku</w:t>
      </w:r>
    </w:p>
    <w:p w14:paraId="0FB78278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FC39945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562CB0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0E820F0C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65C01B11" w14:textId="77777777" w:rsidTr="0E820F0C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7DF3C067" w14:textId="6AC300A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2F73B9DA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371672C1" w14:textId="77777777" w:rsidTr="0E820F0C">
        <w:tc>
          <w:tcPr>
            <w:tcW w:w="1985" w:type="dxa"/>
          </w:tcPr>
          <w:p w14:paraId="727CF0E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58D0E9B9" w14:textId="60BB773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5F77404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4CC4BE22" w14:textId="77777777" w:rsidTr="0E820F0C">
        <w:tc>
          <w:tcPr>
            <w:tcW w:w="1985" w:type="dxa"/>
          </w:tcPr>
          <w:p w14:paraId="3D1CB95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7766D7AB" w14:textId="1C5F52BA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D54A698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15A8B859" w14:textId="77777777" w:rsidTr="0E820F0C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 w:rsidTr="0E820F0C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4510FEB3" w14:textId="77777777" w:rsidR="00FB7758" w:rsidRPr="000B0268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B026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B7758" w:rsidRPr="000B0268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62EBF3C5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6D98A12B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5EA9EC67" w14:textId="77777777" w:rsidTr="0E820F0C">
        <w:tc>
          <w:tcPr>
            <w:tcW w:w="9670" w:type="dxa"/>
          </w:tcPr>
          <w:p w14:paraId="5B439B1D" w14:textId="77777777" w:rsidR="00530960" w:rsidRPr="000B0268" w:rsidRDefault="492D3995" w:rsidP="0E820F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</w:rPr>
              <w:t>Wykład:</w:t>
            </w:r>
          </w:p>
          <w:p w14:paraId="5C5CF913" w14:textId="0897FC4C" w:rsidR="00400F97" w:rsidRPr="000B0268" w:rsidRDefault="408D6F5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Egzamin pisemny</w:t>
            </w:r>
            <w:r w:rsidR="0025417C">
              <w:rPr>
                <w:rFonts w:ascii="Corbel" w:hAnsi="Corbel"/>
                <w:sz w:val="24"/>
                <w:szCs w:val="24"/>
              </w:rPr>
              <w:t xml:space="preserve"> – obowiązuje następująca punktacja: 51%-60% punktów możliwych do zdobycia-ocena 3.0; 61%-70%-ocena 3.5; 71%-80%-ocena 4.0; 81%-90%-ocena 4.5; 91%-100%-ocena 5.0</w:t>
            </w:r>
          </w:p>
          <w:p w14:paraId="3EA672A5" w14:textId="77777777" w:rsidR="00400F97" w:rsidRPr="000B0268" w:rsidRDefault="408D6F58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203958EB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</w:t>
            </w:r>
            <w:r w:rsidR="408D6F58" w:rsidRPr="0E820F0C">
              <w:rPr>
                <w:rFonts w:ascii="Corbel" w:hAnsi="Corbel"/>
                <w:sz w:val="24"/>
                <w:szCs w:val="24"/>
              </w:rPr>
              <w:t>K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>olokwium obejmuj</w:t>
            </w:r>
            <w:r w:rsidRPr="0E820F0C">
              <w:rPr>
                <w:rFonts w:ascii="Corbel" w:hAnsi="Corbel"/>
                <w:sz w:val="24"/>
                <w:szCs w:val="24"/>
              </w:rPr>
              <w:t>e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E820F0C">
              <w:rPr>
                <w:rFonts w:ascii="Corbel" w:hAnsi="Corbel"/>
                <w:sz w:val="24"/>
                <w:szCs w:val="24"/>
              </w:rPr>
              <w:t>ćwiczeń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946DB82" w14:textId="2FD98E1E" w:rsidR="0036308A" w:rsidRPr="000B0268" w:rsidRDefault="42DF6175" w:rsidP="0E820F0C">
            <w:pPr>
              <w:pStyle w:val="NormalnyWeb"/>
              <w:spacing w:before="0" w:beforeAutospacing="0" w:after="0"/>
              <w:rPr>
                <w:rFonts w:ascii="Corbel" w:eastAsia="Corbel" w:hAnsi="Corbel" w:cs="Corbel"/>
                <w:color w:val="000000"/>
              </w:rPr>
            </w:pPr>
            <w:r w:rsidRPr="0E820F0C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997CC1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Pr="009C54AE">
        <w:rPr>
          <w:rFonts w:ascii="Corbel" w:hAnsi="Corbel" w:cs="Corbel"/>
          <w:b/>
          <w:bCs/>
          <w:sz w:val="24"/>
          <w:szCs w:val="24"/>
        </w:rPr>
        <w:t xml:space="preserve"> </w:t>
      </w:r>
    </w:p>
    <w:p w14:paraId="110FFD37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0E820F0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0E820F0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1A13FD36" w:rsidR="0036308A" w:rsidRPr="009C54AE" w:rsidRDefault="006019B4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370080A6" w14:textId="77777777" w:rsidTr="0E820F0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6308A" w:rsidRPr="009C54AE" w14:paraId="4C03691C" w14:textId="77777777" w:rsidTr="0E820F0C">
        <w:tc>
          <w:tcPr>
            <w:tcW w:w="4962" w:type="dxa"/>
          </w:tcPr>
          <w:p w14:paraId="5C7EA1C0" w14:textId="7A724048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E820F0C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E820F0C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328F72FB" w:rsidRPr="0E820F0C">
              <w:rPr>
                <w:rFonts w:ascii="Corbel" w:hAnsi="Corbel" w:cs="Corbel"/>
                <w:sz w:val="24"/>
                <w:szCs w:val="24"/>
              </w:rPr>
              <w:t>do kolokwium i egzaminu</w:t>
            </w:r>
            <w:r w:rsidRPr="0E820F0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6F05BCE1" w:rsidR="0036308A" w:rsidRPr="009C54AE" w:rsidRDefault="006019B4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52</w:t>
            </w:r>
          </w:p>
        </w:tc>
      </w:tr>
      <w:tr w:rsidR="0036308A" w:rsidRPr="009C54AE" w14:paraId="2B55E3E1" w14:textId="77777777" w:rsidTr="0E820F0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36308A" w:rsidRPr="009C54AE" w14:paraId="42922784" w14:textId="77777777" w:rsidTr="0E820F0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9C54AE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9C54AE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E9F23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08CE6F9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2039FF">
            <w:pPr>
              <w:pStyle w:val="Akapitzlist"/>
              <w:contextualSpacing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PWSZ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2039FF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dzanie i organizacja pracy, wyd. </w:t>
            </w:r>
            <w:proofErr w:type="spellStart"/>
            <w:r w:rsidRPr="00966A14">
              <w:rPr>
                <w:rFonts w:ascii="Corbel" w:hAnsi="Corbel"/>
                <w:b w:val="0"/>
                <w:bCs w:val="0"/>
                <w:smallCaps w:val="0"/>
              </w:rPr>
              <w:t>URZ</w:t>
            </w:r>
            <w:proofErr w:type="spellEnd"/>
            <w:r w:rsidRPr="00966A14">
              <w:rPr>
                <w:rFonts w:ascii="Corbel" w:hAnsi="Corbel"/>
                <w:b w:val="0"/>
                <w:bCs w:val="0"/>
                <w:smallCaps w:val="0"/>
              </w:rPr>
              <w:t>, Rzeszów 2014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BB9E25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AEAE7" w14:textId="77777777" w:rsidR="00300170" w:rsidRDefault="00300170" w:rsidP="00C16ABF">
      <w:pPr>
        <w:spacing w:after="0" w:line="240" w:lineRule="auto"/>
      </w:pPr>
      <w:r>
        <w:separator/>
      </w:r>
    </w:p>
  </w:endnote>
  <w:endnote w:type="continuationSeparator" w:id="0">
    <w:p w14:paraId="7BB76329" w14:textId="77777777" w:rsidR="00300170" w:rsidRDefault="003001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935C9" w14:textId="77777777" w:rsidR="00300170" w:rsidRDefault="00300170" w:rsidP="00C16ABF">
      <w:pPr>
        <w:spacing w:after="0" w:line="240" w:lineRule="auto"/>
      </w:pPr>
      <w:r>
        <w:separator/>
      </w:r>
    </w:p>
  </w:footnote>
  <w:footnote w:type="continuationSeparator" w:id="0">
    <w:p w14:paraId="078A86F5" w14:textId="77777777" w:rsidR="00300170" w:rsidRDefault="0030017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31A"/>
    <w:rsid w:val="00042A51"/>
    <w:rsid w:val="00042D2E"/>
    <w:rsid w:val="00044C82"/>
    <w:rsid w:val="00054D10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E0D0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9FF"/>
    <w:rsid w:val="002144C0"/>
    <w:rsid w:val="00215FA7"/>
    <w:rsid w:val="00220BCD"/>
    <w:rsid w:val="0022477D"/>
    <w:rsid w:val="002278A9"/>
    <w:rsid w:val="002336F9"/>
    <w:rsid w:val="0024028F"/>
    <w:rsid w:val="00244ABC"/>
    <w:rsid w:val="0025417C"/>
    <w:rsid w:val="00266C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0170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434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019B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0E5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0DF9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4430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4B00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E18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B63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67224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5717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0FF7BFC"/>
    <w:rsid w:val="05CFEBD8"/>
    <w:rsid w:val="0E820F0C"/>
    <w:rsid w:val="19485006"/>
    <w:rsid w:val="1FEE1B0B"/>
    <w:rsid w:val="22B357D3"/>
    <w:rsid w:val="2B0231B7"/>
    <w:rsid w:val="2C9D8ADF"/>
    <w:rsid w:val="302B4F98"/>
    <w:rsid w:val="328F72FB"/>
    <w:rsid w:val="408D6F58"/>
    <w:rsid w:val="40C6613A"/>
    <w:rsid w:val="42DF6175"/>
    <w:rsid w:val="43B26D9F"/>
    <w:rsid w:val="492D3995"/>
    <w:rsid w:val="4E2E8825"/>
    <w:rsid w:val="5ACF1CCF"/>
    <w:rsid w:val="61CD4364"/>
    <w:rsid w:val="68D3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DF995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087E36-D118-465C-861A-7CBFB0409B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A981F-EDE6-4357-B9C1-73625095EF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BD2556-2705-4382-A6A1-F2DE0FB8C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1216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14</cp:revision>
  <cp:lastPrinted>2019-02-06T12:12:00Z</cp:lastPrinted>
  <dcterms:created xsi:type="dcterms:W3CDTF">2021-01-19T09:15:00Z</dcterms:created>
  <dcterms:modified xsi:type="dcterms:W3CDTF">2021-11-05T11:40:00Z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