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ED3D9" w14:textId="77777777" w:rsidR="00611299" w:rsidRPr="00E960BB" w:rsidRDefault="00611299" w:rsidP="00611299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7AA220A4" w14:textId="77777777" w:rsidR="00611299" w:rsidRPr="009C54AE" w:rsidRDefault="00611299" w:rsidP="006112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CB3A9A" w14:textId="2F775146" w:rsidR="00611299" w:rsidRDefault="00611299" w:rsidP="0061129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9198B">
        <w:rPr>
          <w:rFonts w:ascii="Corbel" w:hAnsi="Corbel"/>
          <w:b/>
          <w:smallCaps/>
          <w:sz w:val="24"/>
          <w:szCs w:val="24"/>
        </w:rPr>
        <w:t>2019-2022</w:t>
      </w:r>
    </w:p>
    <w:p w14:paraId="6793E5B5" w14:textId="3EFC436B" w:rsidR="00611299" w:rsidRPr="00EA4832" w:rsidRDefault="00611299" w:rsidP="006112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19198B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19198B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2FE040B3" w14:textId="77777777" w:rsidR="003800EF" w:rsidRPr="00611299" w:rsidRDefault="003800EF" w:rsidP="00611299">
      <w:pPr>
        <w:spacing w:line="240" w:lineRule="auto"/>
        <w:jc w:val="center"/>
        <w:rPr>
          <w:rFonts w:ascii="Corbel" w:hAnsi="Corbel"/>
          <w:sz w:val="24"/>
          <w:szCs w:val="24"/>
        </w:rPr>
      </w:pPr>
    </w:p>
    <w:p w14:paraId="491ED4BD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79" w:type="dxa"/>
        <w:tblLayout w:type="fixed"/>
        <w:tblLook w:val="0000" w:firstRow="0" w:lastRow="0" w:firstColumn="0" w:lastColumn="0" w:noHBand="0" w:noVBand="0"/>
      </w:tblPr>
      <w:tblGrid>
        <w:gridCol w:w="2694"/>
        <w:gridCol w:w="7177"/>
      </w:tblGrid>
      <w:tr w:rsidR="003800EF" w:rsidRPr="00611299" w14:paraId="69D26AA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43BF7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D3C6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Rachunkowość podatkowa</w:t>
            </w:r>
          </w:p>
        </w:tc>
      </w:tr>
      <w:tr w:rsidR="003800EF" w:rsidRPr="00611299" w14:paraId="7E733CC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21D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ABF8" w14:textId="77777777" w:rsidR="003800EF" w:rsidRPr="00611299" w:rsidRDefault="00354C5D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FiR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/I/RP/C-1.4b</w:t>
            </w:r>
            <w:r w:rsidRPr="00611299">
              <w:rPr>
                <w:rStyle w:val="eop"/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3800EF" w:rsidRPr="00611299" w14:paraId="328F981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FAFE1" w14:textId="203781B1" w:rsidR="003800EF" w:rsidRPr="00611299" w:rsidRDefault="00B5223C">
            <w:pPr>
              <w:pStyle w:val="Pytania"/>
              <w:snapToGrid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3800EF" w:rsidRPr="00611299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21E0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00EF" w:rsidRPr="00611299" w14:paraId="6DC3420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AA52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F0AEE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Instytut Ekonomii i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3800EF" w:rsidRPr="00611299" w14:paraId="50F557F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8B9DE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63D3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3800EF" w:rsidRPr="00611299" w14:paraId="6B52797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C6F0D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3B2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3800EF" w:rsidRPr="00611299" w14:paraId="4CF93504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ABCA5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EDD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800EF" w:rsidRPr="00611299" w14:paraId="1222762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3AC81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805E" w14:textId="6F8A17B2" w:rsidR="003800EF" w:rsidRPr="00611299" w:rsidRDefault="00E84552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3800EF" w:rsidRPr="00611299" w14:paraId="504FC42B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AC3F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D2E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3800EF" w:rsidRPr="00611299" w14:paraId="2344149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58382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DC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800EF" w:rsidRPr="00611299" w14:paraId="08BA241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7D3E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25D5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00EF" w:rsidRPr="00611299" w14:paraId="2E3039A0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7334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5D4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3800EF" w:rsidRPr="00611299" w14:paraId="2FCE914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F83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BC73B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  <w:p w14:paraId="2017021F" w14:textId="77777777" w:rsidR="00354C5D" w:rsidRPr="00611299" w:rsidRDefault="00354C5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  <w:p w14:paraId="2DB91104" w14:textId="4415F45C" w:rsidR="00354C5D" w:rsidRPr="00611299" w:rsidRDefault="00354C5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2A948C9" w14:textId="37DF7093" w:rsidR="003800EF" w:rsidRPr="00B5223C" w:rsidRDefault="003800EF" w:rsidP="00163E8D">
      <w:pPr>
        <w:pStyle w:val="Podpunkty"/>
        <w:spacing w:after="280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611299">
        <w:rPr>
          <w:rFonts w:ascii="Corbel" w:hAnsi="Corbel"/>
          <w:sz w:val="24"/>
          <w:szCs w:val="24"/>
        </w:rPr>
        <w:t xml:space="preserve">* </w:t>
      </w:r>
      <w:r w:rsidRPr="006112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5223C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535A0CA1" w14:textId="77777777" w:rsidR="003800EF" w:rsidRPr="00611299" w:rsidRDefault="00163E8D" w:rsidP="00163E8D">
      <w:pPr>
        <w:pStyle w:val="Podpunkty"/>
        <w:tabs>
          <w:tab w:val="left" w:pos="1740"/>
        </w:tabs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40A34C83" w14:textId="77777777" w:rsidR="003800EF" w:rsidRPr="00611299" w:rsidRDefault="003800EF">
      <w:pPr>
        <w:pStyle w:val="Podpunkty"/>
        <w:ind w:left="284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611299">
        <w:rPr>
          <w:rFonts w:ascii="Corbel" w:hAnsi="Corbel"/>
          <w:sz w:val="24"/>
          <w:szCs w:val="24"/>
        </w:rPr>
        <w:t>ECTS</w:t>
      </w:r>
      <w:proofErr w:type="spellEnd"/>
      <w:r w:rsidRPr="00611299">
        <w:rPr>
          <w:rFonts w:ascii="Corbel" w:hAnsi="Corbel"/>
          <w:sz w:val="24"/>
          <w:szCs w:val="24"/>
        </w:rPr>
        <w:t xml:space="preserve"> </w:t>
      </w:r>
    </w:p>
    <w:p w14:paraId="53BB1721" w14:textId="77777777" w:rsidR="003800EF" w:rsidRPr="00611299" w:rsidRDefault="003800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35"/>
      </w:tblGrid>
      <w:tr w:rsidR="003800EF" w:rsidRPr="00611299" w14:paraId="3F36C7BC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3292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Semestr</w:t>
            </w:r>
          </w:p>
          <w:p w14:paraId="1BFE80AE" w14:textId="77777777" w:rsidR="003800EF" w:rsidRPr="00611299" w:rsidRDefault="003800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B5FF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Wykł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C5407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0623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Konw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4B15F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557D0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Sem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69949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34D6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Prakt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C3D22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1258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611299">
              <w:rPr>
                <w:rFonts w:ascii="Corbel" w:hAnsi="Corbel"/>
                <w:b/>
                <w:szCs w:val="24"/>
                <w:lang w:val="pl-PL"/>
              </w:rPr>
              <w:t xml:space="preserve">Liczba pkt </w:t>
            </w:r>
            <w:proofErr w:type="spellStart"/>
            <w:r w:rsidRPr="00611299">
              <w:rPr>
                <w:rFonts w:ascii="Corbel" w:hAnsi="Corbel"/>
                <w:b/>
                <w:szCs w:val="24"/>
                <w:lang w:val="pl-PL"/>
              </w:rPr>
              <w:t>ECTS</w:t>
            </w:r>
            <w:proofErr w:type="spellEnd"/>
          </w:p>
        </w:tc>
      </w:tr>
      <w:tr w:rsidR="003800EF" w:rsidRPr="00611299" w14:paraId="38D91869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9444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C13A2" w14:textId="40A12DA4" w:rsidR="003800EF" w:rsidRPr="00163E8D" w:rsidRDefault="004C5EC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9F329" w14:textId="62813B20" w:rsidR="003800EF" w:rsidRPr="00163E8D" w:rsidRDefault="004C5EC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24668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3EDCD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6D294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92A0B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EBD45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FA84E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8809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8A56F9" w14:textId="77777777" w:rsidR="003800EF" w:rsidRPr="00611299" w:rsidRDefault="003800EF">
      <w:pPr>
        <w:pStyle w:val="Podpunkty"/>
        <w:ind w:left="0"/>
        <w:rPr>
          <w:rFonts w:ascii="Corbel" w:hAnsi="Corbel"/>
        </w:rPr>
      </w:pPr>
    </w:p>
    <w:p w14:paraId="05377EB4" w14:textId="77777777" w:rsidR="003800EF" w:rsidRPr="00611299" w:rsidRDefault="003800EF">
      <w:pPr>
        <w:pStyle w:val="Podpunkty"/>
        <w:rPr>
          <w:rFonts w:ascii="Corbel" w:hAnsi="Corbel"/>
          <w:b w:val="0"/>
          <w:sz w:val="24"/>
          <w:szCs w:val="24"/>
        </w:rPr>
      </w:pPr>
    </w:p>
    <w:p w14:paraId="3D0476C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1.2.</w:t>
      </w:r>
      <w:r w:rsidRPr="006112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4CF998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A53E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710257D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17B348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C071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1.3 </w:t>
      </w:r>
      <w:r w:rsidRPr="00611299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611299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611299">
        <w:rPr>
          <w:rFonts w:ascii="Corbel" w:hAnsi="Corbel"/>
          <w:smallCaps w:val="0"/>
          <w:szCs w:val="24"/>
        </w:rPr>
        <w:t xml:space="preserve"> </w:t>
      </w:r>
    </w:p>
    <w:p w14:paraId="32C8356D" w14:textId="77777777" w:rsidR="003800EF" w:rsidRPr="00611299" w:rsidRDefault="00586C43" w:rsidP="00586C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5B6620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DC633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2.Wymagania wstępne </w:t>
      </w:r>
    </w:p>
    <w:p w14:paraId="21D619CE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3EE1AECA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C6DC" w14:textId="77777777" w:rsidR="003800EF" w:rsidRPr="00611299" w:rsidRDefault="003800EF" w:rsidP="00163E8D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Student powinien posiadać wiedzę i praktyczne umiejętności z rachunkowości finansowej,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finansów publicznych, </w:t>
            </w: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a także wiedzę z zakresu systemu podatkowego funkcjonującego w Polsce.</w:t>
            </w:r>
            <w:r w:rsidRPr="00611299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</w:p>
        </w:tc>
      </w:tr>
    </w:tbl>
    <w:p w14:paraId="72FB5ACD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2FD763B5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>3. cele, efekty kształcenia , treści Programowe i stosowane metody Dydaktyczne</w:t>
      </w:r>
    </w:p>
    <w:p w14:paraId="7518ECB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p w14:paraId="583D4F9D" w14:textId="77777777" w:rsidR="003800EF" w:rsidRPr="00611299" w:rsidRDefault="003800EF">
      <w:pPr>
        <w:pStyle w:val="Podpunkty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3.1 Cele przedmiotu/modułu </w:t>
      </w:r>
    </w:p>
    <w:p w14:paraId="43242A0E" w14:textId="77777777" w:rsidR="003800EF" w:rsidRPr="00611299" w:rsidRDefault="003800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909"/>
      </w:tblGrid>
      <w:tr w:rsidR="003800EF" w:rsidRPr="00611299" w14:paraId="07455AF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E23C4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F762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rachunkowości podatkowej.</w:t>
            </w:r>
          </w:p>
        </w:tc>
      </w:tr>
      <w:tr w:rsidR="003800EF" w:rsidRPr="00611299" w14:paraId="2DDD26D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0ADCD" w14:textId="77777777" w:rsidR="003800EF" w:rsidRPr="00611299" w:rsidRDefault="003800EF">
            <w:pPr>
              <w:pStyle w:val="Cele"/>
              <w:snapToGrid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37B0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Wyjaśnienie rozliczeń w poszczególnych rodzajach podatków.</w:t>
            </w:r>
          </w:p>
        </w:tc>
      </w:tr>
      <w:tr w:rsidR="003800EF" w:rsidRPr="00611299" w14:paraId="7B4D75C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27E006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F875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samodzielnego sporządzania rozliczeń podatkowych i sporządzania deklaracji podatkowych.</w:t>
            </w:r>
          </w:p>
        </w:tc>
      </w:tr>
    </w:tbl>
    <w:p w14:paraId="65ABFB87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11DD58B7" w14:textId="77777777" w:rsidR="003800EF" w:rsidRPr="00611299" w:rsidRDefault="003800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>3.2 Efekty kształcenia dla przedmiotu/ modułu</w:t>
      </w:r>
      <w:r w:rsidRPr="00611299">
        <w:rPr>
          <w:rFonts w:ascii="Corbel" w:hAnsi="Corbel"/>
          <w:sz w:val="24"/>
          <w:szCs w:val="24"/>
        </w:rPr>
        <w:t xml:space="preserve"> ( </w:t>
      </w:r>
      <w:r w:rsidRPr="00611299">
        <w:rPr>
          <w:rFonts w:ascii="Corbel" w:hAnsi="Corbel"/>
          <w:i/>
          <w:sz w:val="24"/>
          <w:szCs w:val="24"/>
        </w:rPr>
        <w:t>wypełnia koordynator</w:t>
      </w:r>
      <w:r w:rsidRPr="00611299">
        <w:rPr>
          <w:rFonts w:ascii="Corbel" w:hAnsi="Corbel"/>
          <w:sz w:val="24"/>
          <w:szCs w:val="24"/>
        </w:rPr>
        <w:t>)</w:t>
      </w:r>
    </w:p>
    <w:p w14:paraId="73A122D1" w14:textId="77777777" w:rsidR="003800EF" w:rsidRPr="00611299" w:rsidRDefault="003800E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963"/>
      </w:tblGrid>
      <w:tr w:rsidR="003800EF" w:rsidRPr="00611299" w14:paraId="77FCD71C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1B0ED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D377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568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1129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67FC2" w:rsidRPr="00611299" w14:paraId="1CC0445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54475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01CF0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Zna odpowiednie przepisy podatkowe oraz dobiera rodzaje ewidencji podatkowych z uwzględnieniem formy prawnej, profilu działalności gospodarczej oraz wielkości podmiotu gospodarczego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F44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5971765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0D5FD2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5C5DFD0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667FC2" w:rsidRPr="00611299" w14:paraId="6464AC1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9A44E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EK_o2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105B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Przewiduje skutki podatkowe oraz zmiany w zakresie ewidencji księgowej jako konsekwencje zmian przepisów prawa podatkowego.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602F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C549ED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55ED862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29FCA4C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7207CE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7FC2" w:rsidRPr="00611299" w14:paraId="15F10359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9F593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EC35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Posiada świadomość roli ewidencji księgowych oraz przepisów prawa podatkowego w procesie podejmowania decyzji gospodarczych.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EB7A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AB8A9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A1A393C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B128CB6" w14:textId="77777777" w:rsidR="003800EF" w:rsidRPr="00163E8D" w:rsidRDefault="00163E8D" w:rsidP="00163E8D">
      <w:pPr>
        <w:pStyle w:val="Akapitzlist"/>
        <w:spacing w:line="240" w:lineRule="auto"/>
        <w:ind w:left="0" w:firstLine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</w:t>
      </w:r>
      <w:r w:rsidR="003800EF" w:rsidRPr="00611299">
        <w:rPr>
          <w:rFonts w:ascii="Corbel" w:hAnsi="Corbel"/>
          <w:b/>
          <w:sz w:val="24"/>
          <w:szCs w:val="24"/>
        </w:rPr>
        <w:t xml:space="preserve">Treści programowe </w:t>
      </w:r>
      <w:r w:rsidR="003800EF" w:rsidRPr="00163E8D">
        <w:rPr>
          <w:rFonts w:ascii="Corbel" w:hAnsi="Corbel"/>
          <w:b/>
          <w:sz w:val="24"/>
          <w:szCs w:val="24"/>
        </w:rPr>
        <w:t>(wypełnia koordynator)</w:t>
      </w:r>
    </w:p>
    <w:p w14:paraId="51ACFAC2" w14:textId="77777777" w:rsidR="003800EF" w:rsidRPr="00611299" w:rsidRDefault="003800EF">
      <w:pPr>
        <w:pStyle w:val="Tekstpodstawowy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A.     Problematyka wykładu </w:t>
      </w:r>
    </w:p>
    <w:p w14:paraId="741CB9BE" w14:textId="77777777" w:rsidR="003800EF" w:rsidRPr="00611299" w:rsidRDefault="003800EF">
      <w:pPr>
        <w:pStyle w:val="Tekstpodstawowy"/>
        <w:ind w:left="1080"/>
        <w:jc w:val="both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49"/>
      </w:tblGrid>
      <w:tr w:rsidR="00AE069E" w:rsidRPr="00611299" w14:paraId="058F8C3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A2FD" w14:textId="77777777" w:rsidR="00AE069E" w:rsidRPr="00611299" w:rsidRDefault="00AE069E" w:rsidP="00AE069E">
            <w:pPr>
              <w:pStyle w:val="Akapitzlist"/>
              <w:snapToGrid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069E" w:rsidRPr="00611299" w14:paraId="60F15E35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2FEA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AE069E" w:rsidRPr="00611299" w14:paraId="7C0A5BF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800F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AE069E" w:rsidRPr="00611299" w14:paraId="5E1A1C2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741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między wynikiem podatkowych a wynikiem finansowym.</w:t>
            </w:r>
          </w:p>
        </w:tc>
      </w:tr>
      <w:tr w:rsidR="00AE069E" w:rsidRPr="00611299" w14:paraId="23F99A4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60564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Aktywa z tytułu odroczonego podatku dochodowego.</w:t>
            </w:r>
          </w:p>
        </w:tc>
      </w:tr>
      <w:tr w:rsidR="00AE069E" w:rsidRPr="00611299" w14:paraId="5E09677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084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AE069E" w:rsidRPr="00611299" w14:paraId="00376257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3491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Ewidencje podatku dochodowego  od osób fizycznych i prawnych.</w:t>
            </w:r>
          </w:p>
        </w:tc>
      </w:tr>
      <w:tr w:rsidR="00AE069E" w:rsidRPr="00611299" w14:paraId="726D30E0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57E7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podatki i opłaty lokalne - - charakterystyka, stawki, zasady pobierania.</w:t>
            </w:r>
          </w:p>
        </w:tc>
      </w:tr>
      <w:tr w:rsidR="00AE069E" w:rsidRPr="00611299" w14:paraId="29C9B069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088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Rozliczenia podatkowe. Deklaracje podatkowe.</w:t>
            </w:r>
          </w:p>
        </w:tc>
      </w:tr>
    </w:tbl>
    <w:p w14:paraId="398185E9" w14:textId="77777777" w:rsidR="003800EF" w:rsidRPr="00611299" w:rsidRDefault="003800EF">
      <w:pPr>
        <w:pStyle w:val="Tekstpodstawowy"/>
        <w:spacing w:after="0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p w14:paraId="38FB0659" w14:textId="77777777" w:rsidR="003800EF" w:rsidRPr="00611299" w:rsidRDefault="003800E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12F61D9" w14:textId="77777777" w:rsidR="003800EF" w:rsidRPr="00586C43" w:rsidRDefault="003800EF" w:rsidP="00586C43">
      <w:pPr>
        <w:pStyle w:val="Akapitzlist"/>
        <w:spacing w:line="240" w:lineRule="auto"/>
        <w:ind w:left="1134" w:hanging="425"/>
        <w:jc w:val="both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lastRenderedPageBreak/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9"/>
      </w:tblGrid>
      <w:tr w:rsidR="003800EF" w:rsidRPr="00611299" w14:paraId="06DA3E11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695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00EF" w:rsidRPr="00611299" w14:paraId="772D1DB3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CC64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3800EF" w:rsidRPr="00611299" w14:paraId="61CBC22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4228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3800EF" w:rsidRPr="00611299" w14:paraId="5DA48414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741E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prawem podatkowym.</w:t>
            </w:r>
          </w:p>
        </w:tc>
      </w:tr>
      <w:tr w:rsidR="003800EF" w:rsidRPr="00611299" w14:paraId="45098F8E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E3A9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3800EF" w:rsidRPr="00611299" w14:paraId="56D9D8C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072A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Sposób ewidencjonowania kosztów uzyskania przychodów i przychodów- rozwiązywanie </w:t>
            </w:r>
          </w:p>
          <w:p w14:paraId="7980A228" w14:textId="77777777" w:rsidR="003800EF" w:rsidRPr="00611299" w:rsidRDefault="003800EF" w:rsidP="00163E8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zadań.</w:t>
            </w:r>
          </w:p>
        </w:tc>
      </w:tr>
      <w:tr w:rsidR="003800EF" w:rsidRPr="00611299" w14:paraId="2A6CEE60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55D6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Ustalanie odroczonego podatku dochodowego- rozwiązywanie zadań.</w:t>
            </w:r>
          </w:p>
        </w:tc>
      </w:tr>
      <w:tr w:rsidR="00AE069E" w:rsidRPr="00611299" w14:paraId="4A887B4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A7A0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Ewidencja księgowa podatku PIT,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CIT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, VAT -  jego rozliczenie i praktyczne wykorzystanie</w:t>
            </w:r>
          </w:p>
        </w:tc>
      </w:tr>
      <w:tr w:rsidR="00AE069E" w:rsidRPr="00611299" w14:paraId="128B532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C1BD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inne podatki i opłaty z życia codziennego – praktyczne przykłady (</w:t>
            </w:r>
            <w:proofErr w:type="spellStart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case</w:t>
            </w:r>
            <w:proofErr w:type="spellEnd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study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E069E" w:rsidRPr="00611299" w14:paraId="22701E46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547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podatkowym.</w:t>
            </w:r>
          </w:p>
        </w:tc>
      </w:tr>
    </w:tbl>
    <w:p w14:paraId="4246154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AA56C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0B770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3.4 Metody dydaktyczne</w:t>
      </w:r>
      <w:r w:rsidRPr="00611299">
        <w:rPr>
          <w:rFonts w:ascii="Corbel" w:hAnsi="Corbel"/>
          <w:b w:val="0"/>
          <w:smallCaps w:val="0"/>
          <w:szCs w:val="24"/>
        </w:rPr>
        <w:t xml:space="preserve"> </w:t>
      </w:r>
    </w:p>
    <w:p w14:paraId="5C1A09AB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D7FC" w14:textId="77777777" w:rsidR="003800EF" w:rsidRDefault="003800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 xml:space="preserve">Ćwiczenia: dyskusja, analiza i interpretacja przepisów prawa podatkowego, rozwiązywanie zadań, praca w grupach. </w:t>
      </w:r>
    </w:p>
    <w:p w14:paraId="71F7C9D7" w14:textId="77777777" w:rsidR="00586C43" w:rsidRPr="00B80EA0" w:rsidRDefault="00586C43" w:rsidP="00586C43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4A074181" w14:textId="77777777" w:rsidR="003800EF" w:rsidRPr="00611299" w:rsidRDefault="003800E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368CA35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 METODY I KRYTERIA OCENY </w:t>
      </w:r>
    </w:p>
    <w:p w14:paraId="36220CA6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C1B63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4.1 Sposoby weryfikacji efektów kształcenia</w:t>
      </w:r>
    </w:p>
    <w:p w14:paraId="29C39210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16"/>
      </w:tblGrid>
      <w:tr w:rsidR="003800EF" w:rsidRPr="00611299" w14:paraId="2FCCB20F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73545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38084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D7629B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ECB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24CCA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1129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00EF" w:rsidRPr="00611299" w14:paraId="4CD90744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7BF8A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1129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11299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C0606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0DFD57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31E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CE373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800EF" w:rsidRPr="00611299" w14:paraId="00CD8769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8929F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DAC3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744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800EF" w:rsidRPr="00611299" w14:paraId="16A2AA08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082C9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6495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4EA8584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CB0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8CF6001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961BA10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52BEAC1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D9BA2A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5308A0A8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C51B" w14:textId="77777777" w:rsidR="003800EF" w:rsidRPr="00611299" w:rsidRDefault="00586C43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9E193B8" w14:textId="77777777" w:rsidR="00163E8D" w:rsidRPr="00163E8D" w:rsidRDefault="00163E8D" w:rsidP="00163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Egzamin pisemny składający się z testu, części opisowej i zadaniowej. </w:t>
            </w:r>
          </w:p>
          <w:p w14:paraId="0DECDDE0" w14:textId="77777777" w:rsidR="00163E8D" w:rsidRPr="00163E8D" w:rsidRDefault="00163E8D" w:rsidP="00163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E8D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D083569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0EF5B199" w14:textId="77777777" w:rsidR="003800EF" w:rsidRPr="00611299" w:rsidRDefault="003800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611299">
        <w:rPr>
          <w:rFonts w:ascii="Corbel" w:hAnsi="Corbel"/>
          <w:b/>
          <w:sz w:val="24"/>
          <w:szCs w:val="24"/>
        </w:rPr>
        <w:t>ECTS</w:t>
      </w:r>
      <w:proofErr w:type="spellEnd"/>
      <w:r w:rsidRPr="00611299">
        <w:rPr>
          <w:rFonts w:ascii="Corbel" w:hAnsi="Corbel"/>
          <w:b/>
          <w:sz w:val="24"/>
          <w:szCs w:val="24"/>
        </w:rPr>
        <w:t xml:space="preserve"> </w:t>
      </w:r>
    </w:p>
    <w:p w14:paraId="02AAF3C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67"/>
      </w:tblGrid>
      <w:tr w:rsidR="003800EF" w:rsidRPr="00611299" w14:paraId="5284804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5FD4A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2F95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00EF" w:rsidRPr="00611299" w14:paraId="7068B1B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B1A4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lastRenderedPageBreak/>
              <w:t>Godziny kontaktowe wynikające planu z studiów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3637" w14:textId="5D38C196" w:rsidR="003800EF" w:rsidRPr="00611299" w:rsidRDefault="004C5EC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3800EF" w:rsidRPr="00611299" w14:paraId="5BF341A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5F212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D498D8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7D7F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00EF" w:rsidRPr="00611299" w14:paraId="2B76C90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BBA8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E9FB2B9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86C4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611299">
              <w:rPr>
                <w:rFonts w:ascii="Corbel" w:hAnsi="Corbel"/>
                <w:sz w:val="24"/>
                <w:szCs w:val="24"/>
              </w:rPr>
              <w:t>egzamin</w:t>
            </w:r>
            <w:r w:rsidR="00586C43">
              <w:rPr>
                <w:rFonts w:ascii="Corbel" w:hAnsi="Corbel"/>
                <w:sz w:val="24"/>
                <w:szCs w:val="24"/>
              </w:rPr>
              <w:t>u</w:t>
            </w:r>
            <w:r w:rsidRPr="0061129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2958" w14:textId="691D086F" w:rsidR="003800EF" w:rsidRPr="00611299" w:rsidRDefault="004C5EC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3800EF" w:rsidRPr="00611299" w14:paraId="2470B77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B8E0E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678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800EF" w:rsidRPr="00611299" w14:paraId="41293C9D" w14:textId="77777777">
        <w:trPr>
          <w:trHeight w:val="41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A8CB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611299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55CC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6073424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611299">
        <w:rPr>
          <w:rFonts w:ascii="Corbel" w:hAnsi="Corbel"/>
          <w:b w:val="0"/>
          <w:i/>
          <w:szCs w:val="24"/>
        </w:rPr>
        <w:t xml:space="preserve">* Należy uwzględnić, że 1 pkt </w:t>
      </w:r>
      <w:proofErr w:type="spellStart"/>
      <w:r w:rsidRPr="00611299">
        <w:rPr>
          <w:rFonts w:ascii="Corbel" w:hAnsi="Corbel"/>
          <w:b w:val="0"/>
          <w:i/>
          <w:szCs w:val="24"/>
        </w:rPr>
        <w:t>ECTS</w:t>
      </w:r>
      <w:proofErr w:type="spellEnd"/>
      <w:r w:rsidRPr="00611299">
        <w:rPr>
          <w:rFonts w:ascii="Corbel" w:hAnsi="Corbel"/>
          <w:b w:val="0"/>
          <w:i/>
          <w:szCs w:val="24"/>
        </w:rPr>
        <w:t xml:space="preserve"> odpowiada 25-30 godzin całkowitego nakładu pracy studenta.</w:t>
      </w:r>
    </w:p>
    <w:p w14:paraId="3D683281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64824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2BEA7FA5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3544"/>
        <w:gridCol w:w="4059"/>
      </w:tblGrid>
      <w:tr w:rsidR="003800EF" w:rsidRPr="00611299" w14:paraId="6A39391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FAC5D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5A4D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800EF" w:rsidRPr="00611299" w14:paraId="4E2CB82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08153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0FB1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4A20C4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</w:rPr>
      </w:pPr>
    </w:p>
    <w:p w14:paraId="77BEFF7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5CB24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7. LITERATURA </w:t>
      </w:r>
    </w:p>
    <w:p w14:paraId="00314E41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7603"/>
      </w:tblGrid>
      <w:tr w:rsidR="003800EF" w:rsidRPr="00611299" w14:paraId="70B6FE37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C716" w14:textId="77777777" w:rsidR="003800EF" w:rsidRPr="00611299" w:rsidRDefault="003800EF" w:rsidP="00586C43">
            <w:pPr>
              <w:snapToGrid w:val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06498F08" w14:textId="77777777" w:rsidR="003800EF" w:rsidRPr="00611299" w:rsidRDefault="00586C43" w:rsidP="00611299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 I., </w:t>
            </w:r>
            <w:r w:rsidR="003800EF"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3800EF" w:rsidRPr="00611299"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="003800EF" w:rsidRPr="00611299">
              <w:rPr>
                <w:rFonts w:ascii="Corbel" w:hAnsi="Corbel"/>
                <w:sz w:val="24"/>
                <w:szCs w:val="24"/>
              </w:rPr>
              <w:t xml:space="preserve"> 2011</w:t>
            </w:r>
          </w:p>
          <w:p w14:paraId="4F00E751" w14:textId="77777777" w:rsidR="003800EF" w:rsidRPr="00611299" w:rsidRDefault="003800EF" w:rsidP="006112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800EF" w:rsidRPr="00611299" w14:paraId="41F5645C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847C" w14:textId="77777777" w:rsidR="003800EF" w:rsidRPr="00611299" w:rsidRDefault="003800EF" w:rsidP="00611299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3E504E" w14:textId="77777777" w:rsidR="00586C43" w:rsidRDefault="00586C43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Pogoński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M.A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ABC Podatków w działalności gospodarczej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Unimex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,  Wrocław 2012,</w:t>
            </w:r>
          </w:p>
          <w:p w14:paraId="559B9035" w14:textId="77777777" w:rsidR="003800EF" w:rsidRPr="00611299" w:rsidRDefault="00667FC2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Hołda 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Zmiany w podatkach i księgowości 2020 z uwzględnieniem tarcz antykryzysowych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. Beck, Warszawa 2020,</w:t>
            </w:r>
          </w:p>
          <w:p w14:paraId="4BF83338" w14:textId="77777777" w:rsidR="003800EF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I., Jamroży M.,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podatkowa. Analiza w zakresie podatku dochodowego od osób prawnych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S.A., Warszawa 20</w:t>
            </w:r>
            <w:r w:rsidR="00667FC2" w:rsidRPr="00611299">
              <w:rPr>
                <w:rFonts w:ascii="Corbel" w:hAnsi="Corbel"/>
                <w:sz w:val="24"/>
                <w:szCs w:val="24"/>
              </w:rPr>
              <w:t>20</w:t>
            </w:r>
            <w:r w:rsidRPr="00611299">
              <w:rPr>
                <w:rFonts w:ascii="Corbel" w:hAnsi="Corbel"/>
                <w:sz w:val="24"/>
                <w:szCs w:val="24"/>
              </w:rPr>
              <w:t>.</w:t>
            </w:r>
          </w:p>
          <w:p w14:paraId="0BD1CFC0" w14:textId="77777777" w:rsidR="00667FC2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Winiarska K., </w:t>
            </w:r>
            <w:r w:rsidRPr="00611299">
              <w:rPr>
                <w:rFonts w:ascii="Corbel" w:eastAsia="Times New Roman" w:hAnsi="Corbel"/>
                <w:i/>
                <w:sz w:val="24"/>
                <w:szCs w:val="24"/>
              </w:rPr>
              <w:t>Rachunkowość podatkowa: zadania, pytania, testy</w:t>
            </w: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, wydanie V, Wyd. </w:t>
            </w:r>
            <w:proofErr w:type="spellStart"/>
            <w:r w:rsidRPr="00611299">
              <w:rPr>
                <w:rFonts w:ascii="Corbel" w:eastAsia="Times New Roman" w:hAnsi="Corbel"/>
                <w:sz w:val="24"/>
                <w:szCs w:val="24"/>
              </w:rPr>
              <w:t>CH</w:t>
            </w:r>
            <w:proofErr w:type="spellEnd"/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 Beck, Warszawa 2014.</w:t>
            </w:r>
          </w:p>
          <w:p w14:paraId="0B1BBB84" w14:textId="77777777" w:rsidR="00667FC2" w:rsidRPr="00611299" w:rsidRDefault="00667FC2" w:rsidP="00611299">
            <w:pPr>
              <w:pStyle w:val="Bezodstpw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>4. Adamek-</w:t>
            </w:r>
            <w:proofErr w:type="spellStart"/>
            <w:r w:rsidRPr="00611299">
              <w:rPr>
                <w:rFonts w:ascii="Corbel" w:eastAsia="Times New Roman" w:hAnsi="Corbel"/>
                <w:sz w:val="24"/>
                <w:szCs w:val="24"/>
              </w:rPr>
              <w:t>Hyska</w:t>
            </w:r>
            <w:proofErr w:type="spellEnd"/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 D., Głębocka M., </w:t>
            </w:r>
            <w:r w:rsidRPr="00611299">
              <w:rPr>
                <w:rFonts w:ascii="Corbel" w:eastAsia="Times New Roman" w:hAnsi="Corbel"/>
                <w:i/>
                <w:iCs/>
                <w:sz w:val="24"/>
                <w:szCs w:val="24"/>
              </w:rPr>
              <w:t>Rozliczenia publicznoprawne w rachunkowości jednostek gospodarczych : zbiór zadań</w:t>
            </w:r>
            <w:r w:rsidR="00611299" w:rsidRPr="00611299">
              <w:rPr>
                <w:rFonts w:ascii="Corbel" w:eastAsia="Times New Roman" w:hAnsi="Corbel"/>
                <w:sz w:val="24"/>
                <w:szCs w:val="24"/>
              </w:rPr>
              <w:t>, Wyd. UE w Katowicach, Katowice 2020.</w:t>
            </w:r>
          </w:p>
        </w:tc>
      </w:tr>
    </w:tbl>
    <w:p w14:paraId="7E17FA1B" w14:textId="77777777" w:rsidR="003800EF" w:rsidRPr="00611299" w:rsidRDefault="003800EF" w:rsidP="00163E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E2D218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800EF" w:rsidRPr="00611299"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68" w:hanging="21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8540B"/>
    <w:multiLevelType w:val="multilevel"/>
    <w:tmpl w:val="EF3443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BFC4D2E"/>
    <w:multiLevelType w:val="multilevel"/>
    <w:tmpl w:val="245C2F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30D"/>
    <w:rsid w:val="00163E8D"/>
    <w:rsid w:val="0019198B"/>
    <w:rsid w:val="002C0702"/>
    <w:rsid w:val="00354C5D"/>
    <w:rsid w:val="003800EF"/>
    <w:rsid w:val="004C5ECF"/>
    <w:rsid w:val="00586C43"/>
    <w:rsid w:val="00611299"/>
    <w:rsid w:val="00667FC2"/>
    <w:rsid w:val="008F3A5F"/>
    <w:rsid w:val="00AE069E"/>
    <w:rsid w:val="00B27A41"/>
    <w:rsid w:val="00B5223C"/>
    <w:rsid w:val="00E84552"/>
    <w:rsid w:val="00F15815"/>
    <w:rsid w:val="00F44390"/>
    <w:rsid w:val="00FD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3F94B"/>
  <w15:chartTrackingRefBased/>
  <w15:docId w15:val="{89B09724-967F-4015-92B6-D14611FD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uiPriority w:val="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pellingerror">
    <w:name w:val="spellingerror"/>
    <w:basedOn w:val="Domylnaczcionkaakapitu"/>
    <w:rsid w:val="00354C5D"/>
  </w:style>
  <w:style w:type="character" w:customStyle="1" w:styleId="normaltextrun">
    <w:name w:val="normaltextrun"/>
    <w:basedOn w:val="Domylnaczcionkaakapitu"/>
    <w:rsid w:val="00354C5D"/>
  </w:style>
  <w:style w:type="character" w:customStyle="1" w:styleId="eop">
    <w:name w:val="eop"/>
    <w:basedOn w:val="Domylnaczcionkaakapitu"/>
    <w:rsid w:val="00354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32A45E-8EE2-455F-9678-FE1F8A931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B3933F-9E45-4586-80AB-4929158E9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5AC05A-71F3-490D-BAB3-01CFF8E1C6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923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16</cp:revision>
  <cp:lastPrinted>2019-01-21T08:18:00Z</cp:lastPrinted>
  <dcterms:created xsi:type="dcterms:W3CDTF">2021-01-15T08:56:00Z</dcterms:created>
  <dcterms:modified xsi:type="dcterms:W3CDTF">2021-11-05T11:41:00Z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