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FB72E" w14:textId="5395594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E1077" w:rsidRPr="00E960BB">
        <w:rPr>
          <w:rFonts w:ascii="Corbel" w:hAnsi="Corbel"/>
          <w:bCs/>
          <w:i/>
        </w:rPr>
        <w:t xml:space="preserve">Załącznik nr 1.5 do Zarządzenia Rektora UR  nr </w:t>
      </w:r>
      <w:r w:rsidR="00EE1077">
        <w:rPr>
          <w:rFonts w:ascii="Corbel" w:hAnsi="Corbel"/>
          <w:bCs/>
          <w:i/>
        </w:rPr>
        <w:t>7</w:t>
      </w:r>
      <w:r w:rsidR="00EE1077" w:rsidRPr="00E960BB">
        <w:rPr>
          <w:rFonts w:ascii="Corbel" w:hAnsi="Corbel"/>
          <w:bCs/>
          <w:i/>
        </w:rPr>
        <w:t>/20</w:t>
      </w:r>
      <w:r w:rsidR="00EE1077">
        <w:rPr>
          <w:rFonts w:ascii="Corbel" w:hAnsi="Corbel"/>
          <w:bCs/>
          <w:i/>
        </w:rPr>
        <w:t>23</w:t>
      </w:r>
    </w:p>
    <w:p w14:paraId="48433CD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822234" w14:textId="453B485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91572">
        <w:rPr>
          <w:rFonts w:ascii="Corbel" w:hAnsi="Corbel"/>
          <w:b/>
          <w:smallCaps/>
          <w:sz w:val="24"/>
          <w:szCs w:val="24"/>
        </w:rPr>
        <w:t xml:space="preserve"> </w:t>
      </w:r>
      <w:r w:rsidR="004C5409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4F2F98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4C5409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4F2F98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0C84C46" w14:textId="0991E2E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F2F98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4F2F98">
        <w:rPr>
          <w:rFonts w:ascii="Corbel" w:hAnsi="Corbel"/>
          <w:sz w:val="20"/>
          <w:szCs w:val="20"/>
        </w:rPr>
        <w:t>4</w:t>
      </w:r>
    </w:p>
    <w:p w14:paraId="7F230A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4548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6D20DB" w14:textId="77777777" w:rsidTr="00B819C8">
        <w:tc>
          <w:tcPr>
            <w:tcW w:w="2694" w:type="dxa"/>
            <w:vAlign w:val="center"/>
          </w:tcPr>
          <w:p w14:paraId="42F83D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6DE168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C54AE" w14:paraId="7A6B22DE" w14:textId="77777777" w:rsidTr="00B819C8">
        <w:tc>
          <w:tcPr>
            <w:tcW w:w="2694" w:type="dxa"/>
            <w:vAlign w:val="center"/>
          </w:tcPr>
          <w:p w14:paraId="079255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007E2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FiR/II/B.2</w:t>
            </w:r>
          </w:p>
        </w:tc>
      </w:tr>
      <w:tr w:rsidR="0085747A" w:rsidRPr="009C54AE" w14:paraId="7BA47B56" w14:textId="77777777" w:rsidTr="00B819C8">
        <w:tc>
          <w:tcPr>
            <w:tcW w:w="2694" w:type="dxa"/>
            <w:vAlign w:val="center"/>
          </w:tcPr>
          <w:p w14:paraId="7B25A09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8E00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0B6873" w14:textId="77777777" w:rsidTr="00B819C8">
        <w:tc>
          <w:tcPr>
            <w:tcW w:w="2694" w:type="dxa"/>
            <w:vAlign w:val="center"/>
          </w:tcPr>
          <w:p w14:paraId="701C8E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89F868" w14:textId="1A7C4EC9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65C55B" w14:textId="77777777" w:rsidTr="00B819C8">
        <w:tc>
          <w:tcPr>
            <w:tcW w:w="2694" w:type="dxa"/>
            <w:vAlign w:val="center"/>
          </w:tcPr>
          <w:p w14:paraId="1AB2E6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375932" w14:textId="3E20C64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4BC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5073685" w14:textId="77777777" w:rsidTr="00B819C8">
        <w:tc>
          <w:tcPr>
            <w:tcW w:w="2694" w:type="dxa"/>
            <w:vAlign w:val="center"/>
          </w:tcPr>
          <w:p w14:paraId="255107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868E20" w14:textId="11A0C146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432EAF9E" w14:textId="77777777" w:rsidTr="00B819C8">
        <w:tc>
          <w:tcPr>
            <w:tcW w:w="2694" w:type="dxa"/>
            <w:vAlign w:val="center"/>
          </w:tcPr>
          <w:p w14:paraId="70C35E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ACB87" w14:textId="6BB22972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9E4CF3" w14:textId="77777777" w:rsidTr="00B819C8">
        <w:tc>
          <w:tcPr>
            <w:tcW w:w="2694" w:type="dxa"/>
            <w:vAlign w:val="center"/>
          </w:tcPr>
          <w:p w14:paraId="711415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84903D" w14:textId="7A5F7D55" w:rsidR="0085747A" w:rsidRPr="009C54AE" w:rsidRDefault="0030325F" w:rsidP="006671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085EC3" w14:textId="77777777" w:rsidTr="00B819C8">
        <w:tc>
          <w:tcPr>
            <w:tcW w:w="2694" w:type="dxa"/>
            <w:vAlign w:val="center"/>
          </w:tcPr>
          <w:p w14:paraId="65FAE9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DC0067" w14:textId="44F348DB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4F862415" w14:textId="77777777" w:rsidTr="00B819C8">
        <w:tc>
          <w:tcPr>
            <w:tcW w:w="2694" w:type="dxa"/>
            <w:vAlign w:val="center"/>
          </w:tcPr>
          <w:p w14:paraId="10283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9A8250" w14:textId="2C0FA98C" w:rsidR="0085747A" w:rsidRPr="009C54AE" w:rsidRDefault="00584BCE" w:rsidP="00BC3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DFBA5EA" w14:textId="77777777" w:rsidTr="00B819C8">
        <w:tc>
          <w:tcPr>
            <w:tcW w:w="2694" w:type="dxa"/>
            <w:vAlign w:val="center"/>
          </w:tcPr>
          <w:p w14:paraId="68231E8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82121" w14:textId="3745C461" w:rsidR="00923D7D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6CFC941" w14:textId="77777777" w:rsidTr="00B819C8">
        <w:tc>
          <w:tcPr>
            <w:tcW w:w="2694" w:type="dxa"/>
            <w:vAlign w:val="center"/>
          </w:tcPr>
          <w:p w14:paraId="5A18BA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C8FE48" w14:textId="24F3D12F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>r Małgorzata Wosiek</w:t>
            </w:r>
          </w:p>
        </w:tc>
      </w:tr>
      <w:tr w:rsidR="0085747A" w:rsidRPr="009C54AE" w14:paraId="6A669544" w14:textId="77777777" w:rsidTr="00B819C8">
        <w:tc>
          <w:tcPr>
            <w:tcW w:w="2694" w:type="dxa"/>
            <w:vAlign w:val="center"/>
          </w:tcPr>
          <w:p w14:paraId="3C6885D4" w14:textId="77777777" w:rsidR="0085747A" w:rsidRPr="009C54AE" w:rsidRDefault="0085747A" w:rsidP="00D24A4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25D39" w14:textId="77777777" w:rsidR="0085747A" w:rsidRDefault="00584BCE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>r Małgorzata Wosiek</w:t>
            </w:r>
          </w:p>
          <w:p w14:paraId="10E2DDE0" w14:textId="3286B130" w:rsidR="00D24A47" w:rsidRPr="009C54AE" w:rsidRDefault="00D24A47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7C79490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F4D2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3154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941D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FB4CF5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3F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66611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C9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2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9D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B8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1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E6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ED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42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4A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74B53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4E3C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3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1A88" w14:textId="55D23524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C089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9E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5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1E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3C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50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8E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C40A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57A8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DB0F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FA07D2" w14:textId="3DA167C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163D76" w14:textId="77777777" w:rsidR="00584BCE" w:rsidRPr="009C54AE" w:rsidRDefault="00584BC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D75A6B" w14:textId="666ED3DC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1C6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533EF" w:rsidRPr="00101C65">
        <w:rPr>
          <w:rFonts w:ascii="Corbel" w:hAnsi="Corbel"/>
          <w:b w:val="0"/>
          <w:smallCaps w:val="0"/>
          <w:szCs w:val="24"/>
        </w:rPr>
        <w:t>S</w:t>
      </w:r>
      <w:r w:rsidRPr="00101C65">
        <w:rPr>
          <w:rFonts w:ascii="Corbel" w:hAnsi="Corbel"/>
          <w:b w:val="0"/>
          <w:smallCaps w:val="0"/>
          <w:szCs w:val="24"/>
        </w:rPr>
        <w:t xml:space="preserve"> Teams</w:t>
      </w:r>
    </w:p>
    <w:p w14:paraId="19B46C7A" w14:textId="77777777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F0ED3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DAE61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6B8F4B1" w14:textId="77777777" w:rsidR="009C54AE" w:rsidRPr="00167B84" w:rsidRDefault="00BA39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7B84">
        <w:rPr>
          <w:rFonts w:ascii="Corbel" w:hAnsi="Corbel"/>
          <w:b w:val="0"/>
          <w:smallCaps w:val="0"/>
          <w:szCs w:val="24"/>
        </w:rPr>
        <w:t>zaliczenie z oceną</w:t>
      </w:r>
    </w:p>
    <w:p w14:paraId="508FED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8D10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A8B449" w14:textId="77777777" w:rsidTr="00745302">
        <w:tc>
          <w:tcPr>
            <w:tcW w:w="9670" w:type="dxa"/>
          </w:tcPr>
          <w:p w14:paraId="3367F181" w14:textId="77777777" w:rsidR="0085747A" w:rsidRPr="009C54AE" w:rsidRDefault="00BA3925" w:rsidP="00BA39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02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mikro-, makroekonomii, matematyki, statystyki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4192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F4DE06" w14:textId="77777777" w:rsidR="00BA3925" w:rsidRDefault="00BA392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3F6820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E7AF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38EA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3B7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A3925" w:rsidRPr="009C54AE" w14:paraId="67170B7B" w14:textId="77777777" w:rsidTr="00923D7D">
        <w:tc>
          <w:tcPr>
            <w:tcW w:w="851" w:type="dxa"/>
            <w:vAlign w:val="center"/>
          </w:tcPr>
          <w:p w14:paraId="7CF08FFC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D0AA03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narzędziami analizy ekonomicznej wspomagającymi podejmowanie decyzji menedżerskich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A3925" w:rsidRPr="009C54AE" w14:paraId="3BBE0CFF" w14:textId="77777777" w:rsidTr="00923D7D">
        <w:tc>
          <w:tcPr>
            <w:tcW w:w="851" w:type="dxa"/>
            <w:vAlign w:val="center"/>
          </w:tcPr>
          <w:p w14:paraId="7A205814" w14:textId="77777777" w:rsidR="00BA3925" w:rsidRPr="002623F7" w:rsidRDefault="00BA3925" w:rsidP="00257C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DFF4C5" w14:textId="77777777" w:rsidR="00BA3925" w:rsidRPr="002623F7" w:rsidRDefault="00BA3925" w:rsidP="00584B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wykorzystania podstawowych narzędzi optymalizacyjnych w rozwiązywaniu problemów menadżerskich i przy formułowaniu wniosków odnośnie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zachodzących procesów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056D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55F3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6CA6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76A0318" w14:textId="77777777" w:rsidTr="0071620A">
        <w:tc>
          <w:tcPr>
            <w:tcW w:w="1701" w:type="dxa"/>
            <w:vAlign w:val="center"/>
          </w:tcPr>
          <w:p w14:paraId="0B3F9D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96F0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8DF12D" w14:textId="77777777" w:rsidR="0085747A" w:rsidRPr="009C54AE" w:rsidRDefault="0085747A" w:rsidP="00BA3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A3925" w:rsidRPr="009C54AE" w14:paraId="36D197E2" w14:textId="77777777" w:rsidTr="005E6E85">
        <w:tc>
          <w:tcPr>
            <w:tcW w:w="1701" w:type="dxa"/>
          </w:tcPr>
          <w:p w14:paraId="49058EF4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49FB4F" w14:textId="77777777" w:rsidR="00BA3925" w:rsidRPr="009C54AE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reguły oraz 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 xml:space="preserve"> ekonomiczne dotyczące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menedżerskich w warunkach gospodarki rynkowej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3AE948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9143212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BA3925" w:rsidRPr="009C54AE" w14:paraId="1BCAA9E3" w14:textId="77777777" w:rsidTr="005E6E85">
        <w:tc>
          <w:tcPr>
            <w:tcW w:w="1701" w:type="dxa"/>
          </w:tcPr>
          <w:p w14:paraId="21BC8D8C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98F0288" w14:textId="77777777" w:rsidR="00BA3925" w:rsidRPr="001D2387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narzędzia analizy ekonomicznej w rozważaniu różnych wariantów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110F8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4CD4D3B5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BA3925" w:rsidRPr="009C54AE" w14:paraId="321D4A3E" w14:textId="77777777" w:rsidTr="005E6E85">
        <w:tc>
          <w:tcPr>
            <w:tcW w:w="1701" w:type="dxa"/>
          </w:tcPr>
          <w:p w14:paraId="48E428DB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40026A8" w14:textId="77777777" w:rsidR="00BA3925" w:rsidRPr="002B664D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krytycznej oceny przydatności narzędzi analizy ekonomicznej do rozwiązywania problemów menedżerskich.</w:t>
            </w:r>
          </w:p>
        </w:tc>
        <w:tc>
          <w:tcPr>
            <w:tcW w:w="1873" w:type="dxa"/>
          </w:tcPr>
          <w:p w14:paraId="44D7F7B6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2C46E48C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36BAAA1F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A3925" w:rsidRPr="009C54AE" w14:paraId="184E8DF2" w14:textId="77777777" w:rsidTr="005E6E85">
        <w:tc>
          <w:tcPr>
            <w:tcW w:w="1701" w:type="dxa"/>
          </w:tcPr>
          <w:p w14:paraId="28B60457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9D152F2" w14:textId="77777777" w:rsidR="00BA3925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zespole przejmując współodpowiedzialność za efekty działań.</w:t>
            </w:r>
          </w:p>
        </w:tc>
        <w:tc>
          <w:tcPr>
            <w:tcW w:w="1873" w:type="dxa"/>
          </w:tcPr>
          <w:p w14:paraId="1E6809D9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BA3925" w:rsidRPr="009C54AE" w14:paraId="056C0073" w14:textId="77777777" w:rsidTr="005E6E85">
        <w:tc>
          <w:tcPr>
            <w:tcW w:w="1701" w:type="dxa"/>
          </w:tcPr>
          <w:p w14:paraId="18A834AA" w14:textId="77777777" w:rsidR="00BA3925" w:rsidRPr="009C54AE" w:rsidRDefault="00BA3925" w:rsidP="00BA39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F916A2" w14:textId="77777777" w:rsidR="00BA3925" w:rsidRPr="0086205A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samodoskonalenia się w procesie zdobywania wiedzy i umiejętności.</w:t>
            </w:r>
          </w:p>
        </w:tc>
        <w:tc>
          <w:tcPr>
            <w:tcW w:w="1873" w:type="dxa"/>
          </w:tcPr>
          <w:p w14:paraId="79E5F327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05AE291D" w14:textId="77777777" w:rsidR="00BA3925" w:rsidRPr="007B5003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</w:tc>
      </w:tr>
    </w:tbl>
    <w:p w14:paraId="1B59F7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6A34B4" w14:textId="19D0164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EF32C22" w14:textId="77777777" w:rsidR="00584BCE" w:rsidRPr="009C54AE" w:rsidRDefault="00584B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1AAD4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B84">
        <w:rPr>
          <w:rFonts w:ascii="Corbel" w:hAnsi="Corbel"/>
          <w:sz w:val="24"/>
          <w:szCs w:val="24"/>
        </w:rPr>
        <w:t>Problematyka ćwiczeń audytoryjnych</w:t>
      </w:r>
    </w:p>
    <w:p w14:paraId="6F764C70" w14:textId="77777777" w:rsidR="00167B84" w:rsidRPr="00167B84" w:rsidRDefault="00167B84" w:rsidP="00167B8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29EB16" w14:textId="77777777" w:rsidTr="00923D7D">
        <w:tc>
          <w:tcPr>
            <w:tcW w:w="9639" w:type="dxa"/>
          </w:tcPr>
          <w:p w14:paraId="285F681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B84" w:rsidRPr="009C54AE" w14:paraId="6926A0B4" w14:textId="77777777" w:rsidTr="00923D7D">
        <w:tc>
          <w:tcPr>
            <w:tcW w:w="9639" w:type="dxa"/>
          </w:tcPr>
          <w:p w14:paraId="362CA0E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popytu. Czynniki określające popyt. Modelowanie popytu – wybrane aspekty.</w:t>
            </w:r>
          </w:p>
        </w:tc>
      </w:tr>
      <w:tr w:rsidR="00167B84" w:rsidRPr="009C54AE" w14:paraId="55B78B94" w14:textId="77777777" w:rsidTr="00923D7D">
        <w:tc>
          <w:tcPr>
            <w:tcW w:w="9639" w:type="dxa"/>
          </w:tcPr>
          <w:p w14:paraId="09EFF5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marginalna jako narzędzie optymalizacji decyzji w przedsiębiorstwie.</w:t>
            </w:r>
          </w:p>
        </w:tc>
      </w:tr>
      <w:tr w:rsidR="00167B84" w:rsidRPr="009C54AE" w14:paraId="2EF30ADA" w14:textId="77777777" w:rsidTr="00923D7D">
        <w:tc>
          <w:tcPr>
            <w:tcW w:w="9639" w:type="dxa"/>
          </w:tcPr>
          <w:p w14:paraId="7D728F5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Ekonomiczne narzędzia optymalizacji decyzji cenowych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7B84" w:rsidRPr="009C54AE" w14:paraId="7A377C38" w14:textId="77777777" w:rsidTr="00923D7D">
        <w:tc>
          <w:tcPr>
            <w:tcW w:w="9639" w:type="dxa"/>
          </w:tcPr>
          <w:p w14:paraId="3CF410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Analiza kosztów a decyzje produkcyjne.</w:t>
            </w:r>
          </w:p>
        </w:tc>
      </w:tr>
      <w:tr w:rsidR="00167B84" w:rsidRPr="009C54AE" w14:paraId="0D9F4AD6" w14:textId="77777777" w:rsidTr="00923D7D">
        <w:tc>
          <w:tcPr>
            <w:tcW w:w="9639" w:type="dxa"/>
          </w:tcPr>
          <w:p w14:paraId="3DA5684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Podejmowanie decyzji w warunkach ryzyka i niepewności. Drzewo decyzyjne jako narzędzie optymalizacji decyzji w warunkach ryzyka.</w:t>
            </w:r>
          </w:p>
        </w:tc>
      </w:tr>
      <w:tr w:rsidR="00167B84" w:rsidRPr="009C54AE" w14:paraId="2135C1EC" w14:textId="77777777" w:rsidTr="00923D7D">
        <w:tc>
          <w:tcPr>
            <w:tcW w:w="9639" w:type="dxa"/>
          </w:tcPr>
          <w:p w14:paraId="3306A6B2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Narzędzia analizy ekonomicznej wspomagające decyzje menedżerskie w przedsiębiorstwie w różnych strukturach rynkowych. Zastosowanie teorii gier w ekonomii.</w:t>
            </w:r>
          </w:p>
        </w:tc>
      </w:tr>
    </w:tbl>
    <w:p w14:paraId="265D4A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60F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DD9BA2" w14:textId="6094E6C5" w:rsidR="00167B84" w:rsidRDefault="00167B84" w:rsidP="00167B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rozwiązywanie zadań, praca w grupach, </w:t>
      </w:r>
      <w:r>
        <w:rPr>
          <w:rFonts w:ascii="Corbel" w:hAnsi="Corbel"/>
          <w:b w:val="0"/>
          <w:smallCaps w:val="0"/>
        </w:rPr>
        <w:t>gry dydaktyczn</w:t>
      </w:r>
      <w:r w:rsidR="000533EF">
        <w:rPr>
          <w:rFonts w:ascii="Corbel" w:hAnsi="Corbel"/>
          <w:b w:val="0"/>
          <w:smallCaps w:val="0"/>
        </w:rPr>
        <w:t>e</w:t>
      </w:r>
      <w:r w:rsidRPr="00167B84">
        <w:rPr>
          <w:rFonts w:ascii="Corbel" w:hAnsi="Corbel"/>
          <w:b w:val="0"/>
          <w:smallCaps w:val="0"/>
          <w:szCs w:val="24"/>
        </w:rPr>
        <w:t>.</w:t>
      </w:r>
    </w:p>
    <w:p w14:paraId="1DA8728A" w14:textId="31F0F0BD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05B14" w14:textId="77777777" w:rsidR="00584BCE" w:rsidRDefault="00584BC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3EE6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4552EF" w14:textId="77777777" w:rsidR="000533EF" w:rsidRDefault="000533E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20CA3B2" w14:textId="4B6607C8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F099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7A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CD4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179D11" w14:textId="77777777" w:rsidTr="00C05F44">
        <w:tc>
          <w:tcPr>
            <w:tcW w:w="1985" w:type="dxa"/>
            <w:vAlign w:val="center"/>
          </w:tcPr>
          <w:p w14:paraId="440F466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0CA10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8977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8A9502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7553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67B84" w:rsidRPr="009C54AE" w14:paraId="6075F258" w14:textId="77777777" w:rsidTr="00C05F44">
        <w:tc>
          <w:tcPr>
            <w:tcW w:w="1985" w:type="dxa"/>
          </w:tcPr>
          <w:p w14:paraId="36F155C4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37409B5" w14:textId="77777777" w:rsidR="00167B84" w:rsidRPr="00603281" w:rsidRDefault="00257EF7" w:rsidP="00257E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="00167B84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67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5A545D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36AA31DA" w14:textId="77777777" w:rsidTr="00C05F44">
        <w:tc>
          <w:tcPr>
            <w:tcW w:w="1985" w:type="dxa"/>
          </w:tcPr>
          <w:p w14:paraId="27DF09B0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3283781C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8A39579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18D84BEF" w14:textId="77777777" w:rsidTr="00C05F44">
        <w:tc>
          <w:tcPr>
            <w:tcW w:w="1985" w:type="dxa"/>
          </w:tcPr>
          <w:p w14:paraId="3A474B71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60052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38E73490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4C373DE9" w14:textId="77777777" w:rsidTr="00C05F44">
        <w:tc>
          <w:tcPr>
            <w:tcW w:w="1985" w:type="dxa"/>
          </w:tcPr>
          <w:p w14:paraId="3CE5DE93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59988392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pisemna </w:t>
            </w:r>
            <w:r w:rsidR="007E2785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4AFC4D88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75DD9578" w14:textId="77777777" w:rsidTr="00C05F44">
        <w:tc>
          <w:tcPr>
            <w:tcW w:w="1985" w:type="dxa"/>
          </w:tcPr>
          <w:p w14:paraId="7E4EF5DF" w14:textId="77777777" w:rsidR="00167B84" w:rsidRPr="009C54AE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363B713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73E324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BC220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2C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41994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171A5" w14:textId="77777777" w:rsidTr="00923D7D">
        <w:tc>
          <w:tcPr>
            <w:tcW w:w="9670" w:type="dxa"/>
          </w:tcPr>
          <w:p w14:paraId="01A183AC" w14:textId="77777777" w:rsidR="00167B84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C451947" w14:textId="77777777" w:rsidR="00167B84" w:rsidRPr="007B5003" w:rsidRDefault="00167B84" w:rsidP="00167B8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 zespołowy realizowany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w grupach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>ok.4-5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-osobowych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r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ozwiązanie zestawu przykładów z wykorzystaniem narzędzi analizy ekonomicznej wspomagających podejmowanie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E790AF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BA67163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cena 4,0 wymaga zdobycia 75%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B58C31A" w14:textId="77777777" w:rsidR="0085747A" w:rsidRPr="009C54AE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64B19F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E2C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43FF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09FF9D9" w14:textId="77777777" w:rsidTr="003E1941">
        <w:tc>
          <w:tcPr>
            <w:tcW w:w="4962" w:type="dxa"/>
            <w:vAlign w:val="center"/>
          </w:tcPr>
          <w:p w14:paraId="3CBBFB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B9E5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B84" w:rsidRPr="009C54AE" w14:paraId="0869855A" w14:textId="77777777" w:rsidTr="00923D7D">
        <w:tc>
          <w:tcPr>
            <w:tcW w:w="4962" w:type="dxa"/>
          </w:tcPr>
          <w:p w14:paraId="1440B900" w14:textId="20BD4CD7" w:rsidR="00167B84" w:rsidRPr="009C54AE" w:rsidRDefault="00167B84" w:rsidP="00EE10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EE1077">
              <w:rPr>
                <w:rFonts w:ascii="Corbel" w:hAnsi="Corbel"/>
                <w:sz w:val="24"/>
                <w:szCs w:val="24"/>
              </w:rPr>
              <w:t xml:space="preserve"> harmonogramu </w:t>
            </w:r>
            <w:bookmarkStart w:id="1" w:name="_GoBack"/>
            <w:bookmarkEnd w:id="1"/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205ED33" w14:textId="45423FC2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C089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2B16D022" w14:textId="77777777" w:rsidTr="00923D7D">
        <w:tc>
          <w:tcPr>
            <w:tcW w:w="4962" w:type="dxa"/>
          </w:tcPr>
          <w:p w14:paraId="532D71EC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850FA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C747B5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1C6611CC" w14:textId="77777777" w:rsidTr="00923D7D">
        <w:tc>
          <w:tcPr>
            <w:tcW w:w="4962" w:type="dxa"/>
          </w:tcPr>
          <w:p w14:paraId="253B78FA" w14:textId="30899CB8" w:rsidR="00167B84" w:rsidRPr="009C54AE" w:rsidRDefault="00167B84" w:rsidP="0016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zespołowego</w:t>
            </w:r>
            <w:r w:rsidR="00584B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9CD360" w14:textId="7BA5F652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C089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0AC826A9" w14:textId="77777777" w:rsidTr="00923D7D">
        <w:tc>
          <w:tcPr>
            <w:tcW w:w="4962" w:type="dxa"/>
          </w:tcPr>
          <w:p w14:paraId="12C585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A9950F" w14:textId="77777777" w:rsidR="0085747A" w:rsidRPr="009C54AE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C8419EC" w14:textId="77777777" w:rsidTr="00923D7D">
        <w:tc>
          <w:tcPr>
            <w:tcW w:w="4962" w:type="dxa"/>
          </w:tcPr>
          <w:p w14:paraId="3B7FDC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38939F" w14:textId="77777777" w:rsidR="0085747A" w:rsidRPr="00167B84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B8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2E3407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2BC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17465" w14:textId="77777777" w:rsidR="00584BCE" w:rsidRDefault="00584BC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1F23101" w14:textId="2A4DFC3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4ED1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B7A5994" w14:textId="77777777" w:rsidTr="008962A4">
        <w:trPr>
          <w:trHeight w:val="397"/>
        </w:trPr>
        <w:tc>
          <w:tcPr>
            <w:tcW w:w="2359" w:type="pct"/>
          </w:tcPr>
          <w:p w14:paraId="71CCAD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397640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0B9B70" w14:textId="77777777" w:rsidTr="008962A4">
        <w:trPr>
          <w:trHeight w:val="397"/>
        </w:trPr>
        <w:tc>
          <w:tcPr>
            <w:tcW w:w="2359" w:type="pct"/>
          </w:tcPr>
          <w:p w14:paraId="5FCB64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8EB89A1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B56E9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3AA8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387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4E98D55" w14:textId="77777777" w:rsidTr="008962A4">
        <w:trPr>
          <w:trHeight w:val="397"/>
        </w:trPr>
        <w:tc>
          <w:tcPr>
            <w:tcW w:w="5000" w:type="pct"/>
          </w:tcPr>
          <w:p w14:paraId="4073549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817575" w14:textId="77777777" w:rsidR="00E422A0" w:rsidRDefault="00167B84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Samuelson W.F., Marks S.G.,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3883D75B" w14:textId="77777777" w:rsidR="00167B84" w:rsidRPr="004902C5" w:rsidRDefault="00E422A0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E422A0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</w:tc>
      </w:tr>
      <w:tr w:rsidR="0085747A" w:rsidRPr="009C54AE" w14:paraId="292E8300" w14:textId="77777777" w:rsidTr="008962A4">
        <w:trPr>
          <w:trHeight w:val="397"/>
        </w:trPr>
        <w:tc>
          <w:tcPr>
            <w:tcW w:w="5000" w:type="pct"/>
          </w:tcPr>
          <w:p w14:paraId="7EDFD6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C334BE0" w14:textId="77777777" w:rsidR="00E422A0" w:rsidRDefault="00E422A0" w:rsidP="00E422A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Froeb L.M., McCann B.T.,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6F2B682" w14:textId="77777777" w:rsidR="00E422A0" w:rsidRDefault="00E422A0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Wyd. Uniwersytet Ekonomiczny w Krakowie, Kraków 2017. </w:t>
            </w:r>
          </w:p>
          <w:p w14:paraId="28503C85" w14:textId="77777777" w:rsidR="00167B84" w:rsidRPr="00167B84" w:rsidRDefault="00167B84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Png Ivan, Lehman Dale,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86451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3AF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89A1F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3485A" w14:textId="77777777" w:rsidR="006F1DD2" w:rsidRDefault="006F1DD2" w:rsidP="00C16ABF">
      <w:pPr>
        <w:spacing w:after="0" w:line="240" w:lineRule="auto"/>
      </w:pPr>
      <w:r>
        <w:separator/>
      </w:r>
    </w:p>
  </w:endnote>
  <w:endnote w:type="continuationSeparator" w:id="0">
    <w:p w14:paraId="4D1C02AE" w14:textId="77777777" w:rsidR="006F1DD2" w:rsidRDefault="006F1D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CDFFE" w14:textId="77777777" w:rsidR="006F1DD2" w:rsidRDefault="006F1DD2" w:rsidP="00C16ABF">
      <w:pPr>
        <w:spacing w:after="0" w:line="240" w:lineRule="auto"/>
      </w:pPr>
      <w:r>
        <w:separator/>
      </w:r>
    </w:p>
  </w:footnote>
  <w:footnote w:type="continuationSeparator" w:id="0">
    <w:p w14:paraId="4B5EFFCA" w14:textId="77777777" w:rsidR="006F1DD2" w:rsidRDefault="006F1DD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3EF"/>
    <w:rsid w:val="00070ED6"/>
    <w:rsid w:val="000742DC"/>
    <w:rsid w:val="00084C12"/>
    <w:rsid w:val="0009462C"/>
    <w:rsid w:val="00094B12"/>
    <w:rsid w:val="00096C46"/>
    <w:rsid w:val="000A1FB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C6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B84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EF7"/>
    <w:rsid w:val="00281FF2"/>
    <w:rsid w:val="002857DE"/>
    <w:rsid w:val="00291567"/>
    <w:rsid w:val="00293B88"/>
    <w:rsid w:val="002A22BF"/>
    <w:rsid w:val="002A2389"/>
    <w:rsid w:val="002A671D"/>
    <w:rsid w:val="002B4D55"/>
    <w:rsid w:val="002B5EA0"/>
    <w:rsid w:val="002B6119"/>
    <w:rsid w:val="002C1F06"/>
    <w:rsid w:val="002D3375"/>
    <w:rsid w:val="002D582C"/>
    <w:rsid w:val="002D73D4"/>
    <w:rsid w:val="002F02A3"/>
    <w:rsid w:val="002F4ABE"/>
    <w:rsid w:val="003018BA"/>
    <w:rsid w:val="0030325F"/>
    <w:rsid w:val="0030395F"/>
    <w:rsid w:val="00305C92"/>
    <w:rsid w:val="003151C5"/>
    <w:rsid w:val="003343CF"/>
    <w:rsid w:val="00334ED5"/>
    <w:rsid w:val="00346FE9"/>
    <w:rsid w:val="0034759A"/>
    <w:rsid w:val="003503F6"/>
    <w:rsid w:val="003530DD"/>
    <w:rsid w:val="00363F78"/>
    <w:rsid w:val="00375E22"/>
    <w:rsid w:val="0039157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68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C5"/>
    <w:rsid w:val="00490F7D"/>
    <w:rsid w:val="00491678"/>
    <w:rsid w:val="004968E2"/>
    <w:rsid w:val="004A3EEA"/>
    <w:rsid w:val="004A4D1F"/>
    <w:rsid w:val="004C5409"/>
    <w:rsid w:val="004D5282"/>
    <w:rsid w:val="004F1551"/>
    <w:rsid w:val="004F2F98"/>
    <w:rsid w:val="004F55A3"/>
    <w:rsid w:val="0050496F"/>
    <w:rsid w:val="00513B6F"/>
    <w:rsid w:val="00517C63"/>
    <w:rsid w:val="005363C4"/>
    <w:rsid w:val="00536BDE"/>
    <w:rsid w:val="00543ACC"/>
    <w:rsid w:val="00547B06"/>
    <w:rsid w:val="0056696D"/>
    <w:rsid w:val="00584BCE"/>
    <w:rsid w:val="0059484D"/>
    <w:rsid w:val="005A0855"/>
    <w:rsid w:val="005A133C"/>
    <w:rsid w:val="005A3196"/>
    <w:rsid w:val="005B4498"/>
    <w:rsid w:val="005C080F"/>
    <w:rsid w:val="005C089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151"/>
    <w:rsid w:val="00671958"/>
    <w:rsid w:val="00675843"/>
    <w:rsid w:val="00696477"/>
    <w:rsid w:val="006D050F"/>
    <w:rsid w:val="006D6139"/>
    <w:rsid w:val="006E5D65"/>
    <w:rsid w:val="006F1282"/>
    <w:rsid w:val="006F1DD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9E8"/>
    <w:rsid w:val="00762DAD"/>
    <w:rsid w:val="00763BF1"/>
    <w:rsid w:val="00766FD4"/>
    <w:rsid w:val="00775865"/>
    <w:rsid w:val="0077738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785"/>
    <w:rsid w:val="007F4155"/>
    <w:rsid w:val="0081554D"/>
    <w:rsid w:val="0081707E"/>
    <w:rsid w:val="008449B3"/>
    <w:rsid w:val="00850E7D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BF5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88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3A0"/>
    <w:rsid w:val="00BA3925"/>
    <w:rsid w:val="00BB520A"/>
    <w:rsid w:val="00BC3BC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1CBB"/>
    <w:rsid w:val="00CA2B96"/>
    <w:rsid w:val="00CA5089"/>
    <w:rsid w:val="00CA56E5"/>
    <w:rsid w:val="00CD6897"/>
    <w:rsid w:val="00CE5BAC"/>
    <w:rsid w:val="00CF1156"/>
    <w:rsid w:val="00CF25BE"/>
    <w:rsid w:val="00CF78ED"/>
    <w:rsid w:val="00D02B25"/>
    <w:rsid w:val="00D02EBA"/>
    <w:rsid w:val="00D17C3C"/>
    <w:rsid w:val="00D24A4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C742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2A0"/>
    <w:rsid w:val="00E51E44"/>
    <w:rsid w:val="00E63348"/>
    <w:rsid w:val="00E661B9"/>
    <w:rsid w:val="00E742AA"/>
    <w:rsid w:val="00E77E88"/>
    <w:rsid w:val="00E8107D"/>
    <w:rsid w:val="00E95C94"/>
    <w:rsid w:val="00E960BB"/>
    <w:rsid w:val="00EA2074"/>
    <w:rsid w:val="00EA4832"/>
    <w:rsid w:val="00EA4E9D"/>
    <w:rsid w:val="00EC4899"/>
    <w:rsid w:val="00ED03AB"/>
    <w:rsid w:val="00ED1749"/>
    <w:rsid w:val="00ED32D2"/>
    <w:rsid w:val="00EE1077"/>
    <w:rsid w:val="00EE32DE"/>
    <w:rsid w:val="00EE5457"/>
    <w:rsid w:val="00F070AB"/>
    <w:rsid w:val="00F17567"/>
    <w:rsid w:val="00F27A7B"/>
    <w:rsid w:val="00F5041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5FC2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2DD93-EDB5-4829-81E6-533F7A59A6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CE00A2-412B-497A-A519-82A5B01A11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2DB88-3DC1-4D27-A8A9-D24A40D9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167C40-14B4-48B4-881F-F106DD0C4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4</Pages>
  <Words>822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2020-10-16T13:37:00Z</cp:lastPrinted>
  <dcterms:created xsi:type="dcterms:W3CDTF">2020-10-16T13:17:00Z</dcterms:created>
  <dcterms:modified xsi:type="dcterms:W3CDTF">2023-05-15T12:15:00Z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