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11FCD" w14:textId="77777777" w:rsidR="00F460B9" w:rsidRPr="009A27B8" w:rsidRDefault="00F460B9" w:rsidP="00F460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2FF8DFF0" w14:textId="77777777" w:rsidR="00F460B9" w:rsidRDefault="00F460B9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E05911" w14:textId="3FBF7BB0" w:rsidR="00FE065C" w:rsidRPr="009C54AE" w:rsidRDefault="00FE065C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C5B0F9" w14:textId="01BB8D7C" w:rsidR="00FE065C" w:rsidRPr="00FE065C" w:rsidRDefault="00FE065C" w:rsidP="00FE065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460B9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67133E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Pr="00F460B9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67133E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7846E9AA" w14:textId="4919BA18" w:rsidR="00FE065C" w:rsidRPr="00EA4832" w:rsidRDefault="00FE065C" w:rsidP="00FE06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67133E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67133E">
        <w:rPr>
          <w:rFonts w:ascii="Corbel" w:hAnsi="Corbel"/>
          <w:sz w:val="20"/>
          <w:szCs w:val="20"/>
        </w:rPr>
        <w:t>3</w:t>
      </w:r>
    </w:p>
    <w:p w14:paraId="537F0795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2BD77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065C" w:rsidRPr="009C54AE" w14:paraId="4997649C" w14:textId="77777777" w:rsidTr="00B80C76">
        <w:tc>
          <w:tcPr>
            <w:tcW w:w="2694" w:type="dxa"/>
            <w:vAlign w:val="center"/>
          </w:tcPr>
          <w:p w14:paraId="403B4C02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FB108" w14:textId="77777777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bCs/>
                <w:sz w:val="24"/>
                <w:szCs w:val="24"/>
              </w:rPr>
              <w:t>Ekonometria i prognozowanie</w:t>
            </w:r>
          </w:p>
        </w:tc>
      </w:tr>
      <w:tr w:rsidR="00FE065C" w:rsidRPr="009C54AE" w14:paraId="4EE5A1BB" w14:textId="77777777" w:rsidTr="00B80C76">
        <w:tc>
          <w:tcPr>
            <w:tcW w:w="2694" w:type="dxa"/>
            <w:vAlign w:val="center"/>
          </w:tcPr>
          <w:p w14:paraId="4FFB934E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4F00FD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FiR/II/A.5</w:t>
            </w:r>
          </w:p>
        </w:tc>
      </w:tr>
      <w:tr w:rsidR="00FE065C" w:rsidRPr="009C54AE" w14:paraId="61399E81" w14:textId="77777777" w:rsidTr="00B80C76">
        <w:tc>
          <w:tcPr>
            <w:tcW w:w="2694" w:type="dxa"/>
            <w:vAlign w:val="center"/>
          </w:tcPr>
          <w:p w14:paraId="5A7A6923" w14:textId="77777777" w:rsidR="00FE065C" w:rsidRPr="009C54AE" w:rsidRDefault="00FE065C" w:rsidP="00B80C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203FBB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E065C" w:rsidRPr="009C54AE" w14:paraId="71631767" w14:textId="77777777" w:rsidTr="00B80C76">
        <w:tc>
          <w:tcPr>
            <w:tcW w:w="2694" w:type="dxa"/>
            <w:vAlign w:val="center"/>
          </w:tcPr>
          <w:p w14:paraId="7A82B63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947542" w14:textId="7B01FA22" w:rsidR="00FE065C" w:rsidRPr="00FE065C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E065C" w:rsidRPr="009C54AE" w14:paraId="61A6F307" w14:textId="77777777" w:rsidTr="00B80C76">
        <w:tc>
          <w:tcPr>
            <w:tcW w:w="2694" w:type="dxa"/>
            <w:vAlign w:val="center"/>
          </w:tcPr>
          <w:p w14:paraId="0185ADA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62997D" w14:textId="389FEC6F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460B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E065C" w:rsidRPr="009C54AE" w14:paraId="47B4DA5A" w14:textId="77777777" w:rsidTr="00B80C76">
        <w:tc>
          <w:tcPr>
            <w:tcW w:w="2694" w:type="dxa"/>
            <w:vAlign w:val="center"/>
          </w:tcPr>
          <w:p w14:paraId="5CC635B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0847BC" w14:textId="6C7F7D26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FE065C" w:rsidRPr="009C54AE" w14:paraId="199C323A" w14:textId="77777777" w:rsidTr="00B80C76">
        <w:tc>
          <w:tcPr>
            <w:tcW w:w="2694" w:type="dxa"/>
            <w:vAlign w:val="center"/>
          </w:tcPr>
          <w:p w14:paraId="00298D7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2578E8" w14:textId="462DB58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FE065C" w:rsidRPr="009C54AE" w14:paraId="795EA2AA" w14:textId="77777777" w:rsidTr="00B80C76">
        <w:tc>
          <w:tcPr>
            <w:tcW w:w="2694" w:type="dxa"/>
            <w:vAlign w:val="center"/>
          </w:tcPr>
          <w:p w14:paraId="183FAA0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6B5311" w14:textId="291537A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FE065C" w:rsidRPr="009C54AE" w14:paraId="36A68726" w14:textId="77777777" w:rsidTr="00B80C76">
        <w:tc>
          <w:tcPr>
            <w:tcW w:w="2694" w:type="dxa"/>
            <w:vAlign w:val="center"/>
          </w:tcPr>
          <w:p w14:paraId="3E935EC0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A6C37E" w14:textId="15E3225E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FE065C" w:rsidRPr="009C54AE" w14:paraId="44C3D1A5" w14:textId="77777777" w:rsidTr="00B80C76">
        <w:tc>
          <w:tcPr>
            <w:tcW w:w="2694" w:type="dxa"/>
            <w:vAlign w:val="center"/>
          </w:tcPr>
          <w:p w14:paraId="2D9B967F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E949DF" w14:textId="7EC33E29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FE065C" w:rsidRPr="009C54AE" w14:paraId="116111F3" w14:textId="77777777" w:rsidTr="00B80C76">
        <w:tc>
          <w:tcPr>
            <w:tcW w:w="2694" w:type="dxa"/>
            <w:vAlign w:val="center"/>
          </w:tcPr>
          <w:p w14:paraId="274E746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4FFAC" w14:textId="35303FDE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065C" w:rsidRPr="009C54AE" w14:paraId="0DA2EE9A" w14:textId="77777777" w:rsidTr="00B80C76">
        <w:tc>
          <w:tcPr>
            <w:tcW w:w="2694" w:type="dxa"/>
            <w:vAlign w:val="center"/>
          </w:tcPr>
          <w:p w14:paraId="53FA4E0D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911A18" w14:textId="074902CD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ałgorzata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tec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E065C" w:rsidRPr="009C54AE" w14:paraId="2CBA6591" w14:textId="77777777" w:rsidTr="00B80C76">
        <w:tc>
          <w:tcPr>
            <w:tcW w:w="2694" w:type="dxa"/>
            <w:vAlign w:val="center"/>
          </w:tcPr>
          <w:p w14:paraId="3EA8424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F136A5" w14:textId="418B48C6" w:rsidR="000B4232" w:rsidRDefault="00D536D0" w:rsidP="000B4232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lina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zewc-</w:t>
            </w: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ogalska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8040180" w14:textId="48FA34D3" w:rsidR="00FE065C" w:rsidRPr="009C54AE" w:rsidRDefault="00D536D0" w:rsidP="000B4232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orota 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ankowska</w:t>
            </w:r>
            <w:r w:rsidR="00B92EFF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ojnar</w:t>
            </w:r>
          </w:p>
        </w:tc>
      </w:tr>
    </w:tbl>
    <w:p w14:paraId="05D72BE5" w14:textId="77777777" w:rsidR="00FE065C" w:rsidRPr="009C54AE" w:rsidRDefault="00FE065C" w:rsidP="00FE06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BB96DB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971EE8" w14:textId="77777777" w:rsidR="00FE065C" w:rsidRPr="009C54AE" w:rsidRDefault="00FE065C" w:rsidP="00FE065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8991D5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E065C" w:rsidRPr="009C54AE" w14:paraId="6B3EAB78" w14:textId="77777777" w:rsidTr="00B92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736A" w14:textId="77777777" w:rsidR="00FE065C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D49DF2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313E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F9AD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601A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A1C3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60EC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2895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6B7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7B79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A77F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2EFF" w:rsidRPr="009C54AE" w14:paraId="7384A819" w14:textId="77777777" w:rsidTr="00B92E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1001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E87B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82A9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6E4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6E51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8B5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92D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CF5E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28C2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B9F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7AAA3" w14:textId="77777777" w:rsidR="00FE065C" w:rsidRPr="009C54AE" w:rsidRDefault="00FE065C" w:rsidP="00FE06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A18DD" w14:textId="77777777" w:rsidR="00FE065C" w:rsidRPr="009C54AE" w:rsidRDefault="00FE065C" w:rsidP="00FE06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8B479" w14:textId="0F38A3CF" w:rsidR="00FE065C" w:rsidRDefault="00FE065C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F0E4D0" w14:textId="77777777" w:rsidR="00F460B9" w:rsidRPr="009C54AE" w:rsidRDefault="00F460B9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C02B1E9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04F3E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E6FE906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3EBEEFB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3BE082" w14:textId="70FB37C8" w:rsidR="00FE065C" w:rsidRDefault="00FE065C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20C673" w14:textId="77777777" w:rsidR="00B92EFF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6AF3ADA" w14:textId="77777777" w:rsidR="00B92EFF" w:rsidRPr="00370A50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70A5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B71BBF9" w14:textId="77777777" w:rsidR="00B92EFF" w:rsidRPr="009C54AE" w:rsidRDefault="00B92EFF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452630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D6B40A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247A90" w14:textId="77777777" w:rsidR="00F460B9" w:rsidRDefault="00F460B9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FC5AABC" w14:textId="5686C445" w:rsidR="00FE065C" w:rsidRPr="009C54AE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F452445" w14:textId="77777777" w:rsidTr="00B80C76">
        <w:tc>
          <w:tcPr>
            <w:tcW w:w="9670" w:type="dxa"/>
          </w:tcPr>
          <w:p w14:paraId="2E7C3D37" w14:textId="117EA495" w:rsidR="00FE065C" w:rsidRPr="009C54AE" w:rsidRDefault="00B92EFF" w:rsidP="00B80C7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2EF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makro- i mikroekonomii, matematyki, statystyki, wnioskowania statystycznego i podstaw ekonometrii.</w:t>
            </w:r>
          </w:p>
        </w:tc>
      </w:tr>
    </w:tbl>
    <w:p w14:paraId="4A8D5B3C" w14:textId="77777777" w:rsidR="00FE065C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2BF1E37E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B11251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19189A73" w14:textId="77777777" w:rsidR="00FE065C" w:rsidRDefault="00FE065C" w:rsidP="00FE065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FE9EC57" w14:textId="77777777" w:rsidR="00FE065C" w:rsidRPr="009C54AE" w:rsidRDefault="00FE065C" w:rsidP="00FE06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60B9" w:rsidRPr="009C54AE" w14:paraId="3D82DE60" w14:textId="77777777" w:rsidTr="00F460B9">
        <w:tc>
          <w:tcPr>
            <w:tcW w:w="845" w:type="dxa"/>
            <w:vAlign w:val="center"/>
          </w:tcPr>
          <w:p w14:paraId="2C1CB925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F79DBA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Zapoznanie studentów z zasadami i metodami modelowania i prognozowania ekonometrycznego zjawisk ekonomiczno-finansowych.</w:t>
            </w:r>
          </w:p>
        </w:tc>
      </w:tr>
      <w:tr w:rsidR="00F460B9" w:rsidRPr="009C54AE" w14:paraId="5A7E2061" w14:textId="77777777" w:rsidTr="00F460B9">
        <w:tc>
          <w:tcPr>
            <w:tcW w:w="845" w:type="dxa"/>
            <w:vAlign w:val="center"/>
          </w:tcPr>
          <w:p w14:paraId="6099E855" w14:textId="77777777" w:rsidR="00F460B9" w:rsidRPr="009C54AE" w:rsidRDefault="00F460B9" w:rsidP="00B92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0B72EE75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poprawnej estymacji i pogłębionej weryfikacji modeli ekonometrycznych z wieloma zmiennymi objaśniającymi.</w:t>
            </w:r>
          </w:p>
        </w:tc>
      </w:tr>
      <w:tr w:rsidR="00F460B9" w:rsidRPr="009C54AE" w14:paraId="6B9DE8A6" w14:textId="77777777" w:rsidTr="00F460B9">
        <w:tc>
          <w:tcPr>
            <w:tcW w:w="845" w:type="dxa"/>
            <w:vAlign w:val="center"/>
          </w:tcPr>
          <w:p w14:paraId="33AD1FC7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3A8D669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poprawnego wykorzystania modeli ekonometrycznych do opisu, analizy i prognozowania zjawisk i procesów ekonomiczno-finansowych.</w:t>
            </w:r>
          </w:p>
        </w:tc>
      </w:tr>
    </w:tbl>
    <w:p w14:paraId="23F3145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97D6" w14:textId="77777777" w:rsidR="00FE065C" w:rsidRPr="009C54AE" w:rsidRDefault="00FE065C" w:rsidP="00FE06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77ADD018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E065C" w:rsidRPr="009C54AE" w14:paraId="0D4AA319" w14:textId="77777777" w:rsidTr="001030B5">
        <w:tc>
          <w:tcPr>
            <w:tcW w:w="1679" w:type="dxa"/>
            <w:vAlign w:val="center"/>
          </w:tcPr>
          <w:p w14:paraId="62152360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FFB010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642E22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E065C" w:rsidRPr="009C54AE" w14:paraId="77DA209B" w14:textId="77777777" w:rsidTr="001030B5">
        <w:tc>
          <w:tcPr>
            <w:tcW w:w="1679" w:type="dxa"/>
          </w:tcPr>
          <w:p w14:paraId="035FBA45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A79A7C9" w14:textId="2ABFB825" w:rsidR="00FE065C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 w:rsidR="009C0EBC">
              <w:rPr>
                <w:rFonts w:ascii="Calibri" w:hAnsi="Calibri"/>
                <w:b w:val="0"/>
                <w:smallCaps w:val="0"/>
              </w:rPr>
              <w:br/>
            </w:r>
            <w:r>
              <w:rPr>
                <w:rFonts w:ascii="Calibri" w:hAnsi="Calibri"/>
                <w:b w:val="0"/>
                <w:smallCaps w:val="0"/>
              </w:rPr>
              <w:t>i prognozowaniu zjawisk ekonomiczno-finansowych, tj. zasady i metody estymacji oraz weryfikacji modeli ekonometrycznych z wieloma zmiennymi objaśniającymi, zasady i metody predykcji ekonometrycznej</w:t>
            </w:r>
            <w:r w:rsidR="00363A22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A98C25E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K_W01</w:t>
            </w:r>
          </w:p>
          <w:p w14:paraId="41655BAD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K_W04</w:t>
            </w:r>
          </w:p>
          <w:p w14:paraId="687AD948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K_W09</w:t>
            </w:r>
          </w:p>
          <w:p w14:paraId="78267EC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30B5" w:rsidRPr="009C54AE" w14:paraId="28D69315" w14:textId="77777777" w:rsidTr="001030B5">
        <w:tc>
          <w:tcPr>
            <w:tcW w:w="1679" w:type="dxa"/>
          </w:tcPr>
          <w:p w14:paraId="0621E0CF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CBA1A79" w14:textId="4CAE7B55" w:rsidR="001030B5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analizować, interpretować i prognozować zjawiska ekonomiczno-finansowe z wykorzystaniem odpowiednio dobranych metod ekonometrycznych.</w:t>
            </w:r>
          </w:p>
        </w:tc>
        <w:tc>
          <w:tcPr>
            <w:tcW w:w="1865" w:type="dxa"/>
          </w:tcPr>
          <w:p w14:paraId="19CCC2EC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K_U01</w:t>
            </w:r>
          </w:p>
          <w:p w14:paraId="5F5E9F8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K_U02</w:t>
            </w:r>
          </w:p>
          <w:p w14:paraId="4C1A7C3F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K_U03</w:t>
            </w:r>
          </w:p>
          <w:p w14:paraId="6A96736A" w14:textId="2F1D48F1" w:rsidR="001030B5" w:rsidRPr="00363A22" w:rsidRDefault="00363A22" w:rsidP="0036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63A22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1030B5" w:rsidRPr="009C54AE" w14:paraId="25DF0500" w14:textId="77777777" w:rsidTr="001030B5">
        <w:tc>
          <w:tcPr>
            <w:tcW w:w="1679" w:type="dxa"/>
          </w:tcPr>
          <w:p w14:paraId="4AD563D8" w14:textId="65C9347A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7643FCA" w14:textId="5DE91F8C" w:rsidR="001030B5" w:rsidRPr="009C54AE" w:rsidRDefault="009C0EBC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ekonometrycznej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ekonomiczno-finansowych oraz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samodzielnego poszerzania wiedzy w celu krytycznej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modelowania i prognozowania 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>zjawisk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FC40B50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K_K01</w:t>
            </w:r>
          </w:p>
          <w:p w14:paraId="0EF2D741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K_K02</w:t>
            </w:r>
          </w:p>
          <w:p w14:paraId="15388E4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K_K03</w:t>
            </w:r>
          </w:p>
          <w:p w14:paraId="5BF01EEB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CF8C7D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DA027" w14:textId="77777777" w:rsidR="00FE065C" w:rsidRPr="009C54AE" w:rsidRDefault="00FE065C" w:rsidP="00FE06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D05E509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3087A1" w14:textId="77777777" w:rsidR="00FE065C" w:rsidRPr="009C54AE" w:rsidRDefault="00FE065C" w:rsidP="00FE065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702C2E7" w14:textId="77777777" w:rsidTr="009C0EBC">
        <w:tc>
          <w:tcPr>
            <w:tcW w:w="9520" w:type="dxa"/>
          </w:tcPr>
          <w:p w14:paraId="5ECFDA9E" w14:textId="77777777" w:rsidR="00FE065C" w:rsidRPr="009C54AE" w:rsidRDefault="00FE065C" w:rsidP="00B80C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065C" w:rsidRPr="009C54AE" w14:paraId="30B862AA" w14:textId="77777777" w:rsidTr="009C0EBC">
        <w:tc>
          <w:tcPr>
            <w:tcW w:w="9520" w:type="dxa"/>
          </w:tcPr>
          <w:p w14:paraId="3A0707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Zasady i metody modelowania ekonometrycznego zjawisk ekonomiczno-finansowych z uwzględnieniem wielu zmiennych objaśniających.</w:t>
            </w:r>
          </w:p>
          <w:p w14:paraId="6FFBFA25" w14:textId="618063A9" w:rsidR="00FE065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Metody doboru zmiennych objaśniających do liniowego modelu ekonometrycznego. Założenia metody najmniejszych kwadratów. Estymacja parametrów strukturalnych liniowego modelu ekonometrycznego z wieloma zmiennymi objaśniającymi. Interpretacja parametrów strukturalnych modelu.</w:t>
            </w:r>
          </w:p>
        </w:tc>
      </w:tr>
      <w:tr w:rsidR="00FE065C" w:rsidRPr="009C54AE" w14:paraId="27475AD8" w14:textId="77777777" w:rsidTr="009C0EBC">
        <w:tc>
          <w:tcPr>
            <w:tcW w:w="9520" w:type="dxa"/>
          </w:tcPr>
          <w:p w14:paraId="5C94AED1" w14:textId="5F0A5CCC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Weryfikacja modeli liniowych z wieloma zmiennymi objaśniającymi.</w:t>
            </w:r>
          </w:p>
          <w:p w14:paraId="2CADEC1A" w14:textId="1C392C4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Cel i zakres weryfikacji modeli ekonometrycznych. Badanie istotności ocen parametrów strukturalnych, parametry struktury stochastycznej modelu, miary dopasowania modelu do danych empirycznych, badanie własności rozkładu reszt.</w:t>
            </w:r>
          </w:p>
        </w:tc>
      </w:tr>
      <w:tr w:rsidR="009C0EBC" w:rsidRPr="009C54AE" w14:paraId="56572388" w14:textId="77777777" w:rsidTr="009C0EBC">
        <w:tc>
          <w:tcPr>
            <w:tcW w:w="9520" w:type="dxa"/>
          </w:tcPr>
          <w:p w14:paraId="5B501F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Prognozowanie na podstawie liniowego modelu ekonometrycznego z wieloma zmiennymi objaśniającymi. </w:t>
            </w:r>
          </w:p>
          <w:p w14:paraId="7774C930" w14:textId="2BD78B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Istota i założenia predykcji ekonometrycznej zjawisk ekonomiczno-finansowych. Wyznaczanie prognozy punktowej i przedziałowej. Mierniki jakości prognozy ekonometrycznej.</w:t>
            </w:r>
          </w:p>
        </w:tc>
      </w:tr>
      <w:tr w:rsidR="009C0EBC" w:rsidRPr="009C54AE" w14:paraId="0657C1FF" w14:textId="77777777" w:rsidTr="009C0EBC">
        <w:tc>
          <w:tcPr>
            <w:tcW w:w="9520" w:type="dxa"/>
          </w:tcPr>
          <w:p w14:paraId="453150E8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Modelowanie i prognozowanie zjawisk sezonowych.</w:t>
            </w:r>
          </w:p>
          <w:p w14:paraId="120C8BB1" w14:textId="0FF99D6A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Elementy składowe szeregów czasowych. Estymacja modeli opisujących zjawiska sezonowe. Stacjonarność, integracja i kointegracja szeregów czasowych. Predykcja ekonometryczna zjawisk sezonowych.</w:t>
            </w:r>
          </w:p>
        </w:tc>
      </w:tr>
      <w:tr w:rsidR="009C0EBC" w:rsidRPr="009C54AE" w14:paraId="6F5E4485" w14:textId="77777777" w:rsidTr="009C0EBC">
        <w:tc>
          <w:tcPr>
            <w:tcW w:w="9520" w:type="dxa"/>
          </w:tcPr>
          <w:p w14:paraId="732CD737" w14:textId="77777777" w:rsid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Wybrane modele nieli</w:t>
            </w:r>
            <w:r>
              <w:rPr>
                <w:rFonts w:ascii="Corbel" w:hAnsi="Corbel"/>
                <w:sz w:val="24"/>
                <w:szCs w:val="24"/>
              </w:rPr>
              <w:t>niowe z wieloma zmiennymi objaśniającymi sprowadzane do modeli liniowych</w:t>
            </w:r>
          </w:p>
          <w:p w14:paraId="6835B499" w14:textId="1A493E5C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Wybór postaci analitycznej, estymacja parametrów strukturalnych, weryfikacja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A0DA7">
              <w:rPr>
                <w:rFonts w:ascii="Corbel" w:hAnsi="Corbel"/>
                <w:sz w:val="24"/>
                <w:szCs w:val="24"/>
              </w:rPr>
              <w:t>prognozowanie na podstawie modeli nieliniowych. Zastosowania w badaniach ekonomicznych.</w:t>
            </w:r>
          </w:p>
        </w:tc>
      </w:tr>
      <w:tr w:rsidR="009C0EBC" w:rsidRPr="009C54AE" w14:paraId="3FD44882" w14:textId="77777777" w:rsidTr="009C0EBC">
        <w:tc>
          <w:tcPr>
            <w:tcW w:w="9520" w:type="dxa"/>
          </w:tcPr>
          <w:p w14:paraId="483F7985" w14:textId="77777777" w:rsidR="003B11F7" w:rsidRP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>Modele wielorównaniowe zjawisk ekonomiczno-finansowych.</w:t>
            </w:r>
          </w:p>
          <w:p w14:paraId="1C8BF21F" w14:textId="4625CCD1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>Istota i rodzaje modeli wielorównaniowych. Problem identyfikowalności równań modeli. Metody estymacji parametrów strukturalnych.</w:t>
            </w:r>
          </w:p>
        </w:tc>
      </w:tr>
    </w:tbl>
    <w:p w14:paraId="67FB043A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E0D86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8B9891A" w14:textId="77777777" w:rsidR="00FE065C" w:rsidRPr="009C54AE" w:rsidRDefault="00FE065C" w:rsidP="00FE06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01D555B2" w14:textId="77777777" w:rsidTr="00D94016">
        <w:tc>
          <w:tcPr>
            <w:tcW w:w="9520" w:type="dxa"/>
          </w:tcPr>
          <w:p w14:paraId="20CD5F7F" w14:textId="77777777" w:rsidR="00FE065C" w:rsidRPr="009C54AE" w:rsidRDefault="00FE065C" w:rsidP="00B80C7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016" w:rsidRPr="009C54AE" w14:paraId="2A570579" w14:textId="77777777" w:rsidTr="00D94016">
        <w:tc>
          <w:tcPr>
            <w:tcW w:w="9520" w:type="dxa"/>
          </w:tcPr>
          <w:p w14:paraId="1DB997DC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Dobór zmiennych objaśniających do liniowego modelu ekonometrycznego.</w:t>
            </w:r>
          </w:p>
          <w:p w14:paraId="704536DF" w14:textId="74039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Eliminowanie zmiennych quasi-stałych, metoda wskaźników pojemności informacyjnej Z. Hellwiga.</w:t>
            </w:r>
          </w:p>
        </w:tc>
      </w:tr>
      <w:tr w:rsidR="00D94016" w:rsidRPr="009C54AE" w14:paraId="42B32DD2" w14:textId="77777777" w:rsidTr="00D94016">
        <w:tc>
          <w:tcPr>
            <w:tcW w:w="9520" w:type="dxa"/>
          </w:tcPr>
          <w:p w14:paraId="48EB4A56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objaśniającymi. </w:t>
            </w:r>
          </w:p>
          <w:p w14:paraId="6779B21F" w14:textId="058F9558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Szacowanie parametrów strukturalnych modelu za pomocą metody najmniejszych kwadratów.</w:t>
            </w:r>
          </w:p>
        </w:tc>
      </w:tr>
      <w:tr w:rsidR="00D94016" w:rsidRPr="009C54AE" w14:paraId="49921366" w14:textId="77777777" w:rsidTr="00D94016">
        <w:tc>
          <w:tcPr>
            <w:tcW w:w="9520" w:type="dxa"/>
          </w:tcPr>
          <w:p w14:paraId="35BE254C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Weryfikacja liniowych modeli ekonometrycznych z wieloma zmiennymi objaśniającymi.</w:t>
            </w:r>
          </w:p>
          <w:p w14:paraId="6EF1B3F8" w14:textId="5AA9A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Etapy weryfikacji modeli. Standardowe błędy szacunku parametrów strukturalnych. Test istotności ocen parametrów strukturalnych. Miary dopasowania modelu do danych empirycznych. </w:t>
            </w:r>
          </w:p>
        </w:tc>
      </w:tr>
      <w:tr w:rsidR="00D94016" w:rsidRPr="009C54AE" w14:paraId="471DB48F" w14:textId="77777777" w:rsidTr="00D94016">
        <w:tc>
          <w:tcPr>
            <w:tcW w:w="9520" w:type="dxa"/>
          </w:tcPr>
          <w:p w14:paraId="3ADB1A7B" w14:textId="75BB5721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Testowanie własności rozkładu reszt liniowego modelu ekonometrycznego z wieloma zmiennymi objaśniającymi. </w:t>
            </w:r>
          </w:p>
          <w:p w14:paraId="4C6483B6" w14:textId="0D5F79EB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Badanie losowości</w:t>
            </w:r>
            <w:r>
              <w:rPr>
                <w:rFonts w:ascii="Corbel" w:hAnsi="Corbel"/>
                <w:sz w:val="24"/>
                <w:szCs w:val="24"/>
              </w:rPr>
              <w:t xml:space="preserve"> reszt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– test liczby serii.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D94016">
              <w:rPr>
                <w:rFonts w:ascii="Corbel" w:hAnsi="Corbel"/>
                <w:sz w:val="24"/>
                <w:szCs w:val="24"/>
              </w:rPr>
              <w:t>cena symetrii rozkładu reszt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Badanie autokorelacji </w:t>
            </w:r>
            <w:r>
              <w:rPr>
                <w:rFonts w:ascii="Corbel" w:hAnsi="Corbel"/>
                <w:sz w:val="24"/>
                <w:szCs w:val="24"/>
              </w:rPr>
              <w:t xml:space="preserve">testem </w:t>
            </w:r>
            <w:r w:rsidRPr="00D94016">
              <w:rPr>
                <w:rFonts w:ascii="Corbel" w:hAnsi="Corbel"/>
                <w:sz w:val="24"/>
                <w:szCs w:val="24"/>
              </w:rPr>
              <w:t>Durbina-Watsona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normalności rozkładu reszt za pomocą testu Shapiro-Wilka oraz testu zgodności </w:t>
            </w:r>
            <w:r>
              <w:rPr>
                <w:rFonts w:ascii="Corbel" w:hAnsi="Corbel"/>
                <w:sz w:val="24"/>
                <w:szCs w:val="24"/>
              </w:rPr>
              <w:t xml:space="preserve">Z. </w:t>
            </w:r>
            <w:r w:rsidRPr="00D94016">
              <w:rPr>
                <w:rFonts w:ascii="Corbel" w:hAnsi="Corbel"/>
                <w:sz w:val="24"/>
                <w:szCs w:val="24"/>
              </w:rPr>
              <w:t>Hellwiga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Badanie stałości wariancji odchyleń losowych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2480">
              <w:rPr>
                <w:rFonts w:ascii="Corbel" w:hAnsi="Corbel"/>
                <w:sz w:val="24"/>
                <w:szCs w:val="24"/>
              </w:rPr>
              <w:t>(test Goldfelda-Quandta)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4016" w:rsidRPr="009C54AE" w14:paraId="4F162FE5" w14:textId="77777777" w:rsidTr="00D94016">
        <w:tc>
          <w:tcPr>
            <w:tcW w:w="9520" w:type="dxa"/>
          </w:tcPr>
          <w:p w14:paraId="3CED8A69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objaśniających.</w:t>
            </w:r>
          </w:p>
          <w:p w14:paraId="1D39D7BD" w14:textId="7FE3A5D9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Predykcja punktowa i przedziałowa, ocena jakości predykcji. Prognozowanie za pomocą metody wag harmonicznych.</w:t>
            </w:r>
          </w:p>
        </w:tc>
      </w:tr>
    </w:tbl>
    <w:p w14:paraId="03FF15E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F7532B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A3E912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0E818" w14:textId="7BEB3FB1" w:rsidR="003B3AA0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332802">
        <w:rPr>
          <w:rFonts w:ascii="Corbel" w:hAnsi="Corbel"/>
          <w:b w:val="0"/>
          <w:smallCaps w:val="0"/>
          <w:szCs w:val="24"/>
        </w:rPr>
        <w:t>.</w:t>
      </w:r>
    </w:p>
    <w:p w14:paraId="5F64DA40" w14:textId="77777777" w:rsidR="003B3AA0" w:rsidRPr="00D61CF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15BB11" w14:textId="77777777" w:rsidR="003B3AA0" w:rsidRPr="00153C4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61CF1">
        <w:rPr>
          <w:rFonts w:ascii="Corbel" w:hAnsi="Corbel"/>
          <w:b w:val="0"/>
          <w:smallCaps w:val="0"/>
          <w:szCs w:val="24"/>
        </w:rPr>
        <w:t>Laboratorium: rozwiązywanie zadań z wykorzystaniem programów komputerowych, analiza</w:t>
      </w:r>
      <w:r>
        <w:rPr>
          <w:rFonts w:ascii="Corbel" w:hAnsi="Corbel"/>
          <w:b w:val="0"/>
          <w:smallCaps w:val="0"/>
          <w:szCs w:val="24"/>
        </w:rPr>
        <w:br/>
      </w:r>
      <w:r w:rsidRPr="00D61CF1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4FDC1801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6A902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0E984E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1F5B55D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3B8023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AF7FE8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065C" w:rsidRPr="009C54AE" w14:paraId="524DC530" w14:textId="77777777" w:rsidTr="003B3AA0">
        <w:tc>
          <w:tcPr>
            <w:tcW w:w="1962" w:type="dxa"/>
            <w:vAlign w:val="center"/>
          </w:tcPr>
          <w:p w14:paraId="42CA9BC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C81456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C113AA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1C344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F5C1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B3AA0" w:rsidRPr="009C54AE" w14:paraId="752B547D" w14:textId="77777777" w:rsidTr="003B3AA0">
        <w:tc>
          <w:tcPr>
            <w:tcW w:w="1962" w:type="dxa"/>
          </w:tcPr>
          <w:p w14:paraId="0C9297A2" w14:textId="20D4307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ECFE97B" w14:textId="282D0B79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 </w:t>
            </w:r>
          </w:p>
        </w:tc>
        <w:tc>
          <w:tcPr>
            <w:tcW w:w="2117" w:type="dxa"/>
          </w:tcPr>
          <w:p w14:paraId="393D0666" w14:textId="5882A4C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5812B226" w14:textId="77777777" w:rsidTr="003B3AA0">
        <w:tc>
          <w:tcPr>
            <w:tcW w:w="1962" w:type="dxa"/>
          </w:tcPr>
          <w:p w14:paraId="1A552CA9" w14:textId="56D72B2B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9EFC93" w14:textId="153ED9D7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</w:t>
            </w:r>
          </w:p>
        </w:tc>
        <w:tc>
          <w:tcPr>
            <w:tcW w:w="2117" w:type="dxa"/>
          </w:tcPr>
          <w:p w14:paraId="7E4C818B" w14:textId="5AD660F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4B18BA0E" w14:textId="77777777" w:rsidTr="003B3AA0">
        <w:tc>
          <w:tcPr>
            <w:tcW w:w="1962" w:type="dxa"/>
          </w:tcPr>
          <w:p w14:paraId="4A7DCF6D" w14:textId="66E7C1EE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8B5540" w14:textId="438E03BF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17" w:type="dxa"/>
          </w:tcPr>
          <w:p w14:paraId="17524B20" w14:textId="3A378055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604930F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E994A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5F7D735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1D8E1BFD" w14:textId="77777777" w:rsidTr="00B80C76">
        <w:tc>
          <w:tcPr>
            <w:tcW w:w="9670" w:type="dxa"/>
          </w:tcPr>
          <w:p w14:paraId="705E79B7" w14:textId="224C6D7C" w:rsidR="003B3AA0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Laboratorium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zespołowy</w:t>
            </w:r>
          </w:p>
          <w:p w14:paraId="23E00C32" w14:textId="6910EAD0" w:rsidR="00F460B9" w:rsidRPr="00A14572" w:rsidRDefault="00F460B9" w:rsidP="00F46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: egzamin pisemny</w:t>
            </w:r>
          </w:p>
          <w:p w14:paraId="05300074" w14:textId="2CC8B36F" w:rsidR="00FE065C" w:rsidRPr="00F460B9" w:rsidRDefault="00F460B9" w:rsidP="00F46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B3AA0" w:rsidRPr="003B3A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6FD4751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9C54A3" w14:textId="77777777" w:rsidR="00FE065C" w:rsidRPr="009C54AE" w:rsidRDefault="00FE065C" w:rsidP="00FE06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67B912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E065C" w:rsidRPr="009C54AE" w14:paraId="07D5F24A" w14:textId="77777777" w:rsidTr="00BB14EA">
        <w:tc>
          <w:tcPr>
            <w:tcW w:w="4902" w:type="dxa"/>
            <w:vAlign w:val="center"/>
          </w:tcPr>
          <w:p w14:paraId="7233C8CB" w14:textId="77777777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7AB0B1B" w14:textId="252E693A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F82C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14EA" w:rsidRPr="009C54AE" w14:paraId="2D0F67BF" w14:textId="77777777" w:rsidTr="00BB14EA">
        <w:tc>
          <w:tcPr>
            <w:tcW w:w="4902" w:type="dxa"/>
          </w:tcPr>
          <w:p w14:paraId="35BCAE7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27CE950" w14:textId="700DE0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BB14EA" w:rsidRPr="009C54AE" w14:paraId="46301907" w14:textId="77777777" w:rsidTr="00BB14EA">
        <w:tc>
          <w:tcPr>
            <w:tcW w:w="4902" w:type="dxa"/>
          </w:tcPr>
          <w:p w14:paraId="430BE16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D21BA8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C7BD891" w14:textId="5F73D90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BB14EA" w:rsidRPr="009C54AE" w14:paraId="6678EC0A" w14:textId="77777777" w:rsidTr="00BB14EA">
        <w:tc>
          <w:tcPr>
            <w:tcW w:w="4902" w:type="dxa"/>
          </w:tcPr>
          <w:p w14:paraId="3E3D0007" w14:textId="5CB0175C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4536E841" w14:textId="7A58B82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</w:p>
        </w:tc>
      </w:tr>
      <w:tr w:rsidR="00BB14EA" w:rsidRPr="009C54AE" w14:paraId="0BCCDAEF" w14:textId="77777777" w:rsidTr="00BB14EA">
        <w:tc>
          <w:tcPr>
            <w:tcW w:w="4902" w:type="dxa"/>
          </w:tcPr>
          <w:p w14:paraId="48042116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762095" w14:textId="389CAF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B14EA" w:rsidRPr="009C54AE" w14:paraId="30113486" w14:textId="77777777" w:rsidTr="00BB14EA">
        <w:tc>
          <w:tcPr>
            <w:tcW w:w="4902" w:type="dxa"/>
          </w:tcPr>
          <w:p w14:paraId="4CF7BE64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4FEBAD" w14:textId="6E0ED946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1F18C90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E3FA6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A8030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E47672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E065C" w:rsidRPr="009C54AE" w14:paraId="2C19539F" w14:textId="77777777" w:rsidTr="00B80C76">
        <w:trPr>
          <w:trHeight w:val="397"/>
        </w:trPr>
        <w:tc>
          <w:tcPr>
            <w:tcW w:w="2359" w:type="pct"/>
          </w:tcPr>
          <w:p w14:paraId="41A0D86B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29B5504" w14:textId="2A9877C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E065C" w:rsidRPr="009C54AE" w14:paraId="5CA8A73D" w14:textId="77777777" w:rsidTr="00B80C76">
        <w:trPr>
          <w:trHeight w:val="397"/>
        </w:trPr>
        <w:tc>
          <w:tcPr>
            <w:tcW w:w="2359" w:type="pct"/>
          </w:tcPr>
          <w:p w14:paraId="62A9B41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6E61BF" w14:textId="3637C79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24BA9B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EFC99" w14:textId="77777777" w:rsidR="00F460B9" w:rsidRDefault="00F460B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517B849" w14:textId="14F0AB79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A05722E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065C" w:rsidRPr="009C54AE" w14:paraId="10E6FB6A" w14:textId="77777777" w:rsidTr="00B80C76">
        <w:trPr>
          <w:trHeight w:val="397"/>
        </w:trPr>
        <w:tc>
          <w:tcPr>
            <w:tcW w:w="5000" w:type="pct"/>
          </w:tcPr>
          <w:p w14:paraId="650F4D7D" w14:textId="77777777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1C9658" w14:textId="4CEFB210" w:rsidR="00127C0C" w:rsidRPr="00183722" w:rsidRDefault="00183722" w:rsidP="007C5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>Sobczyk M.</w:t>
            </w:r>
            <w:r w:rsidR="007C587C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Ekonometria, Wydawnictwo C. H. Beck, Warszawa 2013.</w:t>
            </w:r>
          </w:p>
          <w:p w14:paraId="12AE903E" w14:textId="10867D94" w:rsidR="00491B20" w:rsidRPr="007C587C" w:rsidRDefault="00491B20" w:rsidP="007C587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Ekonometria i prognozowanie zjawisk ekonomicznych w przykładach i zadaniach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(red.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Czyżycki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Klóska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)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ECONOMICUS,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Szczecin,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2011</w:t>
            </w:r>
            <w:r w:rsidR="0030460F" w:rsidRPr="0030460F">
              <w:rPr>
                <w:rFonts w:ascii="ProlibUnicodeCJK-Regular" w:eastAsia="ProlibUnicodeCJK-Regular" w:hAnsiTheme="minorHAnsi" w:cs="ProlibUnicodeCJK-Regular"/>
                <w:sz w:val="20"/>
                <w:szCs w:val="20"/>
              </w:rPr>
              <w:t>.</w:t>
            </w:r>
          </w:p>
          <w:p w14:paraId="4DFA2840" w14:textId="71AC2B1D" w:rsidR="00127C0C" w:rsidRPr="007C587C" w:rsidRDefault="007C587C" w:rsidP="007C587C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587C">
              <w:rPr>
                <w:rFonts w:ascii="Corbel" w:hAnsi="Corbel"/>
                <w:iCs/>
                <w:sz w:val="24"/>
                <w:szCs w:val="24"/>
              </w:rPr>
              <w:t>Ekonometria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(red.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Gruszczyński M. i Podgórsk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765929">
              <w:rPr>
                <w:rFonts w:ascii="Corbel" w:hAnsi="Corbel"/>
                <w:sz w:val="24"/>
                <w:szCs w:val="24"/>
              </w:rPr>
              <w:t>, Wyd. SGH w Warszawie, Warszawa 2004.</w:t>
            </w:r>
          </w:p>
        </w:tc>
      </w:tr>
      <w:tr w:rsidR="00FE065C" w:rsidRPr="009C54AE" w14:paraId="46C3ED8B" w14:textId="77777777" w:rsidTr="00B80C76">
        <w:trPr>
          <w:trHeight w:val="397"/>
        </w:trPr>
        <w:tc>
          <w:tcPr>
            <w:tcW w:w="5000" w:type="pct"/>
          </w:tcPr>
          <w:p w14:paraId="09454D6C" w14:textId="641B4526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38BA9E" w14:textId="72E91132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tabs>
                <w:tab w:val="left" w:pos="310"/>
              </w:tabs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Anholcer M., Gaspars-Wieloch H., Owczarko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wski A., Ekonometria z Excelem. Przykłady</w:t>
            </w:r>
            <w:r w:rsidR="007C587C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zadania. Wyd. Uniwersytetu Ekonomicznego w Poznaniu, Poznań 2010.</w:t>
            </w:r>
          </w:p>
          <w:p w14:paraId="7EE10670" w14:textId="77777777" w:rsidR="007C587C" w:rsidRPr="007C587C" w:rsidRDefault="007C587C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587C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Ekonometria: metody, przykłady, zadania (red. Dziechciarz J.), Wydawnictwo Uniwersytetu Ekonomicznego, Wrocław 2012.</w:t>
            </w:r>
            <w:r w:rsidRPr="0030460F">
              <w:rPr>
                <w:rFonts w:ascii="Corbel" w:hAnsi="Corbel"/>
                <w:bCs/>
                <w:szCs w:val="24"/>
              </w:rPr>
              <w:t xml:space="preserve"> </w:t>
            </w:r>
          </w:p>
          <w:p w14:paraId="0847D506" w14:textId="5214C5F8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zastosowanie</w:t>
            </w:r>
            <w:r w:rsidR="00CB5F63"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 (red. Cieślak M.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PWN, Warszawa 20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7CC755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7FFE9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218D67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3A505B" w14:textId="77777777" w:rsidR="00D063CE" w:rsidRDefault="00D063CE"/>
    <w:sectPr w:rsidR="00D063C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48B04" w14:textId="77777777" w:rsidR="00AF5BDB" w:rsidRDefault="00AF5BDB" w:rsidP="00FE065C">
      <w:pPr>
        <w:spacing w:after="0" w:line="240" w:lineRule="auto"/>
      </w:pPr>
      <w:r>
        <w:separator/>
      </w:r>
    </w:p>
  </w:endnote>
  <w:endnote w:type="continuationSeparator" w:id="0">
    <w:p w14:paraId="07F1EFD1" w14:textId="77777777" w:rsidR="00AF5BDB" w:rsidRDefault="00AF5BDB" w:rsidP="00FE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3706D" w14:textId="77777777" w:rsidR="00AF5BDB" w:rsidRDefault="00AF5BDB" w:rsidP="00FE065C">
      <w:pPr>
        <w:spacing w:after="0" w:line="240" w:lineRule="auto"/>
      </w:pPr>
      <w:r>
        <w:separator/>
      </w:r>
    </w:p>
  </w:footnote>
  <w:footnote w:type="continuationSeparator" w:id="0">
    <w:p w14:paraId="5C143BEF" w14:textId="77777777" w:rsidR="00AF5BDB" w:rsidRDefault="00AF5BDB" w:rsidP="00FE065C">
      <w:pPr>
        <w:spacing w:after="0" w:line="240" w:lineRule="auto"/>
      </w:pPr>
      <w:r>
        <w:continuationSeparator/>
      </w:r>
    </w:p>
  </w:footnote>
  <w:footnote w:id="1">
    <w:p w14:paraId="6F8F3779" w14:textId="77777777" w:rsidR="00FE065C" w:rsidRDefault="00FE065C" w:rsidP="00FE0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62AFC"/>
    <w:multiLevelType w:val="hybridMultilevel"/>
    <w:tmpl w:val="AB7E890E"/>
    <w:lvl w:ilvl="0" w:tplc="788E5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5C"/>
    <w:rsid w:val="00097590"/>
    <w:rsid w:val="000B4232"/>
    <w:rsid w:val="001030B5"/>
    <w:rsid w:val="00127C0C"/>
    <w:rsid w:val="00183722"/>
    <w:rsid w:val="002505F2"/>
    <w:rsid w:val="00256B50"/>
    <w:rsid w:val="0027599F"/>
    <w:rsid w:val="002F3FAB"/>
    <w:rsid w:val="0030460F"/>
    <w:rsid w:val="00332802"/>
    <w:rsid w:val="00340782"/>
    <w:rsid w:val="00363A22"/>
    <w:rsid w:val="003B11F7"/>
    <w:rsid w:val="003B3AA0"/>
    <w:rsid w:val="00491B20"/>
    <w:rsid w:val="00492EF9"/>
    <w:rsid w:val="004E1AC0"/>
    <w:rsid w:val="005B24CC"/>
    <w:rsid w:val="00604F3E"/>
    <w:rsid w:val="0067133E"/>
    <w:rsid w:val="007C587C"/>
    <w:rsid w:val="00950B36"/>
    <w:rsid w:val="009C0EBC"/>
    <w:rsid w:val="00AF5BDB"/>
    <w:rsid w:val="00B47CB6"/>
    <w:rsid w:val="00B87972"/>
    <w:rsid w:val="00B92EFF"/>
    <w:rsid w:val="00BB14EA"/>
    <w:rsid w:val="00CB5F63"/>
    <w:rsid w:val="00D063CE"/>
    <w:rsid w:val="00D536D0"/>
    <w:rsid w:val="00D94016"/>
    <w:rsid w:val="00DF2786"/>
    <w:rsid w:val="00E8738D"/>
    <w:rsid w:val="00F460B9"/>
    <w:rsid w:val="00F82CBC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7E40"/>
  <w15:chartTrackingRefBased/>
  <w15:docId w15:val="{2D0DD720-817B-447F-A13F-989E35CD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6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65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6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065C"/>
    <w:rPr>
      <w:vertAlign w:val="superscript"/>
    </w:rPr>
  </w:style>
  <w:style w:type="paragraph" w:customStyle="1" w:styleId="Punktygwne">
    <w:name w:val="Punkty główne"/>
    <w:basedOn w:val="Normalny"/>
    <w:rsid w:val="00FE06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E06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E06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E06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E06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E06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E06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06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06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065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950B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CA303E-AD13-40B3-8C7C-2F7C21C6A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9DA514-4961-428F-B645-3908627012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F41CB3-B915-49C6-98EA-28FA563979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1176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Ewelina Rabiej</cp:lastModifiedBy>
  <cp:revision>25</cp:revision>
  <dcterms:created xsi:type="dcterms:W3CDTF">2020-10-22T16:06:00Z</dcterms:created>
  <dcterms:modified xsi:type="dcterms:W3CDTF">2021-11-04T08:25:00Z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