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31BF9" w14:textId="23881E5B" w:rsidR="00AA5826" w:rsidRPr="00E960BB" w:rsidRDefault="00AA5826" w:rsidP="00AA582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85ECC" w:rsidRPr="00D350D9">
        <w:rPr>
          <w:rFonts w:ascii="Corbel" w:hAnsi="Corbel"/>
          <w:bCs/>
          <w:i/>
        </w:rPr>
        <w:t xml:space="preserve">Załącznik nr 1.5 do Zarządzenia Rektora UR  nr </w:t>
      </w:r>
      <w:r w:rsidR="00185ECC">
        <w:rPr>
          <w:rFonts w:ascii="Corbel" w:hAnsi="Corbel"/>
          <w:bCs/>
          <w:i/>
        </w:rPr>
        <w:t>7</w:t>
      </w:r>
      <w:r w:rsidR="00185ECC" w:rsidRPr="00D350D9">
        <w:rPr>
          <w:rFonts w:ascii="Corbel" w:hAnsi="Corbel"/>
          <w:bCs/>
          <w:i/>
        </w:rPr>
        <w:t>/20</w:t>
      </w:r>
      <w:r w:rsidR="00185ECC">
        <w:rPr>
          <w:rFonts w:ascii="Corbel" w:hAnsi="Corbel"/>
          <w:bCs/>
          <w:i/>
        </w:rPr>
        <w:t>23</w:t>
      </w:r>
    </w:p>
    <w:p w14:paraId="672A6659" w14:textId="34332392" w:rsidR="008E7DB2" w:rsidRDefault="008E7DB2" w:rsidP="008E7D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</w:p>
    <w:p w14:paraId="598A8AA9" w14:textId="77777777" w:rsidR="008E7DB2" w:rsidRDefault="008E7DB2" w:rsidP="008E7D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85BCE1" w14:textId="43951EED" w:rsidR="008E7DB2" w:rsidRPr="008E7DB2" w:rsidRDefault="008E7DB2" w:rsidP="008E7DB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0933">
        <w:rPr>
          <w:rFonts w:ascii="Corbel" w:hAnsi="Corbel"/>
          <w:b/>
          <w:smallCaps/>
          <w:sz w:val="24"/>
          <w:szCs w:val="24"/>
        </w:rPr>
        <w:t>2024-2026</w:t>
      </w:r>
    </w:p>
    <w:p w14:paraId="137E922A" w14:textId="3EE3D4D5" w:rsidR="008E7DB2" w:rsidRDefault="008E7DB2" w:rsidP="008E7D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E45476">
        <w:rPr>
          <w:rFonts w:ascii="Corbel" w:hAnsi="Corbel"/>
          <w:sz w:val="20"/>
          <w:szCs w:val="20"/>
        </w:rPr>
        <w:t>Rok akademicki   202</w:t>
      </w:r>
      <w:r w:rsidR="00B20933">
        <w:rPr>
          <w:rFonts w:ascii="Corbel" w:hAnsi="Corbel"/>
          <w:sz w:val="20"/>
          <w:szCs w:val="20"/>
        </w:rPr>
        <w:t>5</w:t>
      </w:r>
      <w:r w:rsidRPr="0EE45476">
        <w:rPr>
          <w:rFonts w:ascii="Corbel" w:hAnsi="Corbel"/>
          <w:sz w:val="20"/>
          <w:szCs w:val="20"/>
        </w:rPr>
        <w:t>/202</w:t>
      </w:r>
      <w:r w:rsidR="00B20933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DAB6C7B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E7DB2" w:rsidRDefault="008E7DB2" w:rsidP="008E7D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7DB2" w14:paraId="4CCC594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9F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bCs/>
                <w:sz w:val="24"/>
                <w:szCs w:val="24"/>
              </w:rPr>
              <w:t>Ekonometryczne modelowanie procesów gospodarczych</w:t>
            </w:r>
          </w:p>
        </w:tc>
      </w:tr>
      <w:tr w:rsidR="008E7DB2" w:rsidRPr="002E072A" w14:paraId="72510085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15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514A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FiR/II/RiA/C-1.1b</w:t>
            </w:r>
          </w:p>
        </w:tc>
      </w:tr>
      <w:tr w:rsidR="008E7DB2" w14:paraId="4E2F8C3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8E7DB2" w:rsidRDefault="008E7D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3000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DB2" w14:paraId="5F6B5A5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0276" w14:textId="7E36DCCD" w:rsidR="008E7DB2" w:rsidRPr="008E7DB2" w:rsidRDefault="09B5BD2E" w:rsidP="0EE45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E4547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E7DB2" w14:paraId="33E2A44A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923337C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A582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E7DB2" w14:paraId="5A29A0C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EB67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E7DB2" w14:paraId="020B26A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F29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7DB2" w14:paraId="7081EB6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E7DB2" w14:paraId="593D1C11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F24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DDC3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7DB2" w14:paraId="26CFE4F0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E7DB2" w14:paraId="2786482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1F16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DB2" w14:paraId="72F1CAD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B5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E7DB2" w14:paraId="2888603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E1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755156F0" w14:textId="77777777" w:rsidR="008E7DB2" w:rsidRDefault="008E7DB2" w:rsidP="008E7D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B378F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E7DB2" w:rsidRDefault="008E7DB2" w:rsidP="008E7D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05A809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7DB2" w14:paraId="4A00F406" w14:textId="77777777" w:rsidTr="008E7D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E7DB2" w14:paraId="2F17DC12" w14:textId="77777777" w:rsidTr="008E7D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17DA01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5BFB840A" w:rsidR="008E7DB2" w:rsidRPr="005A4C2B" w:rsidRDefault="002E072A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8E7DB2" w:rsidRDefault="008E7DB2" w:rsidP="008E7D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EC669" w14:textId="77777777" w:rsidR="008E7DB2" w:rsidRDefault="008E7DB2" w:rsidP="008E7D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Pr="0088143A">
        <w:rPr>
          <w:rFonts w:ascii="Corbel" w:hAnsi="Corbel"/>
          <w:smallCaps w:val="0"/>
          <w:szCs w:val="24"/>
        </w:rPr>
        <w:t xml:space="preserve">Sposób realizacji zajęć  </w:t>
      </w:r>
    </w:p>
    <w:p w14:paraId="6B4DA59D" w14:textId="66285EDE" w:rsidR="008E7DB2" w:rsidRPr="0088143A" w:rsidRDefault="008E7DB2" w:rsidP="0EE4547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EE45476">
        <w:rPr>
          <w:rFonts w:ascii="Wingdings 2" w:eastAsia="Wingdings 2" w:hAnsi="Wingdings 2" w:cs="Wingdings 2"/>
          <w:b w:val="0"/>
          <w:smallCaps w:val="0"/>
          <w:lang w:val="en-US"/>
        </w:rPr>
        <w:t></w:t>
      </w:r>
      <w:r w:rsidRPr="0EE45476">
        <w:rPr>
          <w:rFonts w:ascii="Corbel" w:hAnsi="Corbel"/>
          <w:b w:val="0"/>
          <w:smallCaps w:val="0"/>
        </w:rPr>
        <w:t xml:space="preserve"> zajęcia w formie tradycyjnej </w:t>
      </w:r>
      <w:r w:rsidR="6B41639F" w:rsidRPr="0EE45476">
        <w:rPr>
          <w:rFonts w:ascii="Corbel" w:hAnsi="Corbel"/>
          <w:b w:val="0"/>
          <w:smallCaps w:val="0"/>
        </w:rPr>
        <w:t>lub z wykorzystaniem platformy MS Teams</w:t>
      </w:r>
    </w:p>
    <w:p w14:paraId="386692D9" w14:textId="77777777" w:rsidR="008E7DB2" w:rsidRPr="0088143A" w:rsidRDefault="008E7DB2" w:rsidP="008E7D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143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814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8E7DB2" w:rsidRPr="0088143A" w:rsidRDefault="008E7DB2" w:rsidP="008E7D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3A">
        <w:rPr>
          <w:rFonts w:ascii="Corbel" w:hAnsi="Corbel"/>
          <w:smallCaps w:val="0"/>
          <w:szCs w:val="24"/>
        </w:rPr>
        <w:t xml:space="preserve">1.3 </w:t>
      </w:r>
      <w:r w:rsidRPr="0088143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814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B0818" w14:textId="77777777" w:rsidR="008E7DB2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BB0E224" w14:textId="77777777" w:rsidR="008E7DB2" w:rsidRPr="005A4C2B" w:rsidRDefault="008E7DB2" w:rsidP="008E7DB2">
      <w:pPr>
        <w:pStyle w:val="Punktygwne"/>
        <w:spacing w:before="0" w:after="0"/>
        <w:ind w:firstLine="284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Z</w:t>
      </w:r>
      <w:r w:rsidRPr="005A4C2B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049F31CB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2826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44725D31" w14:textId="77777777" w:rsidTr="008E7DB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B19D" w14:textId="77777777" w:rsidR="008E7DB2" w:rsidRP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14E426ED" w14:textId="77777777" w:rsid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wskazujących na posiadanie podstawowej wiedzy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metodologii badań statystycznych w sferze procesów ekonomicznych.</w:t>
            </w:r>
          </w:p>
        </w:tc>
      </w:tr>
    </w:tbl>
    <w:p w14:paraId="62486C0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101652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E7DB2" w:rsidRDefault="008E7DB2" w:rsidP="008E7D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8E7DB2" w:rsidRDefault="008E7DB2" w:rsidP="008E7D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E7DB2" w14:paraId="7F72F6E4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8E7DB2" w:rsidRDefault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BF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8E7DB2" w14:paraId="62458C95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E7DB2" w:rsidRPr="008E7DB2" w:rsidRDefault="008E7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Cs/>
                <w:sz w:val="24"/>
                <w:szCs w:val="24"/>
              </w:rPr>
              <w:t>C</w:t>
            </w: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B47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8E7DB2" w14:paraId="3B7CCB8D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28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8E7DB2" w14:paraId="6424D9B7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8D86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8E7DB2" w14:paraId="6421E009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5FBA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interpretacji wyników badań, uzyskanych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z w:val="24"/>
                <w:szCs w:val="24"/>
              </w:rPr>
              <w:t>w przypadkach stosowanych metod.</w:t>
            </w:r>
          </w:p>
        </w:tc>
      </w:tr>
    </w:tbl>
    <w:p w14:paraId="1299C43A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8E7DB2" w:rsidRDefault="008E7DB2" w:rsidP="008E7DB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DDBEF00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8E7DB2" w14:paraId="61F38664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45ED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E7DB2" w14:paraId="06AD6E49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3AF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Opisuje zjawiska i procesy rynkowe oraz zależności między nimi występujące stosując modelowanie ekonometryczne i metody wnioskowania statystycznego.</w:t>
            </w:r>
          </w:p>
          <w:p w14:paraId="12CD5E85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13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K_W03</w:t>
            </w:r>
          </w:p>
          <w:p w14:paraId="600668D8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K_W06</w:t>
            </w:r>
          </w:p>
          <w:p w14:paraId="223BB37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K_W09</w:t>
            </w:r>
          </w:p>
          <w:p w14:paraId="3461D779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7AF3EC32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92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Analizuje dane dotyczące procesów rynkowych z wykorzystaniem metod modelowania ekonometrycznego i wnioskowania statystycznego. Formułuje hipotezy badawcze i potrafi je </w:t>
            </w:r>
            <w:r w:rsidRPr="008E7D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zweryfikować. Stosuje zaawansowane metody statystyczne i modele ekonometryczne zwłaszcza do analizy i oceny zjawisk i procesów finansowych.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lastRenderedPageBreak/>
              <w:t>K_U01</w:t>
            </w:r>
          </w:p>
          <w:p w14:paraId="5E6EAEE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K_U02</w:t>
            </w:r>
          </w:p>
          <w:p w14:paraId="2A4E307F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K_U03</w:t>
            </w:r>
          </w:p>
          <w:p w14:paraId="6E723246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K_U05</w:t>
            </w:r>
          </w:p>
          <w:p w14:paraId="3CF2D8B6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2C2F51CE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C9A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14:paraId="214D409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K_K01</w:t>
            </w:r>
          </w:p>
          <w:p w14:paraId="0A428CB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K_K02</w:t>
            </w:r>
          </w:p>
          <w:p w14:paraId="5B2AA153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K_K03</w:t>
            </w:r>
          </w:p>
          <w:p w14:paraId="0FB78278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FC39945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E7DB2" w:rsidRDefault="008E7DB2" w:rsidP="008E7DB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562CB0E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8E7DB2" w:rsidRPr="00CD721A" w:rsidRDefault="008E7DB2" w:rsidP="00D52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721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587EA2A8" w14:textId="77777777" w:rsidTr="00CD721A">
        <w:trPr>
          <w:trHeight w:val="39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8E7DB2" w:rsidRDefault="008E7D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21A" w14:paraId="32F3B9F3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F7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modeli zjawisk społecznych. Zasada optymalności i równowagi.</w:t>
            </w:r>
          </w:p>
          <w:p w14:paraId="1FF6D41F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D721A" w14:paraId="7680CF12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3F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Kompleksowa analiza zjawisk rynkowych – wzajemne powiązania i współzależności. Identyfikacja związków przyczynowych, celowych i współistniejących (INUS) w sferze zjawisk ekonomicznych.</w:t>
            </w:r>
          </w:p>
        </w:tc>
      </w:tr>
      <w:tr w:rsidR="00CD721A" w14:paraId="6377D07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A12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D721A" w14:paraId="7CA1C36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35A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Wykorzystanie funkcji Törnquista do prognozowania wydatków na zakup dóbr podstawowych, dóbr wyższego rzędu oraz dóbr luksusowych.</w:t>
            </w:r>
          </w:p>
        </w:tc>
      </w:tr>
      <w:tr w:rsidR="00CD721A" w14:paraId="59D21B8A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B9E4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wielorównaniowych modeli popytu. Specyfikacja dynamicznych, kompletnych modeli popytu – liniowy system wydatków Stone’a.</w:t>
            </w:r>
          </w:p>
        </w:tc>
      </w:tr>
      <w:tr w:rsidR="00CD721A" w14:paraId="128961EE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FB00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Modele ograniczonej zmiennej zależnej. Funkcja probitowa i logitowa. Zmienna ukryta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D721A">
              <w:rPr>
                <w:rFonts w:ascii="Corbel" w:hAnsi="Corbel"/>
                <w:sz w:val="24"/>
                <w:szCs w:val="24"/>
              </w:rPr>
              <w:t>i efekty marginalne.</w:t>
            </w:r>
          </w:p>
        </w:tc>
      </w:tr>
    </w:tbl>
    <w:p w14:paraId="34CE0A4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62EBF3C5" w14:textId="77777777" w:rsidR="00CD721A" w:rsidRPr="00CD721A" w:rsidRDefault="00CD721A" w:rsidP="008E7DB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7A1894B5" w14:textId="77777777" w:rsidR="00CD721A" w:rsidRPr="00CD721A" w:rsidRDefault="00CD721A" w:rsidP="00CD72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D721A">
        <w:rPr>
          <w:rFonts w:ascii="Corbel" w:hAnsi="Corbel"/>
          <w:b w:val="0"/>
          <w:smallCaps w:val="0"/>
          <w:szCs w:val="24"/>
        </w:rPr>
        <w:t>Ćwiczenia audytoryjne obejmujące: rozwiązywanie zadań, pracę w grupie, dyskusję, projekt praktyczny.</w:t>
      </w:r>
    </w:p>
    <w:p w14:paraId="6D98A12B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946DB82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97CC1D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0FFD37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7FB1868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B699379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E9F23F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8E7DB2" w14:paraId="3CD72C3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257429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CD721A" w14:paraId="2FD7CB41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F2DA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D9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62197ED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F0E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E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560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BCCB87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95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AB6" w14:textId="2399FE82" w:rsidR="00CD721A" w:rsidRPr="00CD721A" w:rsidRDefault="2929FF98" w:rsidP="0EE454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  <w:r w:rsidR="00CD721A"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F72F646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156CD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08CE6F91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155A31F3" w14:textId="77777777" w:rsidTr="0EE4547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DB2" w:rsidRDefault="008E7DB2" w:rsidP="00CD7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5F98D97" w14:textId="77777777" w:rsidR="00CD721A" w:rsidRPr="00CD721A" w:rsidRDefault="00CD721A" w:rsidP="00CD72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018B24DB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 1 kolokwium,</w:t>
            </w:r>
          </w:p>
          <w:p w14:paraId="00312630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ocena z aktywności i przygotowania do zajęć na podstawie zadanej literatury,</w:t>
            </w:r>
          </w:p>
          <w:p w14:paraId="45385A17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projekt.</w:t>
            </w:r>
          </w:p>
          <w:p w14:paraId="6BB9E253" w14:textId="2A6A9349" w:rsidR="008E7DB2" w:rsidRDefault="00CD721A" w:rsidP="0EE454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E45476">
              <w:rPr>
                <w:rFonts w:ascii="Corbel" w:hAnsi="Corbel"/>
                <w:b w:val="0"/>
                <w:smallCaps w:val="0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23DE523C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8E7DB2" w:rsidRDefault="008E7DB2" w:rsidP="008E7D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E56223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E7DB2" w14:paraId="3808A828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8D1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D721A" w14:paraId="110FDCF0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09D" w14:textId="38015D34" w:rsidR="00CD721A" w:rsidRDefault="00CD721A" w:rsidP="00185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B9D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D721A" w14:paraId="1513F5C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26ECAF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D721A" w14:paraId="25788F3B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926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721A" w14:paraId="4D6280A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D721A" w14:paraId="0AD00C0E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7547A0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34C7B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43CB0F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E7DB2" w14:paraId="146D6691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D2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8E7DB2" w14:paraId="05EFD703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C5D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DFB9E20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BDB76A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0DF9E56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E7DB2" w14:paraId="4D1F86AB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949B73E" w14:textId="77777777" w:rsidR="00CD721A" w:rsidRP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szCs w:val="24"/>
              </w:rPr>
              <w:t>Maddala G.S., Ekonometria, PWN, Warszawa 2008.</w:t>
            </w:r>
          </w:p>
          <w:p w14:paraId="4565FF35" w14:textId="77777777" w:rsid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55" w:hanging="455"/>
              <w:rPr>
                <w:rFonts w:ascii="Corbel" w:hAnsi="Corbel"/>
                <w:b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szCs w:val="24"/>
              </w:rPr>
              <w:t>Zeliaś A., Pawełek B., Wanat S., Prognozowanie ekonomiczne. Teoria, przykłady, zadania, PWN, Warszawa 2003.</w:t>
            </w:r>
          </w:p>
        </w:tc>
      </w:tr>
      <w:tr w:rsidR="008E7DB2" w14:paraId="3362234D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1D9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4E22AAD2" w14:textId="77777777" w:rsidR="00CD721A" w:rsidRPr="00400493" w:rsidRDefault="00CD721A" w:rsidP="00CD721A">
            <w:pPr>
              <w:pStyle w:val="Punktygwne"/>
              <w:numPr>
                <w:ilvl w:val="0"/>
                <w:numId w:val="4"/>
              </w:numPr>
              <w:spacing w:before="0" w:after="0"/>
              <w:ind w:left="455" w:hanging="425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00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14:paraId="44E871BC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44A5D23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38610EB" w14:textId="77777777" w:rsidR="00E75346" w:rsidRDefault="00E75346"/>
    <w:sectPr w:rsid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F7A17" w14:textId="77777777" w:rsidR="00526D99" w:rsidRDefault="00526D99" w:rsidP="008E7DB2">
      <w:pPr>
        <w:spacing w:after="0" w:line="240" w:lineRule="auto"/>
      </w:pPr>
      <w:r>
        <w:separator/>
      </w:r>
    </w:p>
  </w:endnote>
  <w:endnote w:type="continuationSeparator" w:id="0">
    <w:p w14:paraId="15AE05CE" w14:textId="77777777" w:rsidR="00526D99" w:rsidRDefault="00526D99" w:rsidP="008E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40DF7" w14:textId="77777777" w:rsidR="00526D99" w:rsidRDefault="00526D99" w:rsidP="008E7DB2">
      <w:pPr>
        <w:spacing w:after="0" w:line="240" w:lineRule="auto"/>
      </w:pPr>
      <w:r>
        <w:separator/>
      </w:r>
    </w:p>
  </w:footnote>
  <w:footnote w:type="continuationSeparator" w:id="0">
    <w:p w14:paraId="5D0F0965" w14:textId="77777777" w:rsidR="00526D99" w:rsidRDefault="00526D99" w:rsidP="008E7DB2">
      <w:pPr>
        <w:spacing w:after="0" w:line="240" w:lineRule="auto"/>
      </w:pPr>
      <w:r>
        <w:continuationSeparator/>
      </w:r>
    </w:p>
  </w:footnote>
  <w:footnote w:id="1">
    <w:p w14:paraId="0574AFC1" w14:textId="77777777" w:rsidR="008E7DB2" w:rsidRDefault="008E7DB2" w:rsidP="008E7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BCF"/>
    <w:multiLevelType w:val="hybridMultilevel"/>
    <w:tmpl w:val="58A64B86"/>
    <w:lvl w:ilvl="0" w:tplc="788E3A0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B2"/>
    <w:rsid w:val="00185ECC"/>
    <w:rsid w:val="001E5139"/>
    <w:rsid w:val="002E072A"/>
    <w:rsid w:val="003C63A4"/>
    <w:rsid w:val="00400493"/>
    <w:rsid w:val="005264E5"/>
    <w:rsid w:val="00526D99"/>
    <w:rsid w:val="005B5A9C"/>
    <w:rsid w:val="00726FEF"/>
    <w:rsid w:val="007A42F4"/>
    <w:rsid w:val="0088143A"/>
    <w:rsid w:val="008E7DB2"/>
    <w:rsid w:val="008F5712"/>
    <w:rsid w:val="00AA5826"/>
    <w:rsid w:val="00AB3EE0"/>
    <w:rsid w:val="00AE68BE"/>
    <w:rsid w:val="00B20933"/>
    <w:rsid w:val="00CD721A"/>
    <w:rsid w:val="00D15A92"/>
    <w:rsid w:val="00E104D4"/>
    <w:rsid w:val="00E360F0"/>
    <w:rsid w:val="00E75346"/>
    <w:rsid w:val="09B5BD2E"/>
    <w:rsid w:val="0EE45476"/>
    <w:rsid w:val="104057EC"/>
    <w:rsid w:val="2929FF98"/>
    <w:rsid w:val="2BBF28B8"/>
    <w:rsid w:val="452E73BA"/>
    <w:rsid w:val="58C54B4A"/>
    <w:rsid w:val="61805823"/>
    <w:rsid w:val="6B4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225C"/>
  <w15:chartTrackingRefBased/>
  <w15:docId w15:val="{6C185C28-5BB8-47C5-949E-2044621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D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B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7DB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DB2"/>
    <w:pPr>
      <w:ind w:left="720"/>
      <w:contextualSpacing/>
    </w:pPr>
  </w:style>
  <w:style w:type="paragraph" w:customStyle="1" w:styleId="Punktygwne">
    <w:name w:val="Punkty główne"/>
    <w:basedOn w:val="Normalny"/>
    <w:rsid w:val="008E7DB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7DB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7DB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7DB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7DB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7D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7DB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D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DB2"/>
    <w:rPr>
      <w:rFonts w:ascii="Calibri" w:eastAsia="Calibri" w:hAnsi="Calibri" w:cs="Times New Roman"/>
    </w:rPr>
  </w:style>
  <w:style w:type="paragraph" w:customStyle="1" w:styleId="Default">
    <w:name w:val="Default"/>
    <w:rsid w:val="00AB3EE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CCDB28-219F-4DCF-9C54-2139C6CA4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50A888-8D33-46D0-A46E-D446427A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55DE8C-CEFB-4866-8FCE-BED40CE571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967</Words>
  <Characters>5807</Characters>
  <Application>Microsoft Office Word</Application>
  <DocSecurity>0</DocSecurity>
  <Lines>48</Lines>
  <Paragraphs>13</Paragraphs>
  <ScaleCrop>false</ScaleCrop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15</cp:revision>
  <dcterms:created xsi:type="dcterms:W3CDTF">2020-10-23T14:37:00Z</dcterms:created>
  <dcterms:modified xsi:type="dcterms:W3CDTF">2024-07-29T08:42:00Z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