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5EE3B1C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66D6">
        <w:rPr>
          <w:rFonts w:ascii="Corbel" w:hAnsi="Corbel"/>
          <w:b/>
          <w:smallCaps/>
          <w:sz w:val="24"/>
          <w:szCs w:val="24"/>
        </w:rPr>
        <w:t>2019-2021</w:t>
      </w:r>
    </w:p>
    <w:p w14:paraId="423D91C3" w14:textId="75E52E1E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</w:t>
      </w:r>
      <w:r w:rsidR="008266D6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8266D6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E911D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/II/</w:t>
            </w:r>
            <w:proofErr w:type="spellStart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BiDF</w:t>
            </w:r>
            <w:proofErr w:type="spellEnd"/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52741C" w:rsidR="00FD4000" w:rsidRPr="00FD4000" w:rsidRDefault="009807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84EBBA" w:rsidR="00015B8F" w:rsidRPr="009C54AE" w:rsidRDefault="00E91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cooperation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collaboration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 xml:space="preserve">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Współpraca w układzie B2B, biznes – </w:t>
            </w:r>
            <w:proofErr w:type="spellStart"/>
            <w:r w:rsidRPr="00E86C92">
              <w:rPr>
                <w:rFonts w:ascii="Corbel" w:hAnsi="Corbel"/>
                <w:sz w:val="24"/>
                <w:szCs w:val="24"/>
              </w:rPr>
              <w:t>NGO</w:t>
            </w:r>
            <w:proofErr w:type="spellEnd"/>
            <w:r w:rsidRPr="00E86C92">
              <w:rPr>
                <w:rFonts w:ascii="Corbel" w:hAnsi="Corbel"/>
                <w:sz w:val="24"/>
                <w:szCs w:val="24"/>
              </w:rPr>
              <w:t>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D9CF04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1449B78D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 xml:space="preserve">Pietruszka-Ortyl A., Kooperacja w perspektywie zasobów niematerialnych organizacji, </w:t>
            </w: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>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776C9">
              <w:rPr>
                <w:rFonts w:ascii="Corbel" w:hAnsi="Corbel"/>
                <w:sz w:val="24"/>
                <w:szCs w:val="24"/>
              </w:rPr>
              <w:lastRenderedPageBreak/>
              <w:t>Pierścieniak</w:t>
            </w:r>
            <w:proofErr w:type="spellEnd"/>
            <w:r w:rsidRPr="002776C9">
              <w:rPr>
                <w:rFonts w:ascii="Corbel" w:hAnsi="Corbel"/>
                <w:sz w:val="24"/>
                <w:szCs w:val="24"/>
              </w:rPr>
              <w:t xml:space="preserve">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 xml:space="preserve">Grabiec O., Efekty strategiczne współdziałania organizacji, Zeszyty Naukowe Wyższej Szkoły </w:t>
            </w:r>
            <w:proofErr w:type="spellStart"/>
            <w:r w:rsidRPr="002C46F1">
              <w:rPr>
                <w:rFonts w:ascii="Corbel" w:hAnsi="Corbel"/>
                <w:sz w:val="24"/>
                <w:szCs w:val="24"/>
              </w:rPr>
              <w:t>Humanitas</w:t>
            </w:r>
            <w:proofErr w:type="spellEnd"/>
            <w:r w:rsidRPr="002C46F1">
              <w:rPr>
                <w:rFonts w:ascii="Corbel" w:hAnsi="Corbel"/>
                <w:sz w:val="24"/>
                <w:szCs w:val="24"/>
              </w:rPr>
              <w:t>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 xml:space="preserve">Dybka S., Cyran K., 2011, Wpływ działań integracyjnych na pozycję konkurencyjną przedsiębiorstw, Zeszyty Naukowe Ostrołęckiego Towarzystwa Naukowego im. Adama </w:t>
            </w:r>
            <w:proofErr w:type="spellStart"/>
            <w:r w:rsidRPr="00022C6C">
              <w:rPr>
                <w:rFonts w:ascii="Corbel" w:hAnsi="Corbel"/>
                <w:sz w:val="24"/>
                <w:szCs w:val="24"/>
              </w:rPr>
              <w:t>Chętnika</w:t>
            </w:r>
            <w:proofErr w:type="spellEnd"/>
            <w:r w:rsidRPr="00022C6C">
              <w:rPr>
                <w:rFonts w:ascii="Corbel" w:hAnsi="Corbel"/>
                <w:sz w:val="24"/>
                <w:szCs w:val="24"/>
              </w:rPr>
              <w:t>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0EBF" w14:textId="77777777" w:rsidR="00034AA6" w:rsidRDefault="00034AA6" w:rsidP="00C16ABF">
      <w:pPr>
        <w:spacing w:after="0" w:line="240" w:lineRule="auto"/>
      </w:pPr>
      <w:r>
        <w:separator/>
      </w:r>
    </w:p>
  </w:endnote>
  <w:endnote w:type="continuationSeparator" w:id="0">
    <w:p w14:paraId="4A396039" w14:textId="77777777" w:rsidR="00034AA6" w:rsidRDefault="00034A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27172" w14:textId="77777777" w:rsidR="00034AA6" w:rsidRDefault="00034AA6" w:rsidP="00C16ABF">
      <w:pPr>
        <w:spacing w:after="0" w:line="240" w:lineRule="auto"/>
      </w:pPr>
      <w:r>
        <w:separator/>
      </w:r>
    </w:p>
  </w:footnote>
  <w:footnote w:type="continuationSeparator" w:id="0">
    <w:p w14:paraId="103BEFAA" w14:textId="77777777" w:rsidR="00034AA6" w:rsidRDefault="00034A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34AA6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B5F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D6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07F8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F64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11D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82C44-36B5-4BA4-9A64-2A4A9ABCD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2021-01-17T19:15:00Z</dcterms:created>
  <dcterms:modified xsi:type="dcterms:W3CDTF">2021-11-05T13:45:00Z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