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662B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B86F03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2BB0623" w14:textId="0A010231" w:rsidR="00DC6D0C" w:rsidRPr="00F10534" w:rsidRDefault="0071620A" w:rsidP="00D66098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F10534">
        <w:rPr>
          <w:rFonts w:ascii="Corbel" w:hAnsi="Corbel"/>
          <w:b/>
          <w:bCs/>
          <w:smallCaps/>
          <w:sz w:val="24"/>
          <w:szCs w:val="24"/>
        </w:rPr>
        <w:t>2020-202</w:t>
      </w:r>
      <w:r w:rsidR="00F10534">
        <w:rPr>
          <w:rFonts w:ascii="Corbel" w:hAnsi="Corbel"/>
          <w:b/>
          <w:bCs/>
          <w:smallCaps/>
          <w:sz w:val="24"/>
          <w:szCs w:val="24"/>
        </w:rPr>
        <w:t>2</w:t>
      </w:r>
    </w:p>
    <w:p w14:paraId="236D9D0B" w14:textId="1F443A1E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734C84">
        <w:rPr>
          <w:rFonts w:ascii="Corbel" w:hAnsi="Corbel"/>
          <w:sz w:val="20"/>
          <w:szCs w:val="20"/>
        </w:rPr>
        <w:t>1</w:t>
      </w:r>
      <w:r w:rsidR="00D66098">
        <w:rPr>
          <w:rFonts w:ascii="Corbel" w:hAnsi="Corbel"/>
          <w:sz w:val="20"/>
          <w:szCs w:val="20"/>
        </w:rPr>
        <w:t>/202</w:t>
      </w:r>
      <w:r w:rsidR="00734C84">
        <w:rPr>
          <w:rFonts w:ascii="Corbel" w:hAnsi="Corbel"/>
          <w:sz w:val="20"/>
          <w:szCs w:val="20"/>
        </w:rPr>
        <w:t>2</w:t>
      </w:r>
    </w:p>
    <w:p w14:paraId="3F2E75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6A2C4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8D4F8D" w14:textId="77777777" w:rsidTr="00B819C8">
        <w:tc>
          <w:tcPr>
            <w:tcW w:w="2694" w:type="dxa"/>
            <w:vAlign w:val="center"/>
          </w:tcPr>
          <w:p w14:paraId="2830EA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A78459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Autoprezentacja i wystąpienia publiczne</w:t>
            </w:r>
          </w:p>
        </w:tc>
      </w:tr>
      <w:tr w:rsidR="0085747A" w:rsidRPr="008F559B" w14:paraId="7F9E6996" w14:textId="77777777" w:rsidTr="00B819C8">
        <w:tc>
          <w:tcPr>
            <w:tcW w:w="2694" w:type="dxa"/>
            <w:vAlign w:val="center"/>
          </w:tcPr>
          <w:p w14:paraId="7831D2E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75ADEF" w14:textId="77777777" w:rsidR="0085747A" w:rsidRPr="005529B5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FiR/II/BiDF/C-1.7b</w:t>
            </w:r>
          </w:p>
        </w:tc>
      </w:tr>
      <w:tr w:rsidR="0085747A" w:rsidRPr="009C54AE" w14:paraId="2C89572D" w14:textId="77777777" w:rsidTr="00B819C8">
        <w:tc>
          <w:tcPr>
            <w:tcW w:w="2694" w:type="dxa"/>
            <w:vAlign w:val="center"/>
          </w:tcPr>
          <w:p w14:paraId="7B458F6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9C7D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CF2CD0A" w14:textId="77777777" w:rsidTr="00B819C8">
        <w:tc>
          <w:tcPr>
            <w:tcW w:w="2694" w:type="dxa"/>
            <w:vAlign w:val="center"/>
          </w:tcPr>
          <w:p w14:paraId="2BE221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34C83F" w14:textId="77777777" w:rsidR="0085747A" w:rsidRPr="009C54AE" w:rsidRDefault="005529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0E9B33E" w14:textId="77777777" w:rsidTr="00B819C8">
        <w:tc>
          <w:tcPr>
            <w:tcW w:w="2694" w:type="dxa"/>
            <w:vAlign w:val="center"/>
          </w:tcPr>
          <w:p w14:paraId="59B0BC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3463E8" w14:textId="77777777" w:rsidR="0085747A" w:rsidRPr="009C54AE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FE6B89C" w14:textId="77777777" w:rsidTr="00B819C8">
        <w:tc>
          <w:tcPr>
            <w:tcW w:w="2694" w:type="dxa"/>
            <w:vAlign w:val="center"/>
          </w:tcPr>
          <w:p w14:paraId="108E240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08AD22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647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77E2C945" w14:textId="77777777" w:rsidTr="00B819C8">
        <w:tc>
          <w:tcPr>
            <w:tcW w:w="2694" w:type="dxa"/>
            <w:vAlign w:val="center"/>
          </w:tcPr>
          <w:p w14:paraId="11450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65AE77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4ED26998" w14:textId="77777777" w:rsidTr="00B819C8">
        <w:tc>
          <w:tcPr>
            <w:tcW w:w="2694" w:type="dxa"/>
            <w:vAlign w:val="center"/>
          </w:tcPr>
          <w:p w14:paraId="525045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7B3CA5" w14:textId="066D4898" w:rsidR="0085747A" w:rsidRPr="009C54AE" w:rsidRDefault="00D107B7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529B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98F3901" w14:textId="77777777" w:rsidTr="00B819C8">
        <w:tc>
          <w:tcPr>
            <w:tcW w:w="2694" w:type="dxa"/>
            <w:vAlign w:val="center"/>
          </w:tcPr>
          <w:p w14:paraId="7929D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FE5853" w14:textId="77777777" w:rsidR="0085747A" w:rsidRPr="009C54AE" w:rsidRDefault="00D66098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529B5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21C5D3C" w14:textId="77777777" w:rsidTr="00B819C8">
        <w:tc>
          <w:tcPr>
            <w:tcW w:w="2694" w:type="dxa"/>
            <w:vAlign w:val="center"/>
          </w:tcPr>
          <w:p w14:paraId="268A8E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88406D" w14:textId="77777777" w:rsidR="0085747A" w:rsidRPr="009C54AE" w:rsidRDefault="005529B5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FAADE86" w14:textId="77777777" w:rsidTr="00B819C8">
        <w:tc>
          <w:tcPr>
            <w:tcW w:w="2694" w:type="dxa"/>
            <w:vAlign w:val="center"/>
          </w:tcPr>
          <w:p w14:paraId="15316C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27386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26B2E6" w14:textId="77777777" w:rsidTr="00B819C8">
        <w:tc>
          <w:tcPr>
            <w:tcW w:w="2694" w:type="dxa"/>
            <w:vAlign w:val="center"/>
          </w:tcPr>
          <w:p w14:paraId="292762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04D9D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763A9641" w14:textId="77777777" w:rsidTr="00B819C8">
        <w:tc>
          <w:tcPr>
            <w:tcW w:w="2694" w:type="dxa"/>
            <w:vAlign w:val="center"/>
          </w:tcPr>
          <w:p w14:paraId="27AA03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577544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40A332AD" w14:textId="01E44ADE" w:rsidR="0085747A" w:rsidRPr="009C54AE" w:rsidRDefault="0085747A" w:rsidP="005529B5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1053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FDBE27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8B3A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543DFD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14E133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E883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Semestr</w:t>
            </w:r>
          </w:p>
          <w:p w14:paraId="535AC646" w14:textId="77777777" w:rsidR="00015B8F" w:rsidRPr="005529B5" w:rsidRDefault="002B5EA0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(</w:t>
            </w:r>
            <w:r w:rsidR="00363F78" w:rsidRPr="005529B5">
              <w:rPr>
                <w:rFonts w:ascii="Corbel" w:hAnsi="Corbel"/>
                <w:sz w:val="24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55FB8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5EC17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EE475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1587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9849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403DC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4D282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C98EC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36B75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Liczba pkt</w:t>
            </w:r>
            <w:r w:rsidR="00B90885" w:rsidRPr="005529B5">
              <w:rPr>
                <w:rFonts w:ascii="Corbel" w:hAnsi="Corbel"/>
                <w:sz w:val="24"/>
                <w:szCs w:val="24"/>
              </w:rPr>
              <w:t>.</w:t>
            </w:r>
            <w:r w:rsidRPr="005529B5">
              <w:rPr>
                <w:rFonts w:ascii="Corbel" w:hAnsi="Corbel"/>
                <w:sz w:val="24"/>
                <w:szCs w:val="24"/>
              </w:rPr>
              <w:t xml:space="preserve"> ECTS</w:t>
            </w:r>
          </w:p>
        </w:tc>
      </w:tr>
      <w:tr w:rsidR="00015B8F" w:rsidRPr="009C54AE" w14:paraId="6508A0CE" w14:textId="77777777" w:rsidTr="00552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EE4F" w14:textId="77777777" w:rsidR="00015B8F" w:rsidRPr="009C54AE" w:rsidRDefault="005529B5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0651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4569" w14:textId="72762E21" w:rsidR="00015B8F" w:rsidRPr="009C54AE" w:rsidRDefault="008F559B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D43F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152F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6A90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0E62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87C4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2C96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7425" w14:textId="77777777" w:rsidR="00015B8F" w:rsidRPr="009C54AE" w:rsidRDefault="00CE7647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70DF83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F860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8A89AE" w14:textId="2E18CC5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63E719" w14:textId="77777777" w:rsidR="00F10534" w:rsidRPr="009C54AE" w:rsidRDefault="00F1053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9D08458" w14:textId="77777777" w:rsidR="005529B5" w:rsidRPr="00617C46" w:rsidRDefault="005529B5" w:rsidP="005529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F71FD49" w14:textId="77777777" w:rsidR="0085747A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30EA0C7" w14:textId="77777777" w:rsidR="005529B5" w:rsidRPr="009C54AE" w:rsidRDefault="005529B5" w:rsidP="005529B5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</w:p>
    <w:p w14:paraId="033AC22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037B73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7CEA1C" w14:textId="77777777" w:rsidR="00E960BB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772E344A" w14:textId="77777777" w:rsidR="005529B5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4299022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298B0BD" w14:textId="77777777" w:rsidTr="00745302">
        <w:tc>
          <w:tcPr>
            <w:tcW w:w="9670" w:type="dxa"/>
          </w:tcPr>
          <w:p w14:paraId="02F38096" w14:textId="77777777" w:rsidR="0085747A" w:rsidRPr="009C54AE" w:rsidRDefault="00621054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ekonomii, jest zaznajomiony z ogólnym zasadami funkcjonowania jednostek sektora publicznego oraz zna podstawowe reguły komunikacji interpersonalnej i społecznej.</w:t>
            </w:r>
          </w:p>
        </w:tc>
      </w:tr>
    </w:tbl>
    <w:p w14:paraId="46C12FF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AA18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3BF4713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A93B4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2FD6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21054" w:rsidRPr="009C54AE" w14:paraId="55611354" w14:textId="77777777" w:rsidTr="00621054">
        <w:tc>
          <w:tcPr>
            <w:tcW w:w="851" w:type="dxa"/>
            <w:vAlign w:val="center"/>
          </w:tcPr>
          <w:p w14:paraId="08CF9177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0C352F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 podstawowymi zasadami autoprezentacji, ze szczególnym uwzględnieniem specyfiki rekrutacji w sektorze publicznym </w:t>
            </w:r>
          </w:p>
        </w:tc>
      </w:tr>
      <w:tr w:rsidR="00621054" w:rsidRPr="009C54AE" w14:paraId="6CA216E2" w14:textId="77777777" w:rsidTr="00621054">
        <w:tc>
          <w:tcPr>
            <w:tcW w:w="851" w:type="dxa"/>
            <w:vAlign w:val="center"/>
          </w:tcPr>
          <w:p w14:paraId="082F73C2" w14:textId="77777777" w:rsidR="00621054" w:rsidRPr="009C54AE" w:rsidRDefault="0062105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F787EB8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 prezentacji publicznych</w:t>
            </w:r>
          </w:p>
        </w:tc>
      </w:tr>
      <w:tr w:rsidR="00621054" w:rsidRPr="009C54AE" w14:paraId="5F9895A9" w14:textId="77777777" w:rsidTr="00621054">
        <w:tc>
          <w:tcPr>
            <w:tcW w:w="851" w:type="dxa"/>
            <w:vAlign w:val="center"/>
          </w:tcPr>
          <w:p w14:paraId="2154C53A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C1F15EA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</w:tbl>
    <w:p w14:paraId="7BB264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C8BEE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151896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CDA5648" w14:textId="77777777" w:rsidTr="0071620A">
        <w:tc>
          <w:tcPr>
            <w:tcW w:w="1701" w:type="dxa"/>
            <w:vAlign w:val="center"/>
          </w:tcPr>
          <w:p w14:paraId="3010FF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1B05A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B460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35F0" w:rsidRPr="009C54AE" w14:paraId="430CD6E7" w14:textId="77777777" w:rsidTr="005E6E85">
        <w:tc>
          <w:tcPr>
            <w:tcW w:w="1701" w:type="dxa"/>
          </w:tcPr>
          <w:p w14:paraId="3F2CE5A2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8724601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CE7647">
              <w:rPr>
                <w:rFonts w:ascii="Corbel" w:hAnsi="Corbel"/>
                <w:b w:val="0"/>
                <w:smallCaps w:val="0"/>
                <w:szCs w:val="24"/>
              </w:rPr>
              <w:t xml:space="preserve">relacje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teorią finansów a</w:t>
            </w:r>
            <w:r w:rsidRPr="00CE7647">
              <w:rPr>
                <w:rFonts w:ascii="Corbel" w:hAnsi="Corbel"/>
                <w:b w:val="0"/>
                <w:smallCaps w:val="0"/>
                <w:szCs w:val="24"/>
              </w:rPr>
              <w:t xml:space="preserve"> naukami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społecznymi w obszarze komunikacji społecznej</w:t>
            </w:r>
          </w:p>
        </w:tc>
        <w:tc>
          <w:tcPr>
            <w:tcW w:w="1873" w:type="dxa"/>
          </w:tcPr>
          <w:p w14:paraId="12F45927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D35F0" w:rsidRPr="009C54AE" w14:paraId="0DACBA70" w14:textId="77777777" w:rsidTr="005E6E85">
        <w:tc>
          <w:tcPr>
            <w:tcW w:w="1701" w:type="dxa"/>
          </w:tcPr>
          <w:p w14:paraId="5E9D3C6D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23F9A3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relacje i współzależn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ości między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instytucjami społecznymi, gospodarczymi oraz finansowymi</w:t>
            </w:r>
          </w:p>
        </w:tc>
        <w:tc>
          <w:tcPr>
            <w:tcW w:w="1873" w:type="dxa"/>
          </w:tcPr>
          <w:p w14:paraId="6C2CCC76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D35F0" w:rsidRPr="009C54AE" w14:paraId="2F2BE2AE" w14:textId="77777777" w:rsidTr="005E6E85">
        <w:tc>
          <w:tcPr>
            <w:tcW w:w="1701" w:type="dxa"/>
          </w:tcPr>
          <w:p w14:paraId="36791FFF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CD5426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teorie i metody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prezentacji współzależności pomiędzy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zjawiskami makroekonomicznymi i finansowymi </w:t>
            </w:r>
          </w:p>
        </w:tc>
        <w:tc>
          <w:tcPr>
            <w:tcW w:w="1873" w:type="dxa"/>
          </w:tcPr>
          <w:p w14:paraId="63221FD4" w14:textId="77777777" w:rsidR="008D35F0" w:rsidRPr="009C54AE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D35F0" w:rsidRPr="009C54AE" w14:paraId="44D0108D" w14:textId="77777777" w:rsidTr="005E6E85">
        <w:tc>
          <w:tcPr>
            <w:tcW w:w="1701" w:type="dxa"/>
          </w:tcPr>
          <w:p w14:paraId="41A3FECF" w14:textId="77777777" w:rsidR="008D35F0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731D9F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wyjaśniać procesy i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zjawiska ekonomiczno-spo</w:t>
            </w:r>
            <w:r w:rsidR="00C94C8F">
              <w:rPr>
                <w:rFonts w:ascii="Corbel" w:hAnsi="Corbel"/>
                <w:b w:val="0"/>
                <w:smallCaps w:val="0"/>
                <w:szCs w:val="24"/>
              </w:rPr>
              <w:t xml:space="preserve">łeczne w obszarze finansów oraz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określać zachodzące między nimi relacje</w:t>
            </w:r>
          </w:p>
        </w:tc>
        <w:tc>
          <w:tcPr>
            <w:tcW w:w="1873" w:type="dxa"/>
          </w:tcPr>
          <w:p w14:paraId="1A442F1C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D35F0" w:rsidRPr="009C54AE" w14:paraId="355576EF" w14:textId="77777777" w:rsidTr="005E6E85">
        <w:tc>
          <w:tcPr>
            <w:tcW w:w="1701" w:type="dxa"/>
          </w:tcPr>
          <w:p w14:paraId="7D17C0B8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3494856" w14:textId="77777777" w:rsidR="008D35F0" w:rsidRDefault="00C94C8F" w:rsidP="00C94C8F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wykorzystywać zaawansowane techniki informacyjno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komunikacyjne jako 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rzędzia wspomagające w zakresie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prezentacji uzyskanych wyników</w:t>
            </w:r>
          </w:p>
        </w:tc>
        <w:tc>
          <w:tcPr>
            <w:tcW w:w="1873" w:type="dxa"/>
          </w:tcPr>
          <w:p w14:paraId="7D68B785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D35F0" w:rsidRPr="009C54AE" w14:paraId="1CB32EBD" w14:textId="77777777" w:rsidTr="005E6E85">
        <w:tc>
          <w:tcPr>
            <w:tcW w:w="1701" w:type="dxa"/>
          </w:tcPr>
          <w:p w14:paraId="2AC06DFE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3486179" w14:textId="77777777" w:rsidR="008D35F0" w:rsidRDefault="00C94C8F" w:rsidP="00C94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 xml:space="preserve">przygotować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wystąpienia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publiczne z zakresu 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nansów, ekonomii i zarządzania,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posługując się wiedzą teoretyc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zną i umiejętnością gromadzenia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informacji</w:t>
            </w:r>
          </w:p>
        </w:tc>
        <w:tc>
          <w:tcPr>
            <w:tcW w:w="1873" w:type="dxa"/>
          </w:tcPr>
          <w:p w14:paraId="7AD01B45" w14:textId="77777777" w:rsidR="008D35F0" w:rsidRDefault="008D35F0" w:rsidP="008B6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D35F0" w:rsidRPr="009C54AE" w14:paraId="731B60B9" w14:textId="77777777" w:rsidTr="005E6E85">
        <w:tc>
          <w:tcPr>
            <w:tcW w:w="1701" w:type="dxa"/>
          </w:tcPr>
          <w:p w14:paraId="2114C820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54E47B2" w14:textId="77777777" w:rsidR="008D35F0" w:rsidRPr="009C54AE" w:rsidRDefault="00C94C8F" w:rsidP="00C94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 xml:space="preserve">prezentowania aktywnej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twórczej postawy w formułowaniu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własnych rozstrzy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gnięć problemu </w:t>
            </w:r>
          </w:p>
        </w:tc>
        <w:tc>
          <w:tcPr>
            <w:tcW w:w="1873" w:type="dxa"/>
          </w:tcPr>
          <w:p w14:paraId="172149DD" w14:textId="77777777" w:rsidR="008D35F0" w:rsidRPr="009C54AE" w:rsidRDefault="008D35F0" w:rsidP="008B6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C5A97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BA68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DFD052" w14:textId="77777777" w:rsidR="005529B5" w:rsidRPr="009C54AE" w:rsidRDefault="00552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47C6B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FF830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300ED7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5A34953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403E7267" w14:textId="77777777" w:rsidTr="003D60DD">
        <w:tc>
          <w:tcPr>
            <w:tcW w:w="9639" w:type="dxa"/>
          </w:tcPr>
          <w:p w14:paraId="0440AD21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1054" w:rsidRPr="009C54AE" w14:paraId="3DC41AE9" w14:textId="77777777" w:rsidTr="003D60DD">
        <w:tc>
          <w:tcPr>
            <w:tcW w:w="9639" w:type="dxa"/>
          </w:tcPr>
          <w:p w14:paraId="36B7A1B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przygotowania w</w:t>
            </w:r>
            <w:r w:rsidRPr="00B116CC">
              <w:rPr>
                <w:rFonts w:ascii="Corbel" w:hAnsi="Corbel"/>
                <w:sz w:val="24"/>
                <w:szCs w:val="24"/>
              </w:rPr>
              <w:t>yst</w:t>
            </w:r>
            <w:r>
              <w:rPr>
                <w:rFonts w:ascii="Corbel" w:hAnsi="Corbel"/>
                <w:sz w:val="24"/>
                <w:szCs w:val="24"/>
              </w:rPr>
              <w:t>ąpień i prezentacji publicznych</w:t>
            </w:r>
          </w:p>
        </w:tc>
      </w:tr>
      <w:tr w:rsidR="00621054" w:rsidRPr="009C54AE" w14:paraId="3F73FC71" w14:textId="77777777" w:rsidTr="003D60DD">
        <w:tc>
          <w:tcPr>
            <w:tcW w:w="9639" w:type="dxa"/>
          </w:tcPr>
          <w:p w14:paraId="27493B48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i struktura prezentacji </w:t>
            </w:r>
          </w:p>
        </w:tc>
      </w:tr>
      <w:tr w:rsidR="00621054" w:rsidRPr="009C54AE" w14:paraId="587438FF" w14:textId="77777777" w:rsidTr="003D60DD">
        <w:tc>
          <w:tcPr>
            <w:tcW w:w="9639" w:type="dxa"/>
          </w:tcPr>
          <w:p w14:paraId="5FA8593C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Narracja i wykorzystanie storytellingu w prezentacjach publicznych</w:t>
            </w:r>
          </w:p>
        </w:tc>
      </w:tr>
      <w:tr w:rsidR="00621054" w:rsidRPr="009C54AE" w14:paraId="1DFF2FD1" w14:textId="77777777" w:rsidTr="003D60DD">
        <w:tc>
          <w:tcPr>
            <w:tcW w:w="9639" w:type="dxa"/>
          </w:tcPr>
          <w:p w14:paraId="7DBB858B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wystąpienia publicznego i sposoby radzenia sobie z tremą</w:t>
            </w:r>
          </w:p>
        </w:tc>
      </w:tr>
      <w:tr w:rsidR="00621054" w:rsidRPr="009C54AE" w14:paraId="08B2E467" w14:textId="77777777" w:rsidTr="003D60DD">
        <w:tc>
          <w:tcPr>
            <w:tcW w:w="9639" w:type="dxa"/>
          </w:tcPr>
          <w:p w14:paraId="61DA2463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Wygłaszanie przemówień i angażowanie publiczności</w:t>
            </w:r>
          </w:p>
        </w:tc>
      </w:tr>
      <w:tr w:rsidR="00621054" w:rsidRPr="009C54AE" w14:paraId="23174E0E" w14:textId="77777777" w:rsidTr="003D60DD">
        <w:tc>
          <w:tcPr>
            <w:tcW w:w="9639" w:type="dxa"/>
          </w:tcPr>
          <w:p w14:paraId="51F0EF40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komunikacji niewerbalnej w tym mowy ciała podczas prezentacji</w:t>
            </w:r>
          </w:p>
        </w:tc>
      </w:tr>
      <w:tr w:rsidR="00621054" w:rsidRPr="009C54AE" w14:paraId="1B1C0165" w14:textId="77777777" w:rsidTr="003D60DD">
        <w:tc>
          <w:tcPr>
            <w:tcW w:w="9639" w:type="dxa"/>
          </w:tcPr>
          <w:p w14:paraId="501A46D4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Elevator pitch jako forma prezentacji</w:t>
            </w:r>
          </w:p>
        </w:tc>
      </w:tr>
      <w:tr w:rsidR="00621054" w:rsidRPr="009C54AE" w14:paraId="4AA80A8D" w14:textId="77777777" w:rsidTr="003D60DD">
        <w:tc>
          <w:tcPr>
            <w:tcW w:w="9639" w:type="dxa"/>
          </w:tcPr>
          <w:p w14:paraId="1C6E3305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urządzeń i aplikacji wspierających prezentację</w:t>
            </w:r>
          </w:p>
        </w:tc>
      </w:tr>
      <w:tr w:rsidR="00621054" w:rsidRPr="009C54AE" w14:paraId="26263309" w14:textId="77777777" w:rsidTr="003D60DD">
        <w:tc>
          <w:tcPr>
            <w:tcW w:w="9639" w:type="dxa"/>
          </w:tcPr>
          <w:p w14:paraId="2BA9A4DB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autoprezentacji i przygotowania do rozmowy kwalifikacyjnej</w:t>
            </w:r>
          </w:p>
        </w:tc>
      </w:tr>
      <w:tr w:rsidR="00621054" w:rsidRPr="009C54AE" w14:paraId="3E626200" w14:textId="77777777" w:rsidTr="003D60DD">
        <w:tc>
          <w:tcPr>
            <w:tcW w:w="9639" w:type="dxa"/>
          </w:tcPr>
          <w:p w14:paraId="2280B311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Życiorys i list motywacyjny jako narzędzia autoprezentacji</w:t>
            </w:r>
          </w:p>
        </w:tc>
      </w:tr>
      <w:tr w:rsidR="00621054" w:rsidRPr="009C54AE" w14:paraId="13254B17" w14:textId="77777777" w:rsidTr="003D60DD">
        <w:tc>
          <w:tcPr>
            <w:tcW w:w="9639" w:type="dxa"/>
          </w:tcPr>
          <w:p w14:paraId="5F567722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budowania marki własnej</w:t>
            </w:r>
          </w:p>
        </w:tc>
      </w:tr>
    </w:tbl>
    <w:p w14:paraId="18BE6EE0" w14:textId="77777777" w:rsidR="005529B5" w:rsidRDefault="005529B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B03FB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08966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2C96EE" w14:textId="77777777" w:rsidR="00E960BB" w:rsidRPr="009026B1" w:rsidRDefault="005529B5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63A70F3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FE7F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6A59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AF951F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CADE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B496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3217235" w14:textId="77777777" w:rsidTr="00C05F44">
        <w:tc>
          <w:tcPr>
            <w:tcW w:w="1985" w:type="dxa"/>
            <w:vAlign w:val="center"/>
          </w:tcPr>
          <w:p w14:paraId="58F5CC3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A7B96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7FE4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6565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F063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D0E22" w:rsidRPr="009C54AE" w14:paraId="200E4224" w14:textId="77777777" w:rsidTr="00C05F44">
        <w:tc>
          <w:tcPr>
            <w:tcW w:w="1985" w:type="dxa"/>
          </w:tcPr>
          <w:p w14:paraId="3527194C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8023B60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8AC9649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D0E22" w:rsidRPr="009C54AE" w14:paraId="3E74922E" w14:textId="77777777" w:rsidTr="00C05F44">
        <w:tc>
          <w:tcPr>
            <w:tcW w:w="1985" w:type="dxa"/>
          </w:tcPr>
          <w:p w14:paraId="5E0C2DD4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446F430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12849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D0E22" w:rsidRPr="009C54AE" w14:paraId="7206AE55" w14:textId="77777777" w:rsidTr="00C05F44">
        <w:tc>
          <w:tcPr>
            <w:tcW w:w="1985" w:type="dxa"/>
          </w:tcPr>
          <w:p w14:paraId="1918D0F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81497DF" w14:textId="77777777" w:rsidR="00DD0E22" w:rsidRPr="00B16D08" w:rsidRDefault="00C94C8F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9133C8C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42315D16" w14:textId="77777777" w:rsidTr="00C05F44">
        <w:tc>
          <w:tcPr>
            <w:tcW w:w="1985" w:type="dxa"/>
          </w:tcPr>
          <w:p w14:paraId="055AED3E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C4C0877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BED85C2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5F3A8926" w14:textId="77777777" w:rsidTr="00C05F44">
        <w:tc>
          <w:tcPr>
            <w:tcW w:w="1985" w:type="dxa"/>
          </w:tcPr>
          <w:p w14:paraId="7ACCE743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1D0E01D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65328C3A" w14:textId="77777777" w:rsidR="00C94C8F" w:rsidRPr="004F676A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5D2A898D" w14:textId="77777777" w:rsidTr="00C05F44">
        <w:tc>
          <w:tcPr>
            <w:tcW w:w="1985" w:type="dxa"/>
          </w:tcPr>
          <w:p w14:paraId="63AC6F36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93366D9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3FD72D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14714E92" w14:textId="77777777" w:rsidTr="00C05F44">
        <w:tc>
          <w:tcPr>
            <w:tcW w:w="1985" w:type="dxa"/>
          </w:tcPr>
          <w:p w14:paraId="43EBC6F5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73C6B96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3F8376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59DFF1B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488F3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AAD80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76A887D" w14:textId="77777777" w:rsidTr="00923D7D">
        <w:tc>
          <w:tcPr>
            <w:tcW w:w="9670" w:type="dxa"/>
          </w:tcPr>
          <w:p w14:paraId="3E2E03B8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przygotowanie i przeprowadzenie wystąpienia publicznego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065183C3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wystąpienie podczas zajęć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0038821F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2E48E2B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652ED638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50DD1F4E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4E06D425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77055CFD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23CD560A" w14:textId="77777777" w:rsidR="0085747A" w:rsidRPr="009C54AE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6D02E8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9E15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2B510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416B61" w14:textId="77777777" w:rsidTr="003E1941">
        <w:tc>
          <w:tcPr>
            <w:tcW w:w="4962" w:type="dxa"/>
            <w:vAlign w:val="center"/>
          </w:tcPr>
          <w:p w14:paraId="774645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E730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0EE5214" w14:textId="77777777" w:rsidTr="00923D7D">
        <w:tc>
          <w:tcPr>
            <w:tcW w:w="4962" w:type="dxa"/>
          </w:tcPr>
          <w:p w14:paraId="2DC1286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36D74B" w14:textId="08BAB196" w:rsidR="009026B1" w:rsidRPr="009C54AE" w:rsidRDefault="008F559B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04F94739" w14:textId="77777777" w:rsidTr="00923D7D">
        <w:tc>
          <w:tcPr>
            <w:tcW w:w="4962" w:type="dxa"/>
          </w:tcPr>
          <w:p w14:paraId="31CFB07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B0BD77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2612C9D" w14:textId="77777777" w:rsidR="009026B1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14B41FF0" w14:textId="77777777" w:rsidTr="00923D7D">
        <w:tc>
          <w:tcPr>
            <w:tcW w:w="4962" w:type="dxa"/>
          </w:tcPr>
          <w:p w14:paraId="6A2E146B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4D24E5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3148161" w14:textId="1024744F" w:rsidR="009026B1" w:rsidRPr="009C54AE" w:rsidRDefault="008F559B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14:paraId="495BB501" w14:textId="77777777" w:rsidTr="00C94C8F">
        <w:trPr>
          <w:trHeight w:val="122"/>
        </w:trPr>
        <w:tc>
          <w:tcPr>
            <w:tcW w:w="4962" w:type="dxa"/>
          </w:tcPr>
          <w:p w14:paraId="5D39E8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962D7C" w14:textId="77777777" w:rsidR="0085747A" w:rsidRPr="009C54AE" w:rsidRDefault="005529B5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1E1B87F0" w14:textId="77777777" w:rsidTr="00923D7D">
        <w:tc>
          <w:tcPr>
            <w:tcW w:w="4962" w:type="dxa"/>
          </w:tcPr>
          <w:p w14:paraId="5E3BC1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83D8A8" w14:textId="77777777" w:rsidR="0085747A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13AD3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BED9B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B3D6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A3867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F412265" w14:textId="77777777" w:rsidTr="0071620A">
        <w:trPr>
          <w:trHeight w:val="397"/>
        </w:trPr>
        <w:tc>
          <w:tcPr>
            <w:tcW w:w="3544" w:type="dxa"/>
          </w:tcPr>
          <w:p w14:paraId="00E3CD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E416E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C1D3C2F" w14:textId="77777777" w:rsidTr="0071620A">
        <w:trPr>
          <w:trHeight w:val="397"/>
        </w:trPr>
        <w:tc>
          <w:tcPr>
            <w:tcW w:w="3544" w:type="dxa"/>
          </w:tcPr>
          <w:p w14:paraId="30D15FA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5021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89ACE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F9F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A848AB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D10EFCA" w14:textId="77777777" w:rsidTr="0071620A">
        <w:trPr>
          <w:trHeight w:val="397"/>
        </w:trPr>
        <w:tc>
          <w:tcPr>
            <w:tcW w:w="7513" w:type="dxa"/>
          </w:tcPr>
          <w:p w14:paraId="39CB3B2B" w14:textId="77777777" w:rsidR="0085747A" w:rsidRDefault="0085747A" w:rsidP="005529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A9B78A" w14:textId="77777777" w:rsidR="00080524" w:rsidRDefault="00080524" w:rsidP="005529B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i wystąpienia w biznesie : istota,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badania / Mariusz Trojanowski, 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  <w:p w14:paraId="3DF2F795" w14:textId="77777777" w:rsidR="00080524" w:rsidRPr="00080524" w:rsidRDefault="008B6B73" w:rsidP="005529B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 Królik, Autoprezentacja czyli Jak się sprzedać pracodawcy, Wydawnictwo Uniwersytetu Ekonomicznego, Katowice  2014.</w:t>
            </w:r>
          </w:p>
        </w:tc>
      </w:tr>
      <w:tr w:rsidR="0085747A" w:rsidRPr="009C54AE" w14:paraId="6F0AD7BE" w14:textId="77777777" w:rsidTr="0071620A">
        <w:trPr>
          <w:trHeight w:val="397"/>
        </w:trPr>
        <w:tc>
          <w:tcPr>
            <w:tcW w:w="7513" w:type="dxa"/>
          </w:tcPr>
          <w:p w14:paraId="7DCBD7FE" w14:textId="77777777" w:rsidR="0085747A" w:rsidRDefault="0085747A" w:rsidP="005529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2A33A5" w14:textId="77777777" w:rsidR="008B6B73" w:rsidRPr="008B6B73" w:rsidRDefault="008B6B73" w:rsidP="005529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Gallo, Mów jak TED : 9 sposobów na dobrą prezentację według wybitnych mówców, Buchmann - Grupa Wydawnicza Foksal, Warszawa 2016.</w:t>
            </w:r>
          </w:p>
          <w:p w14:paraId="3E0C0AE5" w14:textId="77777777" w:rsidR="009026B1" w:rsidRPr="008B6B73" w:rsidRDefault="008B6B73" w:rsidP="005529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Oczkoś, Sztuka mówienia. Bez bełkotania i faflulenia, Wydawnictwo RM, Warszawa 2015.</w:t>
            </w:r>
          </w:p>
        </w:tc>
      </w:tr>
    </w:tbl>
    <w:p w14:paraId="0E038B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B96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CD29A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81ACB" w14:textId="77777777" w:rsidR="00FC7C2E" w:rsidRDefault="00FC7C2E" w:rsidP="00C16ABF">
      <w:pPr>
        <w:spacing w:after="0" w:line="240" w:lineRule="auto"/>
      </w:pPr>
      <w:r>
        <w:separator/>
      </w:r>
    </w:p>
  </w:endnote>
  <w:endnote w:type="continuationSeparator" w:id="0">
    <w:p w14:paraId="58B37C8F" w14:textId="77777777" w:rsidR="00FC7C2E" w:rsidRDefault="00FC7C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5C882" w14:textId="77777777" w:rsidR="00FC7C2E" w:rsidRDefault="00FC7C2E" w:rsidP="00C16ABF">
      <w:pPr>
        <w:spacing w:after="0" w:line="240" w:lineRule="auto"/>
      </w:pPr>
      <w:r>
        <w:separator/>
      </w:r>
    </w:p>
  </w:footnote>
  <w:footnote w:type="continuationSeparator" w:id="0">
    <w:p w14:paraId="345AAE89" w14:textId="77777777" w:rsidR="00FC7C2E" w:rsidRDefault="00FC7C2E" w:rsidP="00C16ABF">
      <w:pPr>
        <w:spacing w:after="0" w:line="240" w:lineRule="auto"/>
      </w:pPr>
      <w:r>
        <w:continuationSeparator/>
      </w:r>
    </w:p>
  </w:footnote>
  <w:footnote w:id="1">
    <w:p w14:paraId="6E31B7F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9A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3BA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29B5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C84"/>
    <w:rsid w:val="00736327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5F0"/>
    <w:rsid w:val="008D3DFB"/>
    <w:rsid w:val="008E64F4"/>
    <w:rsid w:val="008F12C9"/>
    <w:rsid w:val="008F559B"/>
    <w:rsid w:val="008F6E29"/>
    <w:rsid w:val="009026B1"/>
    <w:rsid w:val="00916188"/>
    <w:rsid w:val="00923D7D"/>
    <w:rsid w:val="00940F5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BE5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4C8F"/>
    <w:rsid w:val="00CA2B96"/>
    <w:rsid w:val="00CA5089"/>
    <w:rsid w:val="00CA56E5"/>
    <w:rsid w:val="00CD6897"/>
    <w:rsid w:val="00CE5BAC"/>
    <w:rsid w:val="00CE7647"/>
    <w:rsid w:val="00CF25BE"/>
    <w:rsid w:val="00CF78ED"/>
    <w:rsid w:val="00D02B25"/>
    <w:rsid w:val="00D02EBA"/>
    <w:rsid w:val="00D107B7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C6D0C"/>
    <w:rsid w:val="00DD0E2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534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C7C2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8D44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DBF04-9B10-41B7-B91A-373A2C9FC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958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9</cp:revision>
  <cp:lastPrinted>2019-02-06T12:12:00Z</cp:lastPrinted>
  <dcterms:created xsi:type="dcterms:W3CDTF">2021-01-31T23:16:00Z</dcterms:created>
  <dcterms:modified xsi:type="dcterms:W3CDTF">2021-11-04T08:08:00Z</dcterms:modified>
</cp:coreProperties>
</file>