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696C2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96C25">
        <w:rPr>
          <w:rFonts w:ascii="Corbel" w:hAnsi="Corbel"/>
          <w:bCs/>
          <w:i/>
          <w:sz w:val="24"/>
          <w:szCs w:val="24"/>
        </w:rPr>
        <w:t>1.5</w:t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96C25">
        <w:rPr>
          <w:rFonts w:ascii="Corbel" w:hAnsi="Corbel"/>
          <w:bCs/>
          <w:i/>
          <w:sz w:val="24"/>
          <w:szCs w:val="24"/>
        </w:rPr>
        <w:t xml:space="preserve"> Rektora UR </w:t>
      </w:r>
      <w:r w:rsidRPr="00696C2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96C25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696C2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96C25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66C8F31C" w:rsidR="0085747A" w:rsidRPr="00696C25" w:rsidRDefault="0071620A" w:rsidP="34872A2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34872A21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34872A21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34872A21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DC6D0C" w:rsidRPr="00B22FD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2020-202</w:t>
      </w:r>
      <w:r w:rsidR="00093EF5" w:rsidRPr="00B22FD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</w:t>
      </w:r>
    </w:p>
    <w:p w14:paraId="6A743604" w14:textId="3AC7325A" w:rsidR="00445970" w:rsidRPr="00696C25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Rok akademicki  </w:t>
      </w:r>
      <w:r w:rsidR="00182C9E" w:rsidRPr="00696C25">
        <w:rPr>
          <w:rFonts w:ascii="Corbel" w:hAnsi="Corbel"/>
          <w:sz w:val="24"/>
          <w:szCs w:val="24"/>
        </w:rPr>
        <w:t>202</w:t>
      </w:r>
      <w:r w:rsidR="00CC197C">
        <w:rPr>
          <w:rFonts w:ascii="Corbel" w:hAnsi="Corbel"/>
          <w:sz w:val="24"/>
          <w:szCs w:val="24"/>
        </w:rPr>
        <w:t>1</w:t>
      </w:r>
      <w:r w:rsidR="00182C9E" w:rsidRPr="00696C25">
        <w:rPr>
          <w:rFonts w:ascii="Corbel" w:hAnsi="Corbel"/>
          <w:sz w:val="24"/>
          <w:szCs w:val="24"/>
        </w:rPr>
        <w:t>/202</w:t>
      </w:r>
      <w:r w:rsidR="00CC197C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696C2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96C25">
        <w:rPr>
          <w:rFonts w:ascii="Corbel" w:hAnsi="Corbel"/>
          <w:szCs w:val="24"/>
        </w:rPr>
        <w:t xml:space="preserve">1. </w:t>
      </w:r>
      <w:r w:rsidR="0085747A" w:rsidRPr="00696C25">
        <w:rPr>
          <w:rFonts w:ascii="Corbel" w:hAnsi="Corbel"/>
          <w:szCs w:val="24"/>
        </w:rPr>
        <w:t xml:space="preserve">Podstawowe </w:t>
      </w:r>
      <w:r w:rsidR="00445970" w:rsidRPr="00696C2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96C2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03A8B30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 xml:space="preserve">Zarządzanie </w:t>
            </w:r>
            <w:r w:rsidR="00F51835" w:rsidRPr="00673AEF">
              <w:rPr>
                <w:rFonts w:ascii="Corbel" w:hAnsi="Corbel"/>
                <w:b w:val="0"/>
                <w:sz w:val="24"/>
                <w:szCs w:val="24"/>
              </w:rPr>
              <w:t>strategiczne</w:t>
            </w:r>
          </w:p>
        </w:tc>
      </w:tr>
      <w:tr w:rsidR="0085747A" w:rsidRPr="000E4904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43FB0D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</w:t>
            </w:r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RiA/C-1.6a</w:t>
            </w:r>
          </w:p>
        </w:tc>
      </w:tr>
      <w:tr w:rsidR="0085747A" w:rsidRPr="00696C2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696C2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96C2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673AE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96C2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673A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3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BB7CB" w:rsidR="0085747A" w:rsidRPr="00673AEF" w:rsidRDefault="00673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696C2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41C2390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2FD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696C2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696C2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696C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696C2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96C2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FA38A44" w:rsidR="0085747A" w:rsidRPr="00696C25" w:rsidRDefault="008424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696C2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696C2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96C25">
              <w:rPr>
                <w:rFonts w:ascii="Corbel" w:hAnsi="Corbel"/>
                <w:sz w:val="24"/>
                <w:szCs w:val="24"/>
              </w:rPr>
              <w:t>/y</w:t>
            </w:r>
            <w:r w:rsidRPr="00696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60F947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696C25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96C2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8D0BD4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96C2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696C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96C2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696C2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696C2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* </w:t>
      </w:r>
      <w:r w:rsidR="00B90885" w:rsidRPr="00696C2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96C25">
        <w:rPr>
          <w:rFonts w:ascii="Corbel" w:hAnsi="Corbel"/>
          <w:b w:val="0"/>
          <w:sz w:val="24"/>
          <w:szCs w:val="24"/>
        </w:rPr>
        <w:t>e,</w:t>
      </w:r>
      <w:r w:rsidR="00C41B9B" w:rsidRPr="00696C25">
        <w:rPr>
          <w:rFonts w:ascii="Corbel" w:hAnsi="Corbel"/>
          <w:b w:val="0"/>
          <w:sz w:val="24"/>
          <w:szCs w:val="24"/>
        </w:rPr>
        <w:t xml:space="preserve"> </w:t>
      </w:r>
      <w:r w:rsidRPr="00696C2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96C2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696C2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1.</w:t>
      </w:r>
      <w:r w:rsidR="00E22FBC" w:rsidRPr="00696C25">
        <w:rPr>
          <w:rFonts w:ascii="Corbel" w:hAnsi="Corbel"/>
          <w:sz w:val="24"/>
          <w:szCs w:val="24"/>
        </w:rPr>
        <w:t>1</w:t>
      </w:r>
      <w:r w:rsidRPr="00696C2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96C25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696C2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(</w:t>
            </w:r>
            <w:r w:rsidR="00363F78" w:rsidRPr="00696C2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96C25">
              <w:rPr>
                <w:rFonts w:ascii="Corbel" w:hAnsi="Corbel"/>
                <w:b/>
                <w:szCs w:val="24"/>
              </w:rPr>
              <w:t>Liczba pkt</w:t>
            </w:r>
            <w:r w:rsidR="00B90885" w:rsidRPr="00696C25">
              <w:rPr>
                <w:rFonts w:ascii="Corbel" w:hAnsi="Corbel"/>
                <w:b/>
                <w:szCs w:val="24"/>
              </w:rPr>
              <w:t>.</w:t>
            </w:r>
            <w:r w:rsidRPr="00696C2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96C25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59DE9FF4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C5E5A85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6A03D59" w:rsidR="00015B8F" w:rsidRPr="00696C25" w:rsidRDefault="000E49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10B873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696C2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696C2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2D12823C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1.</w:t>
      </w:r>
      <w:r w:rsidR="00E22FBC" w:rsidRPr="00696C25">
        <w:rPr>
          <w:rFonts w:ascii="Corbel" w:hAnsi="Corbel"/>
          <w:smallCaps w:val="0"/>
          <w:szCs w:val="24"/>
        </w:rPr>
        <w:t>2</w:t>
      </w:r>
      <w:r w:rsidR="00F83B28" w:rsidRPr="00696C25">
        <w:rPr>
          <w:rFonts w:ascii="Corbel" w:hAnsi="Corbel"/>
          <w:smallCaps w:val="0"/>
          <w:szCs w:val="24"/>
        </w:rPr>
        <w:t>.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 xml:space="preserve">Sposób realizacji zajęć  </w:t>
      </w:r>
    </w:p>
    <w:p w14:paraId="3A1AF1DE" w14:textId="77777777" w:rsidR="00B22FD5" w:rsidRPr="00696C25" w:rsidRDefault="00B22FD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85F9D0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5CDA7BB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696C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1.3 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>For</w:t>
      </w:r>
      <w:r w:rsidR="00445970" w:rsidRPr="00696C25">
        <w:rPr>
          <w:rFonts w:ascii="Corbel" w:hAnsi="Corbel"/>
          <w:smallCaps w:val="0"/>
          <w:szCs w:val="24"/>
        </w:rPr>
        <w:t xml:space="preserve">ma zaliczenia przedmiotu </w:t>
      </w:r>
      <w:r w:rsidRPr="00696C25">
        <w:rPr>
          <w:rFonts w:ascii="Corbel" w:hAnsi="Corbel"/>
          <w:smallCaps w:val="0"/>
          <w:szCs w:val="24"/>
        </w:rPr>
        <w:t xml:space="preserve"> (z toku) </w:t>
      </w:r>
      <w:r w:rsidRPr="00696C2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916392B" w:rsidR="009C54AE" w:rsidRPr="00673AEF" w:rsidRDefault="00673AE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F51835" w:rsidRPr="00673AEF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696C2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003EB43F" w14:textId="77777777" w:rsidTr="00745302">
        <w:tc>
          <w:tcPr>
            <w:tcW w:w="9670" w:type="dxa"/>
          </w:tcPr>
          <w:p w14:paraId="20BFFC4C" w14:textId="78B8D814" w:rsidR="0085747A" w:rsidRPr="00696C25" w:rsidRDefault="00F518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</w:p>
        </w:tc>
      </w:tr>
    </w:tbl>
    <w:p w14:paraId="0095970D" w14:textId="77777777" w:rsidR="00153C41" w:rsidRPr="00696C2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>3.</w:t>
      </w:r>
      <w:r w:rsidR="00A84C85" w:rsidRPr="00696C25">
        <w:rPr>
          <w:rFonts w:ascii="Corbel" w:hAnsi="Corbel"/>
          <w:szCs w:val="24"/>
        </w:rPr>
        <w:t>cele, efekty uczenia się</w:t>
      </w:r>
      <w:r w:rsidR="0085747A" w:rsidRPr="00696C2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696C2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3.1 </w:t>
      </w:r>
      <w:r w:rsidR="00C05F44" w:rsidRPr="00696C2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696C2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1835" w:rsidRPr="00696C25" w14:paraId="1D38D5E6" w14:textId="77777777" w:rsidTr="00093EF5">
        <w:tc>
          <w:tcPr>
            <w:tcW w:w="845" w:type="dxa"/>
            <w:vAlign w:val="center"/>
          </w:tcPr>
          <w:p w14:paraId="4B62A855" w14:textId="619375D1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E09820" w14:textId="711BC929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Praktyczne poznanie wybranych metod planowania strategicznego</w:t>
            </w:r>
          </w:p>
        </w:tc>
      </w:tr>
      <w:tr w:rsidR="00F51835" w:rsidRPr="00696C25" w14:paraId="2547E272" w14:textId="77777777" w:rsidTr="00093EF5">
        <w:tc>
          <w:tcPr>
            <w:tcW w:w="845" w:type="dxa"/>
            <w:vAlign w:val="center"/>
          </w:tcPr>
          <w:p w14:paraId="28729CF7" w14:textId="0F96AB67" w:rsidR="00F51835" w:rsidRPr="00696C25" w:rsidRDefault="00F51835" w:rsidP="00F518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23A5826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Poznanie specyfiki procesu opracowywania i wdrażania zaplanowanej strategii</w:t>
            </w:r>
          </w:p>
        </w:tc>
      </w:tr>
      <w:tr w:rsidR="00F51835" w:rsidRPr="00696C25" w14:paraId="0DF48945" w14:textId="77777777" w:rsidTr="00093EF5">
        <w:tc>
          <w:tcPr>
            <w:tcW w:w="845" w:type="dxa"/>
            <w:vAlign w:val="center"/>
          </w:tcPr>
          <w:p w14:paraId="51C70595" w14:textId="4AC43434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413794B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Poznanie metodologii implementacji zaplanowanych strategii</w:t>
            </w:r>
          </w:p>
        </w:tc>
      </w:tr>
    </w:tbl>
    <w:p w14:paraId="7942D7EE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696C2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3.2 </w:t>
      </w:r>
      <w:r w:rsidR="001D7B54" w:rsidRPr="00696C25">
        <w:rPr>
          <w:rFonts w:ascii="Corbel" w:hAnsi="Corbel"/>
          <w:b/>
          <w:sz w:val="24"/>
          <w:szCs w:val="24"/>
        </w:rPr>
        <w:t xml:space="preserve">Efekty </w:t>
      </w:r>
      <w:r w:rsidR="00C05F44" w:rsidRPr="00696C2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96C25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696C2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96C25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96C2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96C2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1835" w:rsidRPr="00696C25" w14:paraId="2FAE894A" w14:textId="77777777" w:rsidTr="00673AEF">
        <w:tc>
          <w:tcPr>
            <w:tcW w:w="1681" w:type="dxa"/>
            <w:vAlign w:val="center"/>
          </w:tcPr>
          <w:p w14:paraId="48E5C6E7" w14:textId="2047BF2E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8067424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Rozpoznaje problemy związane z opracowywaniem strategii. Dostrzega znaczenie i rolę zarządzania strategicznego w działalności przedsiębiorstwa.</w:t>
            </w:r>
          </w:p>
        </w:tc>
        <w:tc>
          <w:tcPr>
            <w:tcW w:w="1865" w:type="dxa"/>
            <w:vAlign w:val="center"/>
          </w:tcPr>
          <w:p w14:paraId="483868AD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908434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0F5478B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F51835" w:rsidRPr="00696C25" w14:paraId="0DEF8424" w14:textId="77777777" w:rsidTr="00673AEF">
        <w:tc>
          <w:tcPr>
            <w:tcW w:w="1681" w:type="dxa"/>
            <w:vAlign w:val="center"/>
          </w:tcPr>
          <w:p w14:paraId="55E9416F" w14:textId="35E15EB4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802CF1" w14:textId="7668E57D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strategicznych w przedsiębiorstwie</w:t>
            </w:r>
          </w:p>
        </w:tc>
        <w:tc>
          <w:tcPr>
            <w:tcW w:w="1865" w:type="dxa"/>
            <w:vAlign w:val="center"/>
          </w:tcPr>
          <w:p w14:paraId="47C32CE9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C3DB68A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0490FCB" w14:textId="65112F5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F51835" w:rsidRPr="00696C25" w14:paraId="5060DE93" w14:textId="77777777" w:rsidTr="00673AEF">
        <w:tc>
          <w:tcPr>
            <w:tcW w:w="1681" w:type="dxa"/>
            <w:vAlign w:val="center"/>
          </w:tcPr>
          <w:p w14:paraId="42B68A8E" w14:textId="27CE6AE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6DE8" w:rsidRPr="00696C2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FEE33BA" w14:textId="3138F5C2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planowania strategicznego w przedsiębiorstwie</w:t>
            </w:r>
          </w:p>
        </w:tc>
        <w:tc>
          <w:tcPr>
            <w:tcW w:w="1865" w:type="dxa"/>
            <w:vAlign w:val="center"/>
          </w:tcPr>
          <w:p w14:paraId="63F36D06" w14:textId="77777777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434954" w14:textId="0CAA792B" w:rsidR="00F51835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696C2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>3.3</w:t>
      </w:r>
      <w:r w:rsidR="0085747A" w:rsidRPr="00696C25">
        <w:rPr>
          <w:rFonts w:ascii="Corbel" w:hAnsi="Corbel"/>
          <w:b/>
          <w:sz w:val="24"/>
          <w:szCs w:val="24"/>
        </w:rPr>
        <w:t>T</w:t>
      </w:r>
      <w:r w:rsidR="001D7B54" w:rsidRPr="00696C25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696C2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96C25">
        <w:rPr>
          <w:rFonts w:ascii="Corbel" w:hAnsi="Corbel"/>
          <w:sz w:val="24"/>
          <w:szCs w:val="24"/>
        </w:rPr>
        <w:t xml:space="preserve">, </w:t>
      </w:r>
      <w:r w:rsidRPr="00696C2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696C2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2F5B3963" w14:textId="77777777" w:rsidTr="00007A3F">
        <w:tc>
          <w:tcPr>
            <w:tcW w:w="9520" w:type="dxa"/>
          </w:tcPr>
          <w:p w14:paraId="00ED6C2A" w14:textId="77777777" w:rsidR="0085747A" w:rsidRPr="00696C2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6DE8" w:rsidRPr="00696C25" w14:paraId="1C230FF5" w14:textId="77777777" w:rsidTr="00007A3F">
        <w:tc>
          <w:tcPr>
            <w:tcW w:w="9520" w:type="dxa"/>
          </w:tcPr>
          <w:p w14:paraId="59B5524C" w14:textId="329240C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i zarządzania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2D6DE8" w:rsidRPr="00696C25" w14:paraId="5F1793CE" w14:textId="77777777" w:rsidTr="00007A3F">
        <w:tc>
          <w:tcPr>
            <w:tcW w:w="9520" w:type="dxa"/>
          </w:tcPr>
          <w:p w14:paraId="48B4E73B" w14:textId="268E29B8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2D6DE8" w:rsidRPr="00696C25" w14:paraId="596DFB5B" w14:textId="77777777" w:rsidTr="00007A3F">
        <w:tc>
          <w:tcPr>
            <w:tcW w:w="9520" w:type="dxa"/>
          </w:tcPr>
          <w:p w14:paraId="5FB5B858" w14:textId="304599E7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Etapy procesu zarządzania strategicznego.</w:t>
            </w:r>
          </w:p>
        </w:tc>
      </w:tr>
      <w:tr w:rsidR="002D6DE8" w:rsidRPr="00696C25" w14:paraId="113BFD27" w14:textId="77777777" w:rsidTr="00007A3F">
        <w:tc>
          <w:tcPr>
            <w:tcW w:w="9520" w:type="dxa"/>
          </w:tcPr>
          <w:p w14:paraId="44BC920E" w14:textId="456B816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2D6DE8" w:rsidRPr="00696C25" w14:paraId="3513AD4B" w14:textId="77777777" w:rsidTr="00007A3F">
        <w:tc>
          <w:tcPr>
            <w:tcW w:w="9520" w:type="dxa"/>
          </w:tcPr>
          <w:p w14:paraId="272E44D7" w14:textId="4EEBF12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2D6DE8" w:rsidRPr="00696C25" w14:paraId="4CA87EDE" w14:textId="77777777" w:rsidTr="00007A3F">
        <w:tc>
          <w:tcPr>
            <w:tcW w:w="9520" w:type="dxa"/>
          </w:tcPr>
          <w:p w14:paraId="1398169F" w14:textId="7717F1D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2D6DE8" w:rsidRPr="00696C25" w14:paraId="5A9F26F2" w14:textId="77777777" w:rsidTr="00007A3F">
        <w:tc>
          <w:tcPr>
            <w:tcW w:w="9520" w:type="dxa"/>
          </w:tcPr>
          <w:p w14:paraId="060DCDDC" w14:textId="26A5EA5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0E4904" w14:paraId="5502AA84" w14:textId="77777777" w:rsidTr="00007A3F">
        <w:tc>
          <w:tcPr>
            <w:tcW w:w="9520" w:type="dxa"/>
          </w:tcPr>
          <w:p w14:paraId="27ED487D" w14:textId="62547240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Analiza portfolio (macierz BCG; macierz General Electric) (analiza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val="en-US"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)</w:t>
            </w:r>
          </w:p>
        </w:tc>
      </w:tr>
      <w:tr w:rsidR="002D6DE8" w:rsidRPr="00696C25" w14:paraId="70A33DB2" w14:textId="77777777" w:rsidTr="00007A3F">
        <w:tc>
          <w:tcPr>
            <w:tcW w:w="9520" w:type="dxa"/>
          </w:tcPr>
          <w:p w14:paraId="664E9B28" w14:textId="4182D2A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696C25" w14:paraId="74F96037" w14:textId="77777777" w:rsidTr="00007A3F">
        <w:tc>
          <w:tcPr>
            <w:tcW w:w="9520" w:type="dxa"/>
          </w:tcPr>
          <w:p w14:paraId="3E4194E1" w14:textId="1DED0E13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2D6DE8" w:rsidRPr="00696C25" w14:paraId="7B092EEC" w14:textId="77777777" w:rsidTr="00007A3F">
        <w:tc>
          <w:tcPr>
            <w:tcW w:w="9520" w:type="dxa"/>
          </w:tcPr>
          <w:p w14:paraId="37380449" w14:textId="2A59FBB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rozwoju I. Ansoffa (budowa macierzy, charakterystyka strategii, ograniczenia w stosowaniu strategii, typy zmian strategii w macierzy)</w:t>
            </w:r>
          </w:p>
        </w:tc>
      </w:tr>
      <w:tr w:rsidR="002D6DE8" w:rsidRPr="00696C25" w14:paraId="0F09EDCC" w14:textId="77777777" w:rsidTr="00007A3F">
        <w:tc>
          <w:tcPr>
            <w:tcW w:w="9520" w:type="dxa"/>
          </w:tcPr>
          <w:p w14:paraId="047EC9A2" w14:textId="0AF46974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  <w:tr w:rsidR="002D6DE8" w:rsidRPr="00696C25" w14:paraId="52B3B1EE" w14:textId="77777777" w:rsidTr="00007A3F">
        <w:tc>
          <w:tcPr>
            <w:tcW w:w="9520" w:type="dxa"/>
          </w:tcPr>
          <w:p w14:paraId="4F5388CB" w14:textId="52BDDDAA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Budżetowanie w zarządzaniu strategicznym (istota budżetowania, zrównoważona karta dokonań i jej budowa, zalety i wady instrumentu)</w:t>
            </w:r>
          </w:p>
        </w:tc>
      </w:tr>
    </w:tbl>
    <w:p w14:paraId="0313640A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696C2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237AE478" w:rsidR="00E960BB" w:rsidRPr="00696C25" w:rsidRDefault="002D6DE8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Ćwiczenia:</w:t>
      </w:r>
      <w:r w:rsidR="00033643" w:rsidRPr="00696C25">
        <w:rPr>
          <w:rFonts w:ascii="Corbel" w:hAnsi="Corbel"/>
          <w:smallCaps w:val="0"/>
          <w:szCs w:val="24"/>
        </w:rPr>
        <w:t xml:space="preserve"> </w:t>
      </w:r>
      <w:r w:rsidRPr="00696C25">
        <w:rPr>
          <w:rFonts w:ascii="Corbel" w:hAnsi="Corbel"/>
          <w:b w:val="0"/>
          <w:smallCaps w:val="0"/>
          <w:szCs w:val="24"/>
        </w:rPr>
        <w:t>przekazywanie treści teoretycznych</w:t>
      </w:r>
      <w:r w:rsidR="00033643" w:rsidRPr="00696C25">
        <w:rPr>
          <w:rFonts w:ascii="Corbel" w:hAnsi="Corbel"/>
          <w:b w:val="0"/>
          <w:smallCaps w:val="0"/>
          <w:szCs w:val="24"/>
        </w:rPr>
        <w:t xml:space="preserve"> z prezentacją multimedialną, w tym z zastosowaniem platformy Teams; studium przypadku; filmy tematyczne</w:t>
      </w:r>
      <w:r w:rsidRPr="00696C25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Pr="00696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696C2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 </w:t>
      </w:r>
      <w:r w:rsidR="0085747A" w:rsidRPr="00696C2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696C2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696C2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96C2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96C25" w14:paraId="1537DE26" w14:textId="77777777" w:rsidTr="34872A21">
        <w:tc>
          <w:tcPr>
            <w:tcW w:w="1962" w:type="dxa"/>
            <w:vAlign w:val="center"/>
          </w:tcPr>
          <w:p w14:paraId="50E71C51" w14:textId="77777777" w:rsidR="0085747A" w:rsidRPr="00696C2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696C2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696C2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33643" w:rsidRPr="00696C25" w14:paraId="5FC256E6" w14:textId="77777777" w:rsidTr="34872A21">
        <w:tc>
          <w:tcPr>
            <w:tcW w:w="1962" w:type="dxa"/>
            <w:vAlign w:val="center"/>
          </w:tcPr>
          <w:p w14:paraId="1B521E17" w14:textId="1194EFCB" w:rsidR="00033643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33643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12EF90" w:rsidR="00033643" w:rsidRPr="00696C25" w:rsidRDefault="4E0B1EA0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4D5562F6" w14:textId="64CC488B" w:rsidR="00033643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2D84DE03" w14:textId="77777777" w:rsidTr="34872A21">
        <w:tc>
          <w:tcPr>
            <w:tcW w:w="1962" w:type="dxa"/>
            <w:vAlign w:val="center"/>
          </w:tcPr>
          <w:p w14:paraId="3D8CA619" w14:textId="29A29426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02</w:t>
            </w:r>
          </w:p>
        </w:tc>
        <w:tc>
          <w:tcPr>
            <w:tcW w:w="5441" w:type="dxa"/>
            <w:vAlign w:val="center"/>
          </w:tcPr>
          <w:p w14:paraId="57CCE02D" w14:textId="7508EC5B" w:rsidR="002D6DE8" w:rsidRPr="00696C25" w:rsidRDefault="727470E5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69C1090B" w14:textId="41F8A658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04964937" w14:textId="77777777" w:rsidTr="34872A21">
        <w:tc>
          <w:tcPr>
            <w:tcW w:w="1962" w:type="dxa"/>
            <w:vAlign w:val="center"/>
          </w:tcPr>
          <w:p w14:paraId="266E4A57" w14:textId="52D35C9E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vAlign w:val="center"/>
          </w:tcPr>
          <w:p w14:paraId="7026B7F4" w14:textId="3D9B7500" w:rsidR="002D6DE8" w:rsidRPr="00696C25" w:rsidRDefault="002D6DE8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7" w:type="dxa"/>
            <w:vAlign w:val="center"/>
          </w:tcPr>
          <w:p w14:paraId="186C0F5E" w14:textId="08E21BD5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696C2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696C2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4.2 </w:t>
      </w:r>
      <w:r w:rsidR="0085747A" w:rsidRPr="00696C2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442B12DD" w14:textId="77777777" w:rsidTr="34872A21">
        <w:tc>
          <w:tcPr>
            <w:tcW w:w="9670" w:type="dxa"/>
          </w:tcPr>
          <w:p w14:paraId="54225531" w14:textId="34791C57" w:rsidR="0085747A" w:rsidRPr="00696C25" w:rsidRDefault="00033643" w:rsidP="34872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 xml:space="preserve">Podstawą zaliczenia przedmiotu jest pozytywna ocena z 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kolokw</w:t>
            </w:r>
            <w:r w:rsidR="002D6DE8" w:rsidRPr="34872A21">
              <w:rPr>
                <w:rFonts w:ascii="Corbel" w:hAnsi="Corbel"/>
                <w:b w:val="0"/>
                <w:smallCaps w:val="0"/>
                <w:szCs w:val="24"/>
              </w:rPr>
              <w:t>ium</w:t>
            </w:r>
            <w:r w:rsidR="68677F1B" w:rsidRPr="34872A2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151766E0" w:rsidRPr="34872A2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696C2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5. </w:t>
      </w:r>
      <w:r w:rsidR="00C61DC5" w:rsidRPr="00696C2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96C25" w14:paraId="239F5ABA" w14:textId="77777777" w:rsidTr="34872A21">
        <w:tc>
          <w:tcPr>
            <w:tcW w:w="4902" w:type="dxa"/>
            <w:vAlign w:val="center"/>
          </w:tcPr>
          <w:p w14:paraId="366108B2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696C25" w14:paraId="41D7342E" w14:textId="77777777" w:rsidTr="34872A21">
        <w:tc>
          <w:tcPr>
            <w:tcW w:w="4902" w:type="dxa"/>
          </w:tcPr>
          <w:p w14:paraId="336857A1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2450FD1C" w:rsidR="00033643" w:rsidRPr="00696C25" w:rsidRDefault="000E4904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33643" w:rsidRPr="00696C25" w14:paraId="14748C99" w14:textId="77777777" w:rsidTr="34872A21">
        <w:tc>
          <w:tcPr>
            <w:tcW w:w="4902" w:type="dxa"/>
          </w:tcPr>
          <w:p w14:paraId="77F9A71E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696C25" w14:paraId="41367D30" w14:textId="77777777" w:rsidTr="34872A21">
        <w:tc>
          <w:tcPr>
            <w:tcW w:w="4902" w:type="dxa"/>
          </w:tcPr>
          <w:p w14:paraId="4F573F09" w14:textId="4BE7656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4872A2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 i </w:t>
            </w:r>
            <w:r w:rsidR="5DA3DA10" w:rsidRPr="34872A21">
              <w:rPr>
                <w:rFonts w:ascii="Corbel" w:hAnsi="Corbel"/>
                <w:sz w:val="24"/>
                <w:szCs w:val="24"/>
              </w:rPr>
              <w:t>kolokwium</w:t>
            </w:r>
            <w:r w:rsidRPr="34872A2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0949870F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  <w:r w:rsidR="000E4904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033643" w:rsidRPr="00696C25" w14:paraId="45A3E8D7" w14:textId="77777777" w:rsidTr="34872A21">
        <w:tc>
          <w:tcPr>
            <w:tcW w:w="4902" w:type="dxa"/>
          </w:tcPr>
          <w:p w14:paraId="626D78EC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5702C0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33643" w:rsidRPr="00696C25" w14:paraId="761AF2EE" w14:textId="77777777" w:rsidTr="34872A21">
        <w:tc>
          <w:tcPr>
            <w:tcW w:w="4902" w:type="dxa"/>
          </w:tcPr>
          <w:p w14:paraId="3C28658F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D738C62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96C2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696C2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6. </w:t>
      </w:r>
      <w:r w:rsidR="0085747A" w:rsidRPr="00696C25">
        <w:rPr>
          <w:rFonts w:ascii="Corbel" w:hAnsi="Corbel"/>
          <w:smallCaps w:val="0"/>
          <w:szCs w:val="24"/>
        </w:rPr>
        <w:t>PRAKTYKI ZAWO</w:t>
      </w:r>
      <w:r w:rsidR="009D3F3B" w:rsidRPr="00696C2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696C2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696C25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96C25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696C2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7. </w:t>
      </w:r>
      <w:r w:rsidR="0085747A" w:rsidRPr="00696C2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96C25" w14:paraId="0ACABF41" w14:textId="77777777" w:rsidTr="34872A21">
        <w:trPr>
          <w:trHeight w:val="397"/>
        </w:trPr>
        <w:tc>
          <w:tcPr>
            <w:tcW w:w="5000" w:type="pct"/>
          </w:tcPr>
          <w:p w14:paraId="4EE1FBF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9F3BE8" w14:textId="7F28F261" w:rsidR="00200191" w:rsidRPr="00696C25" w:rsidRDefault="77DB98F9" w:rsidP="34872A2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Platonoff A. L., Gadomska-Lilia K., Zarządzanie strategiczne: kształtowanie konkurencyjności współczesnych </w:t>
            </w:r>
            <w:r w:rsidR="1BB77444"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organizacji</w:t>
            </w:r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, wyd. Uniwersytety Szczecińskiego, Szczecin 2018.</w:t>
            </w:r>
          </w:p>
          <w:p w14:paraId="54BA6DF4" w14:textId="77777777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Rącka I., Szmaj Z., Zarządzanie strategiczne, wyd. PWSZ w Kaliszu, Kalisz 2018.</w:t>
            </w:r>
          </w:p>
          <w:p w14:paraId="50F2B9B2" w14:textId="50B9D070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przedsiębiorstwie, PWN, Warszawa 2011</w:t>
            </w:r>
          </w:p>
        </w:tc>
      </w:tr>
      <w:tr w:rsidR="0085747A" w:rsidRPr="00696C25" w14:paraId="6F6FB0B1" w14:textId="77777777" w:rsidTr="34872A21">
        <w:trPr>
          <w:trHeight w:val="397"/>
        </w:trPr>
        <w:tc>
          <w:tcPr>
            <w:tcW w:w="5000" w:type="pct"/>
          </w:tcPr>
          <w:p w14:paraId="0B873AB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DC736" w14:textId="6FED26B8" w:rsidR="00200191" w:rsidRPr="00696C25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Krawiec F., zarządzanie strategią firmy, Difin, Warszawa 2011.</w:t>
            </w:r>
          </w:p>
          <w:p w14:paraId="1F17CF12" w14:textId="3120E427" w:rsidR="00696C25" w:rsidRPr="00696C25" w:rsidRDefault="00696C25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Łobejko S., Pierścionek Z., Zarządzanie strategiczne w praktyce polskich przedsiębiorstw, wyd. SGH, Warszawa 2011.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15CBD" w14:textId="77777777" w:rsidR="00B8729A" w:rsidRDefault="00B8729A" w:rsidP="00C16ABF">
      <w:pPr>
        <w:spacing w:after="0" w:line="240" w:lineRule="auto"/>
      </w:pPr>
      <w:r>
        <w:separator/>
      </w:r>
    </w:p>
  </w:endnote>
  <w:endnote w:type="continuationSeparator" w:id="0">
    <w:p w14:paraId="63E4F08E" w14:textId="77777777" w:rsidR="00B8729A" w:rsidRDefault="00B872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FB99C" w14:textId="77777777" w:rsidR="00B8729A" w:rsidRDefault="00B8729A" w:rsidP="00C16ABF">
      <w:pPr>
        <w:spacing w:after="0" w:line="240" w:lineRule="auto"/>
      </w:pPr>
      <w:r>
        <w:separator/>
      </w:r>
    </w:p>
  </w:footnote>
  <w:footnote w:type="continuationSeparator" w:id="0">
    <w:p w14:paraId="3729B4AD" w14:textId="77777777" w:rsidR="00B8729A" w:rsidRDefault="00B8729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90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323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DE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AEF"/>
    <w:rsid w:val="00675843"/>
    <w:rsid w:val="00696477"/>
    <w:rsid w:val="00696C25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84"/>
    <w:rsid w:val="008424B6"/>
    <w:rsid w:val="008449B3"/>
    <w:rsid w:val="008552A2"/>
    <w:rsid w:val="0085747A"/>
    <w:rsid w:val="00884922"/>
    <w:rsid w:val="00885F64"/>
    <w:rsid w:val="008917F9"/>
    <w:rsid w:val="008962A4"/>
    <w:rsid w:val="008A2933"/>
    <w:rsid w:val="008A45F7"/>
    <w:rsid w:val="008B2963"/>
    <w:rsid w:val="008C0CC0"/>
    <w:rsid w:val="008C19A9"/>
    <w:rsid w:val="008C379D"/>
    <w:rsid w:val="008C5147"/>
    <w:rsid w:val="008C5359"/>
    <w:rsid w:val="008C5363"/>
    <w:rsid w:val="008C550B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B52"/>
    <w:rsid w:val="00AD66D6"/>
    <w:rsid w:val="00AD7670"/>
    <w:rsid w:val="00AE1160"/>
    <w:rsid w:val="00AE203C"/>
    <w:rsid w:val="00AE2E74"/>
    <w:rsid w:val="00AE5FCB"/>
    <w:rsid w:val="00AF2C1E"/>
    <w:rsid w:val="00B06142"/>
    <w:rsid w:val="00B135B1"/>
    <w:rsid w:val="00B22F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29A"/>
    <w:rsid w:val="00B90885"/>
    <w:rsid w:val="00BB520A"/>
    <w:rsid w:val="00BB599E"/>
    <w:rsid w:val="00BB67B4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C197C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B28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CB0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183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11D58"/>
    <w:rsid w:val="0B8BCDBE"/>
    <w:rsid w:val="151766E0"/>
    <w:rsid w:val="1BB77444"/>
    <w:rsid w:val="1EE17FD0"/>
    <w:rsid w:val="34872A21"/>
    <w:rsid w:val="40BD9FBB"/>
    <w:rsid w:val="4E0B1EA0"/>
    <w:rsid w:val="55B7EE11"/>
    <w:rsid w:val="5DA3DA10"/>
    <w:rsid w:val="68677F1B"/>
    <w:rsid w:val="727470E5"/>
    <w:rsid w:val="77DB9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A9139-125C-48DF-BBAD-6DA660D31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3B8172-6E8D-4957-8AD9-FF2DC10DF5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2FFC4B-A68A-4073-A6CC-CD95307985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196DC0-1C70-4A8B-827D-8A7773F22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911</Words>
  <Characters>5472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10</cp:revision>
  <cp:lastPrinted>2019-02-06T12:12:00Z</cp:lastPrinted>
  <dcterms:created xsi:type="dcterms:W3CDTF">2020-12-15T14:41:00Z</dcterms:created>
  <dcterms:modified xsi:type="dcterms:W3CDTF">2021-11-04T08:20:00Z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