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8F6" w:rsidRPr="005A4C2B" w:rsidRDefault="00DE48F6" w:rsidP="00DE48F6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DE48F6" w:rsidRPr="005A4C2B" w:rsidRDefault="00DE48F6" w:rsidP="00DE48F6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DE48F6" w:rsidRPr="005A4C2B" w:rsidRDefault="00DE48F6" w:rsidP="00DE48F6">
      <w:pPr>
        <w:spacing w:after="0" w:line="240" w:lineRule="auto"/>
        <w:rPr>
          <w:rFonts w:ascii="Corbel" w:hAnsi="Corbel"/>
          <w:sz w:val="21"/>
          <w:szCs w:val="21"/>
        </w:rPr>
      </w:pPr>
    </w:p>
    <w:p w:rsidR="00DE48F6" w:rsidRPr="005A4C2B" w:rsidRDefault="00DE48F6" w:rsidP="00DE48F6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DE48F6" w:rsidRPr="005A4C2B" w:rsidTr="008121B6">
        <w:tc>
          <w:tcPr>
            <w:tcW w:w="2694" w:type="dxa"/>
            <w:vAlign w:val="center"/>
          </w:tcPr>
          <w:p w:rsidR="00DE48F6" w:rsidRPr="005A4C2B" w:rsidRDefault="00DE48F6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DE48F6" w:rsidRPr="005A4C2B" w:rsidRDefault="00DE48F6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Finanse osobiste </w:t>
            </w:r>
          </w:p>
        </w:tc>
      </w:tr>
      <w:tr w:rsidR="00DE48F6" w:rsidRPr="00B56A7F" w:rsidTr="008121B6">
        <w:tc>
          <w:tcPr>
            <w:tcW w:w="2694" w:type="dxa"/>
            <w:vAlign w:val="center"/>
          </w:tcPr>
          <w:p w:rsidR="00DE48F6" w:rsidRPr="005A4C2B" w:rsidRDefault="00DE48F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DE48F6" w:rsidRPr="005A4C2B" w:rsidRDefault="00DE48F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BiDF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/C-1.6b</w:t>
            </w:r>
          </w:p>
        </w:tc>
      </w:tr>
      <w:tr w:rsidR="00DE48F6" w:rsidRPr="005A4C2B" w:rsidTr="008121B6">
        <w:tc>
          <w:tcPr>
            <w:tcW w:w="2694" w:type="dxa"/>
            <w:vAlign w:val="center"/>
          </w:tcPr>
          <w:p w:rsidR="00DE48F6" w:rsidRPr="005A4C2B" w:rsidRDefault="00DE48F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DE48F6" w:rsidRPr="005A4C2B" w:rsidRDefault="00DE48F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DE48F6" w:rsidRPr="005A4C2B" w:rsidTr="008121B6">
        <w:tc>
          <w:tcPr>
            <w:tcW w:w="2694" w:type="dxa"/>
            <w:vAlign w:val="center"/>
          </w:tcPr>
          <w:p w:rsidR="00DE48F6" w:rsidRPr="005A4C2B" w:rsidRDefault="00DE48F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DE48F6" w:rsidRPr="00F50C2C" w:rsidRDefault="00DE48F6" w:rsidP="008121B6">
            <w:r w:rsidRPr="007A6EFE">
              <w:rPr>
                <w:rFonts w:ascii="Corbel" w:hAnsi="Corbel" w:cs="Corbel"/>
                <w:sz w:val="21"/>
                <w:szCs w:val="21"/>
              </w:rPr>
              <w:t>Katedra Rynków</w:t>
            </w:r>
            <w:r>
              <w:rPr>
                <w:rFonts w:ascii="Corbel" w:hAnsi="Corbel" w:cs="Corbel"/>
                <w:sz w:val="21"/>
                <w:szCs w:val="21"/>
              </w:rPr>
              <w:t xml:space="preserve"> F</w:t>
            </w:r>
            <w:r w:rsidRPr="007A6EFE">
              <w:rPr>
                <w:rFonts w:ascii="Corbel" w:hAnsi="Corbel" w:cs="Corbel"/>
                <w:sz w:val="21"/>
                <w:szCs w:val="21"/>
              </w:rPr>
              <w:t>inansowych i Finansów Publicznych</w:t>
            </w:r>
          </w:p>
        </w:tc>
      </w:tr>
      <w:tr w:rsidR="00DE48F6" w:rsidRPr="005A4C2B" w:rsidTr="008121B6">
        <w:tc>
          <w:tcPr>
            <w:tcW w:w="2694" w:type="dxa"/>
            <w:vAlign w:val="center"/>
          </w:tcPr>
          <w:p w:rsidR="00DE48F6" w:rsidRPr="005A4C2B" w:rsidRDefault="00DE48F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DE48F6" w:rsidRPr="005A4C2B" w:rsidRDefault="00DE48F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DE48F6" w:rsidRPr="005A4C2B" w:rsidTr="008121B6">
        <w:tc>
          <w:tcPr>
            <w:tcW w:w="2694" w:type="dxa"/>
            <w:vAlign w:val="center"/>
          </w:tcPr>
          <w:p w:rsidR="00DE48F6" w:rsidRPr="005A4C2B" w:rsidRDefault="00DE48F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DE48F6" w:rsidRPr="005A4C2B" w:rsidRDefault="00DE48F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DE48F6" w:rsidRPr="005A4C2B" w:rsidTr="008121B6">
        <w:tc>
          <w:tcPr>
            <w:tcW w:w="2694" w:type="dxa"/>
            <w:vAlign w:val="center"/>
          </w:tcPr>
          <w:p w:rsidR="00DE48F6" w:rsidRPr="005A4C2B" w:rsidRDefault="00DE48F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DE48F6" w:rsidRPr="005A4C2B" w:rsidRDefault="00DE48F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DE48F6" w:rsidRPr="005A4C2B" w:rsidTr="008121B6">
        <w:tc>
          <w:tcPr>
            <w:tcW w:w="2694" w:type="dxa"/>
            <w:vAlign w:val="center"/>
          </w:tcPr>
          <w:p w:rsidR="00DE48F6" w:rsidRPr="005A4C2B" w:rsidRDefault="00DE48F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DE48F6" w:rsidRPr="005A4C2B" w:rsidRDefault="00DE48F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DE48F6" w:rsidRPr="005A4C2B" w:rsidTr="008121B6">
        <w:tc>
          <w:tcPr>
            <w:tcW w:w="2694" w:type="dxa"/>
            <w:vAlign w:val="center"/>
          </w:tcPr>
          <w:p w:rsidR="00DE48F6" w:rsidRPr="005A4C2B" w:rsidRDefault="00DE48F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DE48F6" w:rsidRPr="005A4C2B" w:rsidRDefault="00DE48F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DE48F6" w:rsidRPr="005A4C2B" w:rsidTr="008121B6">
        <w:tc>
          <w:tcPr>
            <w:tcW w:w="2694" w:type="dxa"/>
            <w:vAlign w:val="center"/>
          </w:tcPr>
          <w:p w:rsidR="00DE48F6" w:rsidRPr="005A4C2B" w:rsidRDefault="00DE48F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DE48F6" w:rsidRPr="005A4C2B" w:rsidRDefault="00DE48F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DE48F6" w:rsidRPr="005A4C2B" w:rsidTr="008121B6">
        <w:tc>
          <w:tcPr>
            <w:tcW w:w="2694" w:type="dxa"/>
            <w:vAlign w:val="center"/>
          </w:tcPr>
          <w:p w:rsidR="00DE48F6" w:rsidRPr="005A4C2B" w:rsidRDefault="00DE48F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DE48F6" w:rsidRPr="005A4C2B" w:rsidRDefault="00DE48F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DE48F6" w:rsidRPr="005A4C2B" w:rsidTr="008121B6">
        <w:tc>
          <w:tcPr>
            <w:tcW w:w="2694" w:type="dxa"/>
            <w:vAlign w:val="center"/>
          </w:tcPr>
          <w:p w:rsidR="00DE48F6" w:rsidRPr="005A4C2B" w:rsidRDefault="00DE48F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DE48F6" w:rsidRPr="005A4C2B" w:rsidRDefault="00DE48F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 Tomasz Potocki</w:t>
            </w:r>
          </w:p>
        </w:tc>
      </w:tr>
      <w:tr w:rsidR="00DE48F6" w:rsidRPr="005A4C2B" w:rsidTr="008121B6">
        <w:tc>
          <w:tcPr>
            <w:tcW w:w="2694" w:type="dxa"/>
            <w:vAlign w:val="center"/>
          </w:tcPr>
          <w:p w:rsidR="00DE48F6" w:rsidRPr="005A4C2B" w:rsidRDefault="00DE48F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DE48F6" w:rsidRPr="005A4C2B" w:rsidRDefault="00DE48F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 Tomasz Potocki</w:t>
            </w:r>
          </w:p>
        </w:tc>
      </w:tr>
    </w:tbl>
    <w:p w:rsidR="00DE48F6" w:rsidRPr="005A4C2B" w:rsidRDefault="00DE48F6" w:rsidP="00DE48F6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DE48F6" w:rsidRPr="005A4C2B" w:rsidRDefault="00DE48F6" w:rsidP="00DE48F6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DE48F6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F6" w:rsidRPr="005A4C2B" w:rsidRDefault="00DE48F6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DE48F6" w:rsidRPr="005A4C2B" w:rsidRDefault="00DE48F6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F6" w:rsidRPr="005A4C2B" w:rsidRDefault="00DE48F6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F6" w:rsidRPr="005A4C2B" w:rsidRDefault="00DE48F6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F6" w:rsidRPr="005A4C2B" w:rsidRDefault="00DE48F6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F6" w:rsidRPr="005A4C2B" w:rsidRDefault="00DE48F6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F6" w:rsidRPr="005A4C2B" w:rsidRDefault="00DE48F6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F6" w:rsidRPr="005A4C2B" w:rsidRDefault="00DE48F6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F6" w:rsidRPr="005A4C2B" w:rsidRDefault="00DE48F6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F6" w:rsidRPr="005A4C2B" w:rsidRDefault="00DE48F6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F6" w:rsidRPr="005A4C2B" w:rsidRDefault="00DE48F6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DE48F6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F6" w:rsidRPr="005A4C2B" w:rsidRDefault="00DE48F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F6" w:rsidRPr="005A4C2B" w:rsidRDefault="00DE48F6" w:rsidP="008121B6">
            <w:pPr>
              <w:pStyle w:val="centralniewrubryce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F6" w:rsidRPr="005A4C2B" w:rsidRDefault="00DE48F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F6" w:rsidRPr="005A4C2B" w:rsidRDefault="00DE48F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F6" w:rsidRPr="005A4C2B" w:rsidRDefault="00DE48F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F6" w:rsidRPr="005A4C2B" w:rsidRDefault="00DE48F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F6" w:rsidRPr="005A4C2B" w:rsidRDefault="00DE48F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F6" w:rsidRPr="005A4C2B" w:rsidRDefault="00DE48F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F6" w:rsidRPr="005A4C2B" w:rsidRDefault="00DE48F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F6" w:rsidRPr="005A4C2B" w:rsidRDefault="00DE48F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DE48F6" w:rsidRPr="005A4C2B" w:rsidRDefault="00DE48F6" w:rsidP="00DE48F6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DE48F6" w:rsidRPr="005A4C2B" w:rsidRDefault="00DE48F6" w:rsidP="00DE48F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DE48F6" w:rsidRPr="005A4C2B" w:rsidRDefault="00DE48F6" w:rsidP="00DE48F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DE48F6" w:rsidRPr="005A4C2B" w:rsidRDefault="00DE48F6" w:rsidP="00DE48F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DE48F6" w:rsidRPr="005A4C2B" w:rsidRDefault="00DE48F6" w:rsidP="00DE48F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DE48F6" w:rsidRPr="005A4C2B" w:rsidRDefault="00DE48F6" w:rsidP="00DE48F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1.3 Forma zaliczenia przedmiotu /modułu (z toku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) (egzamin, zaliczenie z oceną, zaliczenie bez oceny) </w:t>
      </w:r>
    </w:p>
    <w:p w:rsidR="00DE48F6" w:rsidRPr="005A4C2B" w:rsidRDefault="00DE48F6" w:rsidP="00DE48F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DE48F6" w:rsidRPr="005A4C2B" w:rsidRDefault="00DE48F6" w:rsidP="00DE48F6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DE48F6" w:rsidRPr="005A4C2B" w:rsidRDefault="00DE48F6" w:rsidP="00DE48F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E48F6" w:rsidRPr="005A4C2B" w:rsidTr="008121B6">
        <w:tc>
          <w:tcPr>
            <w:tcW w:w="9670" w:type="dxa"/>
          </w:tcPr>
          <w:p w:rsidR="00DE48F6" w:rsidRPr="005A4C2B" w:rsidRDefault="00DE48F6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wiedzę z matematyki finansowej, bankowości, rachunkowości finansowej oraz ekonomii (makroekonomii i mikroekonomii).  </w:t>
            </w:r>
          </w:p>
        </w:tc>
      </w:tr>
    </w:tbl>
    <w:p w:rsidR="00DE48F6" w:rsidRPr="005A4C2B" w:rsidRDefault="00DE48F6" w:rsidP="00DE48F6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DE48F6" w:rsidRPr="005A4C2B" w:rsidRDefault="00DE48F6" w:rsidP="00DE48F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DE48F6" w:rsidRPr="005A4C2B" w:rsidRDefault="00DE48F6" w:rsidP="00DE48F6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DE48F6" w:rsidRPr="005A4C2B" w:rsidTr="008121B6">
        <w:tc>
          <w:tcPr>
            <w:tcW w:w="851" w:type="dxa"/>
            <w:vAlign w:val="center"/>
          </w:tcPr>
          <w:p w:rsidR="00DE48F6" w:rsidRPr="005A4C2B" w:rsidRDefault="00DE48F6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</w:tcPr>
          <w:p w:rsidR="00DE48F6" w:rsidRPr="005A4C2B" w:rsidRDefault="00DE48F6" w:rsidP="008121B6">
            <w:pPr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Zrozumienie jaką odgrywa efektywne zarządzanie budżetem gospodarstwa domowego w czasach postępującej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finansjalizacji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(w tym tworzenia planu finansowego, sprawozdania z przepływów finansowych, technik efektywnego zarządzania budżetem). </w:t>
            </w:r>
          </w:p>
        </w:tc>
      </w:tr>
      <w:tr w:rsidR="00DE48F6" w:rsidRPr="005A4C2B" w:rsidTr="008121B6">
        <w:tc>
          <w:tcPr>
            <w:tcW w:w="851" w:type="dxa"/>
            <w:vAlign w:val="center"/>
          </w:tcPr>
          <w:p w:rsidR="00DE48F6" w:rsidRPr="005A4C2B" w:rsidRDefault="00DE48F6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</w:tcPr>
          <w:p w:rsidR="00DE48F6" w:rsidRPr="005A4C2B" w:rsidRDefault="00DE48F6" w:rsidP="008121B6">
            <w:pPr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Opanowanie podstawowej wiedzy z zakresu wyceny produktów kredytowych, oszczędnościowych, inwestycyjnych i ubezpieczeniowych  </w:t>
            </w:r>
          </w:p>
        </w:tc>
      </w:tr>
      <w:tr w:rsidR="00DE48F6" w:rsidRPr="005A4C2B" w:rsidTr="008121B6">
        <w:tc>
          <w:tcPr>
            <w:tcW w:w="851" w:type="dxa"/>
            <w:vAlign w:val="center"/>
          </w:tcPr>
          <w:p w:rsidR="00DE48F6" w:rsidRPr="005A4C2B" w:rsidRDefault="00DE48F6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</w:tcPr>
          <w:p w:rsidR="00DE48F6" w:rsidRPr="005A4C2B" w:rsidRDefault="00DE48F6" w:rsidP="008121B6">
            <w:pPr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Zrozumienie piramidy potrzeb finansowych i jej modyfikacji w zależności od cyklu życia </w:t>
            </w: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 xml:space="preserve">gospodarstwa domowego </w:t>
            </w:r>
          </w:p>
        </w:tc>
      </w:tr>
    </w:tbl>
    <w:p w:rsidR="00DE48F6" w:rsidRPr="005A4C2B" w:rsidRDefault="00DE48F6" w:rsidP="00DE48F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DE48F6" w:rsidRPr="005A4C2B" w:rsidRDefault="00DE48F6" w:rsidP="00DE48F6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6"/>
        <w:gridCol w:w="5694"/>
        <w:gridCol w:w="1830"/>
      </w:tblGrid>
      <w:tr w:rsidR="00DE48F6" w:rsidRPr="005A4C2B" w:rsidTr="008121B6">
        <w:tc>
          <w:tcPr>
            <w:tcW w:w="1701" w:type="dxa"/>
            <w:vAlign w:val="center"/>
          </w:tcPr>
          <w:p w:rsidR="00DE48F6" w:rsidRPr="005A4C2B" w:rsidRDefault="00DE48F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DE48F6" w:rsidRPr="005A4C2B" w:rsidRDefault="00DE48F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DE48F6" w:rsidRPr="005A4C2B" w:rsidRDefault="00DE48F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DE48F6" w:rsidRPr="005A4C2B" w:rsidTr="008121B6">
        <w:tc>
          <w:tcPr>
            <w:tcW w:w="1701" w:type="dxa"/>
          </w:tcPr>
          <w:p w:rsidR="00DE48F6" w:rsidRPr="005A4C2B" w:rsidRDefault="00DE48F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DE48F6" w:rsidRPr="005A4C2B" w:rsidRDefault="00DE48F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Ma pogłębioną wiedzę z ekonomiki i finansów osobistych, szczególnie na temat tworzenia budżetu finansowego, sposobów zaspokajania potrzeb finansowych, jak również technik zarządzania finansami osobistymi. Potrafi definiować w szerokim zakresie związane z finansami osobistymi, wskazując istotne związki z naukami z różnych dziedzin i dyscyplin naukowych (szczególnie psychologii i socjologii)</w:t>
            </w:r>
          </w:p>
        </w:tc>
        <w:tc>
          <w:tcPr>
            <w:tcW w:w="1873" w:type="dxa"/>
          </w:tcPr>
          <w:p w:rsidR="00DE48F6" w:rsidRPr="005A4C2B" w:rsidRDefault="00DE48F6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DE48F6" w:rsidRPr="005A4C2B" w:rsidRDefault="00DE48F6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K_W09</w:t>
            </w:r>
          </w:p>
          <w:p w:rsidR="00DE48F6" w:rsidRPr="005A4C2B" w:rsidRDefault="00DE48F6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DE48F6" w:rsidRPr="005A4C2B" w:rsidTr="008121B6">
        <w:tc>
          <w:tcPr>
            <w:tcW w:w="1701" w:type="dxa"/>
          </w:tcPr>
          <w:p w:rsidR="00DE48F6" w:rsidRPr="005A4C2B" w:rsidRDefault="00DE48F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DE48F6" w:rsidRPr="005A4C2B" w:rsidRDefault="00DE48F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Potrafi wykorzystywać metody matematyczne i statystyczne w analizie i podejmowaniu decyzji finansowych w skali mikroekonomicznej, jak również poprawnie dobierać produkty finansowe w zależności od potrzeb gospodarstwa domowego. </w:t>
            </w:r>
          </w:p>
        </w:tc>
        <w:tc>
          <w:tcPr>
            <w:tcW w:w="1873" w:type="dxa"/>
          </w:tcPr>
          <w:p w:rsidR="00DE48F6" w:rsidRPr="005A4C2B" w:rsidRDefault="00DE48F6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  <w:p w:rsidR="00DE48F6" w:rsidRPr="005A4C2B" w:rsidRDefault="00DE48F6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K_U11</w:t>
            </w:r>
          </w:p>
          <w:p w:rsidR="00DE48F6" w:rsidRPr="005A4C2B" w:rsidRDefault="00DE48F6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K_U13</w:t>
            </w:r>
          </w:p>
        </w:tc>
      </w:tr>
      <w:tr w:rsidR="00DE48F6" w:rsidRPr="005A4C2B" w:rsidTr="008121B6">
        <w:tc>
          <w:tcPr>
            <w:tcW w:w="1701" w:type="dxa"/>
          </w:tcPr>
          <w:p w:rsidR="00DE48F6" w:rsidRPr="005A4C2B" w:rsidRDefault="00DE48F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DE48F6" w:rsidRPr="005A4C2B" w:rsidRDefault="00DE48F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Jest gotów do uznawania znaczenia wiedzy finansowej w zapewnieniu dobrobytu finansowego swojego gospodarstwa domowego. Prezentuje aktywną postawę wobec zmieniających się uwarunkowań społeczno- ekonomicznych, szczególnie postępującej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finansjalizacji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. </w:t>
            </w:r>
          </w:p>
        </w:tc>
        <w:tc>
          <w:tcPr>
            <w:tcW w:w="1873" w:type="dxa"/>
          </w:tcPr>
          <w:p w:rsidR="00DE48F6" w:rsidRPr="005A4C2B" w:rsidRDefault="00DE48F6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DE48F6" w:rsidRPr="005A4C2B" w:rsidRDefault="00DE48F6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K_K05</w:t>
            </w:r>
          </w:p>
          <w:p w:rsidR="00DE48F6" w:rsidRPr="005A4C2B" w:rsidRDefault="00DE48F6" w:rsidP="008121B6">
            <w:pPr>
              <w:pStyle w:val="Default"/>
              <w:jc w:val="center"/>
              <w:rPr>
                <w:rFonts w:ascii="Corbel" w:hAnsi="Corbel"/>
                <w:b/>
                <w:smallCaps/>
                <w:sz w:val="21"/>
                <w:szCs w:val="21"/>
              </w:rPr>
            </w:pPr>
          </w:p>
        </w:tc>
      </w:tr>
    </w:tbl>
    <w:p w:rsidR="00DE48F6" w:rsidRPr="005A4C2B" w:rsidRDefault="00DE48F6" w:rsidP="00DE48F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DE48F6" w:rsidRPr="005A4C2B" w:rsidRDefault="00DE48F6" w:rsidP="00DE48F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DE48F6" w:rsidRPr="005A4C2B" w:rsidRDefault="00DE48F6" w:rsidP="00DE48F6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E48F6" w:rsidRPr="005A4C2B" w:rsidTr="008121B6">
        <w:tc>
          <w:tcPr>
            <w:tcW w:w="9639" w:type="dxa"/>
          </w:tcPr>
          <w:p w:rsidR="00DE48F6" w:rsidRPr="005A4C2B" w:rsidRDefault="00DE48F6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Istota i znaczenie finansów osobistych </w:t>
            </w:r>
          </w:p>
        </w:tc>
      </w:tr>
      <w:tr w:rsidR="00DE48F6" w:rsidRPr="005A4C2B" w:rsidTr="008121B6">
        <w:tc>
          <w:tcPr>
            <w:tcW w:w="9639" w:type="dxa"/>
          </w:tcPr>
          <w:p w:rsidR="00DE48F6" w:rsidRPr="005A4C2B" w:rsidRDefault="00DE48F6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Analiza finansowo-ekonomiczna gospodarstwa domowego  </w:t>
            </w:r>
          </w:p>
        </w:tc>
      </w:tr>
      <w:tr w:rsidR="00DE48F6" w:rsidRPr="005A4C2B" w:rsidTr="008121B6">
        <w:tc>
          <w:tcPr>
            <w:tcW w:w="9639" w:type="dxa"/>
          </w:tcPr>
          <w:p w:rsidR="00DE48F6" w:rsidRPr="005A4C2B" w:rsidRDefault="00DE48F6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Zarządzanie finansami osobistymi   </w:t>
            </w:r>
          </w:p>
        </w:tc>
      </w:tr>
      <w:tr w:rsidR="00DE48F6" w:rsidRPr="005A4C2B" w:rsidTr="008121B6">
        <w:tc>
          <w:tcPr>
            <w:tcW w:w="9639" w:type="dxa"/>
          </w:tcPr>
          <w:p w:rsidR="00DE48F6" w:rsidRPr="005A4C2B" w:rsidRDefault="00DE48F6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Potrzeby finansowe a produkty finansowe  </w:t>
            </w:r>
          </w:p>
        </w:tc>
      </w:tr>
      <w:tr w:rsidR="00DE48F6" w:rsidRPr="005A4C2B" w:rsidTr="008121B6">
        <w:tc>
          <w:tcPr>
            <w:tcW w:w="9639" w:type="dxa"/>
          </w:tcPr>
          <w:p w:rsidR="00DE48F6" w:rsidRPr="005A4C2B" w:rsidRDefault="00DE48F6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Wybrane heurystyki skutecznego zarządzania finansami osobistymi    </w:t>
            </w:r>
          </w:p>
        </w:tc>
      </w:tr>
    </w:tbl>
    <w:p w:rsidR="00DE48F6" w:rsidRPr="005A4C2B" w:rsidRDefault="00DE48F6" w:rsidP="00DE48F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DE48F6" w:rsidRPr="005A4C2B" w:rsidRDefault="00DE48F6" w:rsidP="00DE48F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DE48F6" w:rsidRPr="005A4C2B" w:rsidRDefault="00DE48F6" w:rsidP="00DE48F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statystycznych, rozwiązywanie zadań i praca w grupach</w:t>
      </w:r>
    </w:p>
    <w:p w:rsidR="00DE48F6" w:rsidRPr="005A4C2B" w:rsidRDefault="00DE48F6" w:rsidP="00DE48F6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DE48F6" w:rsidRPr="005A4C2B" w:rsidRDefault="00DE48F6" w:rsidP="00DE48F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DE48F6" w:rsidRPr="005A4C2B" w:rsidRDefault="00DE48F6" w:rsidP="00DE48F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7"/>
        <w:gridCol w:w="5334"/>
        <w:gridCol w:w="2079"/>
      </w:tblGrid>
      <w:tr w:rsidR="00DE48F6" w:rsidRPr="005A4C2B" w:rsidTr="008121B6">
        <w:tc>
          <w:tcPr>
            <w:tcW w:w="1843" w:type="dxa"/>
            <w:vAlign w:val="center"/>
          </w:tcPr>
          <w:p w:rsidR="00DE48F6" w:rsidRPr="005A4C2B" w:rsidRDefault="00DE48F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DE48F6" w:rsidRPr="005A4C2B" w:rsidRDefault="00DE48F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DE48F6" w:rsidRPr="005A4C2B" w:rsidRDefault="00DE48F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DE48F6" w:rsidRPr="005A4C2B" w:rsidRDefault="00DE48F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DE48F6" w:rsidRPr="005A4C2B" w:rsidTr="008121B6">
        <w:tc>
          <w:tcPr>
            <w:tcW w:w="1843" w:type="dxa"/>
          </w:tcPr>
          <w:p w:rsidR="00DE48F6" w:rsidRPr="005A4C2B" w:rsidRDefault="00DE48F6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DE48F6" w:rsidRPr="005A4C2B" w:rsidRDefault="00DE48F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 zaliczeniowe, praca grupowa, obserwacja w trakcie zajęć, egzamin</w:t>
            </w:r>
          </w:p>
        </w:tc>
        <w:tc>
          <w:tcPr>
            <w:tcW w:w="2126" w:type="dxa"/>
          </w:tcPr>
          <w:p w:rsidR="00DE48F6" w:rsidRPr="005A4C2B" w:rsidRDefault="00DE48F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E48F6" w:rsidRPr="005A4C2B" w:rsidTr="008121B6">
        <w:tc>
          <w:tcPr>
            <w:tcW w:w="1843" w:type="dxa"/>
          </w:tcPr>
          <w:p w:rsidR="00DE48F6" w:rsidRPr="005A4C2B" w:rsidRDefault="00DE48F6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DE48F6" w:rsidRPr="005A4C2B" w:rsidRDefault="00DE48F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 zaliczeniowe, praca grupowa, obserwacja w trakcie zajęć</w:t>
            </w:r>
          </w:p>
        </w:tc>
        <w:tc>
          <w:tcPr>
            <w:tcW w:w="2126" w:type="dxa"/>
          </w:tcPr>
          <w:p w:rsidR="00DE48F6" w:rsidRPr="005A4C2B" w:rsidRDefault="00DE48F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E48F6" w:rsidRPr="005A4C2B" w:rsidTr="008121B6">
        <w:tc>
          <w:tcPr>
            <w:tcW w:w="1843" w:type="dxa"/>
          </w:tcPr>
          <w:p w:rsidR="00DE48F6" w:rsidRPr="005A4C2B" w:rsidRDefault="00DE48F6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DE48F6" w:rsidRPr="005A4C2B" w:rsidRDefault="00DE48F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:rsidR="00DE48F6" w:rsidRPr="005A4C2B" w:rsidRDefault="00DE48F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DE48F6" w:rsidRPr="005A4C2B" w:rsidRDefault="00DE48F6" w:rsidP="00DE48F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DE48F6" w:rsidRPr="005A4C2B" w:rsidRDefault="00DE48F6" w:rsidP="00DE48F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E48F6" w:rsidRPr="005A4C2B" w:rsidTr="008121B6">
        <w:tc>
          <w:tcPr>
            <w:tcW w:w="9670" w:type="dxa"/>
          </w:tcPr>
          <w:p w:rsidR="00DE48F6" w:rsidRPr="005A4C2B" w:rsidRDefault="00DE48F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DE48F6" w:rsidRPr="005A4C2B" w:rsidRDefault="00DE48F6" w:rsidP="00DE48F6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 kolokwium zaliczeniowe,</w:t>
            </w:r>
          </w:p>
          <w:p w:rsidR="00DE48F6" w:rsidRPr="005A4C2B" w:rsidRDefault="00DE48F6" w:rsidP="00DE48F6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projekt grupowy,</w:t>
            </w:r>
          </w:p>
          <w:p w:rsidR="00DE48F6" w:rsidRPr="005A4C2B" w:rsidRDefault="00DE48F6" w:rsidP="00DE48F6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DE48F6" w:rsidRPr="005A4C2B" w:rsidRDefault="00DE48F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Ocena 3,0 wymaga zdobycia 51% maksymalnej ilości punktów przypisanych przez prowadzących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zajęcia do poszczególnych prac i aktywności składających się na zaliczenie przedmiotu.</w:t>
            </w:r>
          </w:p>
          <w:p w:rsidR="00DE48F6" w:rsidRPr="005A4C2B" w:rsidRDefault="00DE48F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Egzamin: egzamin pisemny (test i pytania otwarte). </w:t>
            </w:r>
          </w:p>
          <w:p w:rsidR="00DE48F6" w:rsidRPr="005A4C2B" w:rsidRDefault="00DE48F6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51% maksymalnej ilości punktów.</w:t>
            </w:r>
          </w:p>
        </w:tc>
      </w:tr>
    </w:tbl>
    <w:p w:rsidR="00DE48F6" w:rsidRPr="005A4C2B" w:rsidRDefault="00DE48F6" w:rsidP="00DE48F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DE48F6" w:rsidRPr="005A4C2B" w:rsidRDefault="00DE48F6" w:rsidP="00DE48F6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DE48F6" w:rsidRPr="005A4C2B" w:rsidTr="008121B6">
        <w:tc>
          <w:tcPr>
            <w:tcW w:w="4962" w:type="dxa"/>
            <w:vAlign w:val="center"/>
          </w:tcPr>
          <w:p w:rsidR="00DE48F6" w:rsidRPr="005A4C2B" w:rsidRDefault="00DE48F6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DE48F6" w:rsidRPr="005A4C2B" w:rsidRDefault="00DE48F6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DE48F6" w:rsidRPr="005A4C2B" w:rsidTr="008121B6">
        <w:tc>
          <w:tcPr>
            <w:tcW w:w="4962" w:type="dxa"/>
          </w:tcPr>
          <w:p w:rsidR="00DE48F6" w:rsidRPr="005A4C2B" w:rsidRDefault="00DE48F6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DE48F6" w:rsidRPr="005A4C2B" w:rsidRDefault="00DE48F6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DE48F6" w:rsidRPr="005A4C2B" w:rsidTr="008121B6">
        <w:tc>
          <w:tcPr>
            <w:tcW w:w="4962" w:type="dxa"/>
          </w:tcPr>
          <w:p w:rsidR="00DE48F6" w:rsidRPr="005A4C2B" w:rsidRDefault="00DE48F6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DE48F6" w:rsidRPr="005A4C2B" w:rsidRDefault="00DE48F6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DE48F6" w:rsidRPr="005A4C2B" w:rsidRDefault="00DE48F6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DE48F6" w:rsidRPr="005A4C2B" w:rsidTr="008121B6">
        <w:tc>
          <w:tcPr>
            <w:tcW w:w="4962" w:type="dxa"/>
          </w:tcPr>
          <w:p w:rsidR="00DE48F6" w:rsidRPr="005A4C2B" w:rsidRDefault="00DE48F6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kolokwium zaliczeniowego i egzaminu)</w:t>
            </w:r>
          </w:p>
        </w:tc>
        <w:tc>
          <w:tcPr>
            <w:tcW w:w="4677" w:type="dxa"/>
          </w:tcPr>
          <w:p w:rsidR="00DE48F6" w:rsidRPr="005A4C2B" w:rsidRDefault="00DE48F6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DE48F6" w:rsidRPr="005A4C2B" w:rsidTr="008121B6">
        <w:tc>
          <w:tcPr>
            <w:tcW w:w="4962" w:type="dxa"/>
          </w:tcPr>
          <w:p w:rsidR="00DE48F6" w:rsidRPr="005A4C2B" w:rsidRDefault="00DE48F6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DE48F6" w:rsidRPr="005A4C2B" w:rsidRDefault="00DE48F6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DE48F6" w:rsidRPr="005A4C2B" w:rsidTr="008121B6">
        <w:tc>
          <w:tcPr>
            <w:tcW w:w="4962" w:type="dxa"/>
          </w:tcPr>
          <w:p w:rsidR="00DE48F6" w:rsidRPr="005A4C2B" w:rsidRDefault="00DE48F6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DE48F6" w:rsidRPr="005A4C2B" w:rsidRDefault="00DE48F6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DE48F6" w:rsidRPr="005A4C2B" w:rsidRDefault="00DE48F6" w:rsidP="00DE48F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DE48F6" w:rsidRPr="005A4C2B" w:rsidRDefault="00DE48F6" w:rsidP="00DE48F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DE48F6" w:rsidRPr="005A4C2B" w:rsidRDefault="00DE48F6" w:rsidP="00DE48F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DE48F6" w:rsidRPr="005A4C2B" w:rsidTr="008121B6">
        <w:trPr>
          <w:trHeight w:val="397"/>
        </w:trPr>
        <w:tc>
          <w:tcPr>
            <w:tcW w:w="2359" w:type="pct"/>
          </w:tcPr>
          <w:p w:rsidR="00DE48F6" w:rsidRPr="005A4C2B" w:rsidRDefault="00DE48F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DE48F6" w:rsidRPr="005A4C2B" w:rsidRDefault="00DE48F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DE48F6" w:rsidRPr="005A4C2B" w:rsidTr="008121B6">
        <w:trPr>
          <w:trHeight w:val="397"/>
        </w:trPr>
        <w:tc>
          <w:tcPr>
            <w:tcW w:w="2359" w:type="pct"/>
          </w:tcPr>
          <w:p w:rsidR="00DE48F6" w:rsidRPr="005A4C2B" w:rsidRDefault="00DE48F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DE48F6" w:rsidRPr="005A4C2B" w:rsidRDefault="00DE48F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DE48F6" w:rsidRPr="005A4C2B" w:rsidRDefault="00DE48F6" w:rsidP="00DE48F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DE48F6" w:rsidRPr="005A4C2B" w:rsidRDefault="00DE48F6" w:rsidP="00DE48F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DE48F6" w:rsidRPr="005A4C2B" w:rsidTr="008121B6">
        <w:trPr>
          <w:trHeight w:val="397"/>
        </w:trPr>
        <w:tc>
          <w:tcPr>
            <w:tcW w:w="5000" w:type="pct"/>
          </w:tcPr>
          <w:p w:rsidR="00DE48F6" w:rsidRPr="005A4C2B" w:rsidRDefault="00DE48F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DE48F6" w:rsidRPr="005A4C2B" w:rsidRDefault="00DE48F6" w:rsidP="00DE48F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Bywalec C., Ekonomika i finanse gospodarstw domowych, PWN, Warszawa 2012.</w:t>
            </w:r>
          </w:p>
          <w:p w:rsidR="00DE48F6" w:rsidRPr="005A4C2B" w:rsidRDefault="00DE48F6" w:rsidP="00DE48F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Bogacka-Kisiel E., Finanse osobiste, PWN, Warszawa 2012. </w:t>
            </w:r>
          </w:p>
          <w:p w:rsidR="00DE48F6" w:rsidRPr="005A4C2B" w:rsidRDefault="00DE48F6" w:rsidP="00DE48F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Tyszka T., Decyzje perspektywa psychologiczna i ekonomiczna, Scholar, Warszawa 2012.</w:t>
            </w:r>
          </w:p>
        </w:tc>
      </w:tr>
      <w:tr w:rsidR="00DE48F6" w:rsidRPr="005A4C2B" w:rsidTr="008121B6">
        <w:trPr>
          <w:trHeight w:val="397"/>
        </w:trPr>
        <w:tc>
          <w:tcPr>
            <w:tcW w:w="5000" w:type="pct"/>
          </w:tcPr>
          <w:p w:rsidR="00DE48F6" w:rsidRPr="005A4C2B" w:rsidRDefault="00DE48F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DE48F6" w:rsidRPr="005A4C2B" w:rsidRDefault="00DE48F6" w:rsidP="00DE48F6">
            <w:pPr>
              <w:pStyle w:val="Punktygwne"/>
              <w:numPr>
                <w:ilvl w:val="0"/>
                <w:numId w:val="2"/>
              </w:numPr>
              <w:tabs>
                <w:tab w:val="clear" w:pos="720"/>
              </w:tabs>
              <w:spacing w:before="0" w:after="0"/>
              <w:ind w:left="405" w:hanging="371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Świecka B., Współczesne problemy finansów osobistych,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Cedewu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2014.</w:t>
            </w:r>
          </w:p>
          <w:p w:rsidR="00DE48F6" w:rsidRPr="005A4C2B" w:rsidRDefault="00DE48F6" w:rsidP="00DE48F6">
            <w:pPr>
              <w:pStyle w:val="Punktygwne"/>
              <w:numPr>
                <w:ilvl w:val="0"/>
                <w:numId w:val="2"/>
              </w:numPr>
              <w:tabs>
                <w:tab w:val="clear" w:pos="720"/>
              </w:tabs>
              <w:spacing w:before="0" w:after="0"/>
              <w:ind w:left="405" w:hanging="371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Zaleśkiewicz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T., Psychologia ekonomiczna, PWN, Warszawa 2011.</w:t>
            </w:r>
          </w:p>
          <w:p w:rsidR="00DE48F6" w:rsidRPr="005A4C2B" w:rsidRDefault="00DE48F6" w:rsidP="00DE48F6">
            <w:pPr>
              <w:pStyle w:val="Punktygwne"/>
              <w:numPr>
                <w:ilvl w:val="0"/>
                <w:numId w:val="2"/>
              </w:numPr>
              <w:tabs>
                <w:tab w:val="clear" w:pos="720"/>
              </w:tabs>
              <w:spacing w:before="0" w:after="0"/>
              <w:ind w:left="405" w:hanging="371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Jachna T., Sierpińska M., Metody podejmowania decyzji finansowych, PWN, Warszawa 2007.</w:t>
            </w:r>
          </w:p>
        </w:tc>
      </w:tr>
    </w:tbl>
    <w:p w:rsidR="00DE48F6" w:rsidRPr="005A4C2B" w:rsidRDefault="00DE48F6" w:rsidP="00DE48F6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01642"/>
    <w:multiLevelType w:val="hybridMultilevel"/>
    <w:tmpl w:val="3CE6C00E"/>
    <w:lvl w:ilvl="0" w:tplc="7C1E0B5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0B71F6"/>
    <w:multiLevelType w:val="hybridMultilevel"/>
    <w:tmpl w:val="5FA006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D2B34A0"/>
    <w:multiLevelType w:val="hybridMultilevel"/>
    <w:tmpl w:val="49E44072"/>
    <w:lvl w:ilvl="0" w:tplc="3350FE6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E48F6"/>
    <w:rsid w:val="0098137D"/>
    <w:rsid w:val="00DE4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48F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48F6"/>
    <w:pPr>
      <w:ind w:left="720"/>
      <w:contextualSpacing/>
    </w:pPr>
  </w:style>
  <w:style w:type="paragraph" w:customStyle="1" w:styleId="Default">
    <w:name w:val="Default"/>
    <w:uiPriority w:val="99"/>
    <w:rsid w:val="00DE48F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E48F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E48F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E48F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E48F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E48F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E48F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DE48F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48F6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8F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8F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786</Words>
  <Characters>4717</Characters>
  <Application>Microsoft Office Word</Application>
  <DocSecurity>0</DocSecurity>
  <Lines>39</Lines>
  <Paragraphs>10</Paragraphs>
  <ScaleCrop>false</ScaleCrop>
  <Company/>
  <LinksUpToDate>false</LinksUpToDate>
  <CharactersWithSpaces>5493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2019-02-03T18:50:00Z</dcterms:created>
  <dcterms:modified xsi:type="dcterms:W3CDTF">2019-02-03T18:50:00Z</dcterms:modified>
</cp:coreProperties>
</file>