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biznesie 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/II/A.8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I/1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D217E3" w:rsidRPr="005A4C2B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217E3" w:rsidRPr="005A4C2B" w:rsidRDefault="00D217E3" w:rsidP="00D217E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217E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217E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prowadzenia działalności gospodarczej, podstaw mikro i makroekonomii. 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217E3" w:rsidRPr="005A4C2B" w:rsidRDefault="00D217E3" w:rsidP="00D217E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D217E3" w:rsidRPr="005A4C2B" w:rsidTr="008121B6">
        <w:tc>
          <w:tcPr>
            <w:tcW w:w="1701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217E3" w:rsidRPr="005A4C2B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217E3" w:rsidRPr="005A4C2B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procesie rekrutacji pracowników. Etyka pracy – prawa i obowiązki pracowników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Konflikty w środowisku pracy i ich podłoże. Etyczne sposoby ich rozwiązywania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Patologie w stosunkach pracy i w działalności gospodarczej: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mobbing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korupcja, lobbing, tzw. szara strefa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Moralno-prawne dylematy reklamy produktów i usług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Społeczna odpowiedzialność biznesu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Normy moralne w relacjach biznes - urzędnik państwowy </w:t>
            </w:r>
          </w:p>
        </w:tc>
      </w:tr>
    </w:tbl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: </w:t>
      </w:r>
      <w:r w:rsidRPr="005A4C2B">
        <w:rPr>
          <w:rFonts w:ascii="Corbel" w:hAnsi="Corbel"/>
          <w:b w:val="0"/>
          <w:smallCaps w:val="0"/>
          <w:sz w:val="21"/>
          <w:szCs w:val="21"/>
        </w:rPr>
        <w:t>prezentacja treści programowych z wykorzystaniem sprzętu multimedialnego</w:t>
      </w:r>
    </w:p>
    <w:p w:rsidR="00D217E3" w:rsidRPr="005A4C2B" w:rsidRDefault="00D217E3" w:rsidP="00D217E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4"/>
        <w:gridCol w:w="4820"/>
        <w:gridCol w:w="2076"/>
      </w:tblGrid>
      <w:tr w:rsidR="00D217E3" w:rsidRPr="005A4C2B" w:rsidTr="008121B6">
        <w:tc>
          <w:tcPr>
            <w:tcW w:w="2410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ek_03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studium przypadku 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studium przypadku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Pozytywna ocena z kolokwium zaliczeniowego, aktywność, prezentacja studium przypadku. </w:t>
            </w:r>
          </w:p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217E3" w:rsidRPr="005A4C2B" w:rsidTr="008121B6">
        <w:tc>
          <w:tcPr>
            <w:tcW w:w="4962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56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Klimek J., Etyka biznesu. Teoretyczne założenia, praktyka zastosowań.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2014.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Gasparski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Biznes, etyka, odpowiedzialność. Wyd. Naukowe PWN, Warszawa 2012.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Korpys J., Etyka biznesu. Studia przypadku. Wyd. Uniwersytet Szczeciński, Szczecin 2014. </w:t>
            </w:r>
          </w:p>
        </w:tc>
      </w:tr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Zemigła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Społeczna odpowiedzialność przedsiębiorstwa,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 SA, Warszawa 2007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17E3"/>
    <w:rsid w:val="0098137D"/>
    <w:rsid w:val="00C02043"/>
    <w:rsid w:val="00D2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2019-02-03T17:05:00Z</dcterms:created>
  <dcterms:modified xsi:type="dcterms:W3CDTF">2019-02-03T17:06:00Z</dcterms:modified>
</cp:coreProperties>
</file>