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C95A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D6B4E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E6344C" w14:textId="3C2AF10C" w:rsidR="00ED5020" w:rsidRDefault="0071620A" w:rsidP="00ED502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1B2E1C">
        <w:rPr>
          <w:rFonts w:ascii="Corbel" w:hAnsi="Corbel"/>
          <w:b/>
          <w:smallCaps/>
          <w:sz w:val="24"/>
          <w:szCs w:val="24"/>
        </w:rPr>
        <w:t>2019-2021</w:t>
      </w:r>
    </w:p>
    <w:p w14:paraId="0270F432" w14:textId="02CF2968" w:rsidR="00445970" w:rsidRPr="00ED5020" w:rsidRDefault="00445970" w:rsidP="00ED5020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D5020">
        <w:rPr>
          <w:rFonts w:ascii="Corbel" w:hAnsi="Corbel"/>
          <w:sz w:val="20"/>
          <w:szCs w:val="20"/>
        </w:rPr>
        <w:t>202</w:t>
      </w:r>
      <w:r w:rsidR="001B2E1C">
        <w:rPr>
          <w:rFonts w:ascii="Corbel" w:hAnsi="Corbel"/>
          <w:sz w:val="20"/>
          <w:szCs w:val="20"/>
        </w:rPr>
        <w:t>0</w:t>
      </w:r>
      <w:r w:rsidR="00ED5020">
        <w:rPr>
          <w:rFonts w:ascii="Corbel" w:hAnsi="Corbel"/>
          <w:sz w:val="20"/>
          <w:szCs w:val="20"/>
        </w:rPr>
        <w:t>/202</w:t>
      </w:r>
      <w:r w:rsidR="001B2E1C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4254D8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04E1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FD8191" w14:textId="77777777" w:rsidTr="000C3F42">
        <w:tc>
          <w:tcPr>
            <w:tcW w:w="2694" w:type="dxa"/>
            <w:vAlign w:val="center"/>
          </w:tcPr>
          <w:p w14:paraId="724097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C3802" w14:textId="77777777" w:rsidR="0085747A" w:rsidRPr="009C54AE" w:rsidRDefault="00D234F0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Strategie biznesowe</w:t>
            </w:r>
          </w:p>
        </w:tc>
      </w:tr>
      <w:tr w:rsidR="0085747A" w:rsidRPr="0054316F" w14:paraId="5771848B" w14:textId="77777777" w:rsidTr="000C3F42">
        <w:tc>
          <w:tcPr>
            <w:tcW w:w="2694" w:type="dxa"/>
            <w:vAlign w:val="center"/>
          </w:tcPr>
          <w:p w14:paraId="68604D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7D8559" w14:textId="77777777" w:rsidR="0085747A" w:rsidRPr="004236A3" w:rsidRDefault="008D5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/C-1.2b</w:t>
            </w:r>
          </w:p>
        </w:tc>
      </w:tr>
      <w:tr w:rsidR="0085747A" w:rsidRPr="009C54AE" w14:paraId="53FD3A95" w14:textId="77777777" w:rsidTr="000C3F42">
        <w:tc>
          <w:tcPr>
            <w:tcW w:w="2694" w:type="dxa"/>
            <w:vAlign w:val="center"/>
          </w:tcPr>
          <w:p w14:paraId="38F6A0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5118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D5E2C7E" w14:textId="77777777" w:rsidTr="000C3F42">
        <w:tc>
          <w:tcPr>
            <w:tcW w:w="2694" w:type="dxa"/>
            <w:vAlign w:val="center"/>
          </w:tcPr>
          <w:p w14:paraId="34BD533A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E9D87" w14:textId="77777777" w:rsidR="000C3F42" w:rsidRPr="00E04536" w:rsidRDefault="00ED502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CC3788E" w14:textId="77777777" w:rsidTr="000C3F42">
        <w:tc>
          <w:tcPr>
            <w:tcW w:w="2694" w:type="dxa"/>
            <w:vAlign w:val="center"/>
          </w:tcPr>
          <w:p w14:paraId="60DDBF8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0A8600" w14:textId="2DC810C1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4316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183F171" w14:textId="77777777" w:rsidTr="000C3F42">
        <w:tc>
          <w:tcPr>
            <w:tcW w:w="2694" w:type="dxa"/>
            <w:vAlign w:val="center"/>
          </w:tcPr>
          <w:p w14:paraId="01F4AF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F08DFD" w14:textId="77777777" w:rsidR="0085747A" w:rsidRPr="009C54AE" w:rsidRDefault="00D234F0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19E4E4A2" w14:textId="77777777" w:rsidTr="000C3F42">
        <w:tc>
          <w:tcPr>
            <w:tcW w:w="2694" w:type="dxa"/>
            <w:vAlign w:val="center"/>
          </w:tcPr>
          <w:p w14:paraId="3DD22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9C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D38B0D" w14:textId="77777777" w:rsidTr="000C3F42">
        <w:tc>
          <w:tcPr>
            <w:tcW w:w="2694" w:type="dxa"/>
            <w:vAlign w:val="center"/>
          </w:tcPr>
          <w:p w14:paraId="7D23D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500B6F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957DE69" w14:textId="77777777" w:rsidTr="000C3F42">
        <w:tc>
          <w:tcPr>
            <w:tcW w:w="2694" w:type="dxa"/>
            <w:vAlign w:val="center"/>
          </w:tcPr>
          <w:p w14:paraId="1E8A3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73F3AC" w14:textId="77777777" w:rsidR="0085747A" w:rsidRPr="009C54AE" w:rsidRDefault="00EF7641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234F0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68D5019" w14:textId="77777777" w:rsidTr="000C3F42">
        <w:tc>
          <w:tcPr>
            <w:tcW w:w="2694" w:type="dxa"/>
            <w:vAlign w:val="center"/>
          </w:tcPr>
          <w:p w14:paraId="5AFC1C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D33B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D5BD0C" w14:textId="77777777" w:rsidTr="000C3F42">
        <w:tc>
          <w:tcPr>
            <w:tcW w:w="2694" w:type="dxa"/>
            <w:vAlign w:val="center"/>
          </w:tcPr>
          <w:p w14:paraId="764671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7EF6F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154D3D6" w14:textId="77777777" w:rsidTr="000C3F42">
        <w:tc>
          <w:tcPr>
            <w:tcW w:w="2694" w:type="dxa"/>
            <w:vAlign w:val="center"/>
          </w:tcPr>
          <w:p w14:paraId="1EC242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73DF93" w14:textId="77777777" w:rsidR="0085747A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D234F0" w:rsidRPr="009C54AE" w14:paraId="63F78FE8" w14:textId="77777777" w:rsidTr="000C3F42">
        <w:tc>
          <w:tcPr>
            <w:tcW w:w="2694" w:type="dxa"/>
            <w:vAlign w:val="center"/>
          </w:tcPr>
          <w:p w14:paraId="2E4F6C85" w14:textId="77777777" w:rsidR="00D234F0" w:rsidRPr="009C54AE" w:rsidRDefault="00D234F0" w:rsidP="00D234F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02F180" w14:textId="77777777" w:rsidR="00D234F0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</w:tbl>
    <w:p w14:paraId="2B5895B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37C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6A9C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0465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4E09065" w14:textId="77777777" w:rsidTr="00ED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9E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14D0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7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4C9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AA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4E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4A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23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A7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15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0F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EEC6E0" w14:textId="77777777" w:rsidTr="00ED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487C" w14:textId="77777777" w:rsidR="00015B8F" w:rsidRPr="009C54AE" w:rsidRDefault="00D839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9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B58F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0F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13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5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63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0B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D8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0579" w14:textId="77777777" w:rsidR="00015B8F" w:rsidRPr="009C54AE" w:rsidRDefault="00FE76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5069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FF4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70BB6F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1023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D38922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940C8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4D271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E27487" w14:textId="77777777" w:rsidR="009C54AE" w:rsidRDefault="00D839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99D35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D8D7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3D81F18" w14:textId="77777777" w:rsidTr="00745302">
        <w:tc>
          <w:tcPr>
            <w:tcW w:w="9670" w:type="dxa"/>
          </w:tcPr>
          <w:p w14:paraId="6BC8DD21" w14:textId="77777777" w:rsidR="0085747A" w:rsidRPr="009C54AE" w:rsidRDefault="002F0AA5" w:rsidP="00D839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 zarządzania przedsiębiorstwem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przedsiębiorstwa w warunkach rynkowych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2DA8F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816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E2F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1DD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84BB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839A9" w:rsidRPr="009C54AE" w14:paraId="2DEDB80E" w14:textId="77777777" w:rsidTr="00F47E2E">
        <w:tc>
          <w:tcPr>
            <w:tcW w:w="845" w:type="dxa"/>
            <w:vAlign w:val="center"/>
          </w:tcPr>
          <w:p w14:paraId="4D18261C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27AD94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z istotą, cechami i wymiarami strategii biznesowych.</w:t>
            </w:r>
          </w:p>
        </w:tc>
      </w:tr>
      <w:tr w:rsidR="00D839A9" w:rsidRPr="009C54AE" w14:paraId="0BEF1676" w14:textId="77777777" w:rsidTr="00F47E2E">
        <w:tc>
          <w:tcPr>
            <w:tcW w:w="845" w:type="dxa"/>
            <w:vAlign w:val="center"/>
          </w:tcPr>
          <w:p w14:paraId="13BACD53" w14:textId="77777777" w:rsidR="00D839A9" w:rsidRPr="009C54AE" w:rsidRDefault="00D839A9" w:rsidP="00D839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63B3A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 z klasyfikacją strategii biznesowych i ich charakterystyką.</w:t>
            </w:r>
          </w:p>
        </w:tc>
      </w:tr>
      <w:tr w:rsidR="00D839A9" w:rsidRPr="009C54AE" w14:paraId="7755C6A6" w14:textId="77777777" w:rsidTr="00F47E2E">
        <w:tc>
          <w:tcPr>
            <w:tcW w:w="845" w:type="dxa"/>
            <w:vAlign w:val="center"/>
          </w:tcPr>
          <w:p w14:paraId="6E3D60B7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3B44F5F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samodzielnego, twórczego myślenia strategicznego poprzez konfrontowanie wiedzy teoretycznej z praktyczną w opracowywaniu wybranej strategii biznesowej. </w:t>
            </w:r>
          </w:p>
        </w:tc>
      </w:tr>
    </w:tbl>
    <w:p w14:paraId="30B2D8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16329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0F2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6B4AC5F" w14:textId="77777777" w:rsidTr="002F0AA5">
        <w:tc>
          <w:tcPr>
            <w:tcW w:w="1681" w:type="dxa"/>
            <w:vAlign w:val="center"/>
          </w:tcPr>
          <w:p w14:paraId="478F71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508AD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E57B3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50821C3B" w14:textId="77777777" w:rsidTr="002F0AA5">
        <w:tc>
          <w:tcPr>
            <w:tcW w:w="1681" w:type="dxa"/>
          </w:tcPr>
          <w:p w14:paraId="4C45859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223AE5B" w14:textId="77777777" w:rsidR="002F0AA5" w:rsidRPr="009C54AE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 xml:space="preserve"> pojęci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, cechy i wymiary strategii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F0F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Rozpoznaje i charakteryzuje rodzaje strategii biznesowych.</w:t>
            </w:r>
          </w:p>
        </w:tc>
        <w:tc>
          <w:tcPr>
            <w:tcW w:w="1865" w:type="dxa"/>
          </w:tcPr>
          <w:p w14:paraId="4DE49620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K_W03</w:t>
            </w:r>
          </w:p>
          <w:p w14:paraId="556024E3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K_W06</w:t>
            </w:r>
          </w:p>
          <w:p w14:paraId="6473FB71" w14:textId="77777777" w:rsidR="002F0AA5" w:rsidRPr="0086205A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236A3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A571A3" w:rsidRPr="009C54AE" w14:paraId="49B1886D" w14:textId="77777777" w:rsidTr="002F0AA5">
        <w:tc>
          <w:tcPr>
            <w:tcW w:w="1681" w:type="dxa"/>
          </w:tcPr>
          <w:p w14:paraId="2A81D8C7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2661FDC" w14:textId="77777777" w:rsidR="00A571A3" w:rsidRPr="00B03B1F" w:rsidRDefault="00B03B1F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Analizuje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czynniki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społeczno-</w:t>
            </w:r>
            <w:r>
              <w:rPr>
                <w:rFonts w:ascii="Corbel" w:hAnsi="Corbel"/>
                <w:b w:val="0"/>
                <w:sz w:val="24"/>
                <w:szCs w:val="24"/>
              </w:rPr>
              <w:t>ekonomiczne determinujące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sytuację ekonomiczno-finansową</w:t>
            </w:r>
            <w:r w:rsidR="00324155"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2E1256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026471CE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K_U06</w:t>
            </w:r>
          </w:p>
          <w:p w14:paraId="626EA4B4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K_U07</w:t>
            </w:r>
          </w:p>
        </w:tc>
      </w:tr>
      <w:tr w:rsidR="00A571A3" w:rsidRPr="009C54AE" w14:paraId="246B3195" w14:textId="77777777" w:rsidTr="002F0AA5">
        <w:tc>
          <w:tcPr>
            <w:tcW w:w="1681" w:type="dxa"/>
          </w:tcPr>
          <w:p w14:paraId="3ACB91D1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EA5DF0F" w14:textId="77777777" w:rsidR="00A571A3" w:rsidRPr="00B03B1F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Potrafi wykorzyst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ać zdobytą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zarządzania 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formułowaniu strategii przedsiębiorstwa.</w:t>
            </w:r>
          </w:p>
        </w:tc>
        <w:tc>
          <w:tcPr>
            <w:tcW w:w="1865" w:type="dxa"/>
          </w:tcPr>
          <w:p w14:paraId="2C6B1E03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K_U09</w:t>
            </w:r>
          </w:p>
        </w:tc>
      </w:tr>
      <w:tr w:rsidR="00324155" w:rsidRPr="009C54AE" w14:paraId="2669B27E" w14:textId="77777777" w:rsidTr="002F0AA5">
        <w:tc>
          <w:tcPr>
            <w:tcW w:w="1681" w:type="dxa"/>
          </w:tcPr>
          <w:p w14:paraId="3F59E876" w14:textId="77777777" w:rsidR="00324155" w:rsidRDefault="00324155" w:rsidP="00324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37CDB5" w14:textId="77777777" w:rsidR="00324155" w:rsidRPr="005A4C2B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Prezentuje aktywną i twórczą postawę w budowaniu strategii biznesowej.</w:t>
            </w:r>
          </w:p>
        </w:tc>
        <w:tc>
          <w:tcPr>
            <w:tcW w:w="1865" w:type="dxa"/>
          </w:tcPr>
          <w:p w14:paraId="32DB869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K_K01</w:t>
            </w:r>
          </w:p>
          <w:p w14:paraId="2AC7808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K_K03</w:t>
            </w:r>
          </w:p>
          <w:p w14:paraId="4299EEC4" w14:textId="77777777" w:rsidR="00324155" w:rsidRPr="005A4C2B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K_K04</w:t>
            </w:r>
          </w:p>
        </w:tc>
      </w:tr>
    </w:tbl>
    <w:p w14:paraId="3FF144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E622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C5A8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D056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CF976D" w14:textId="77777777" w:rsidTr="00FD3233">
        <w:tc>
          <w:tcPr>
            <w:tcW w:w="9520" w:type="dxa"/>
          </w:tcPr>
          <w:p w14:paraId="50991BE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4155" w:rsidRPr="009C54AE" w14:paraId="52B76D0B" w14:textId="77777777" w:rsidTr="00FD3233">
        <w:tc>
          <w:tcPr>
            <w:tcW w:w="9520" w:type="dxa"/>
          </w:tcPr>
          <w:p w14:paraId="62F100C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Strategia przedsiębiorstwa – istota strategii, pojęcie, cechy. Wymiary strategii. </w:t>
            </w:r>
          </w:p>
        </w:tc>
      </w:tr>
      <w:tr w:rsidR="00324155" w:rsidRPr="009C54AE" w14:paraId="45E585A1" w14:textId="77777777" w:rsidTr="00FD3233">
        <w:tc>
          <w:tcPr>
            <w:tcW w:w="9520" w:type="dxa"/>
          </w:tcPr>
          <w:p w14:paraId="61DF12E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Cechy „dobrej” strategii: prostota, wewnętrzna i zewnętrzna spójność.</w:t>
            </w:r>
          </w:p>
        </w:tc>
      </w:tr>
      <w:tr w:rsidR="00324155" w:rsidRPr="009C54AE" w14:paraId="06C527C4" w14:textId="77777777" w:rsidTr="00FD3233">
        <w:tc>
          <w:tcPr>
            <w:tcW w:w="9520" w:type="dxa"/>
          </w:tcPr>
          <w:p w14:paraId="11445D8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Misja, wizja, cele przedsiębiorstwa: wyjaśnienie pojęć, zasady opracowywania misji, wizji i celów przedsiębiorstwa, wiązka celów, klasyfikacja celów. </w:t>
            </w:r>
          </w:p>
        </w:tc>
      </w:tr>
      <w:tr w:rsidR="00324155" w:rsidRPr="009C54AE" w14:paraId="2F087584" w14:textId="77777777" w:rsidTr="00FD3233">
        <w:tc>
          <w:tcPr>
            <w:tcW w:w="9520" w:type="dxa"/>
          </w:tcPr>
          <w:p w14:paraId="54933942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Analiza strategiczna (analiza otoczenia i analiza przedsiębiorstwa): elementy, użytkownicy wyników analizy strategicznej. Sens czynnościowy i narzędziowy analizy strategicznej. </w:t>
            </w:r>
          </w:p>
        </w:tc>
      </w:tr>
      <w:tr w:rsidR="00324155" w:rsidRPr="009C54AE" w14:paraId="4110E409" w14:textId="77777777" w:rsidTr="00FD3233">
        <w:tc>
          <w:tcPr>
            <w:tcW w:w="9520" w:type="dxa"/>
          </w:tcPr>
          <w:p w14:paraId="729108F0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otoczenia: analiza makro i mikrootoczenia pod kątem szans i zagrożeń. Przykłady. Studium przypadku.</w:t>
            </w:r>
          </w:p>
        </w:tc>
      </w:tr>
      <w:tr w:rsidR="00324155" w:rsidRPr="009C54AE" w14:paraId="35AD4B7B" w14:textId="77777777" w:rsidTr="00FD3233">
        <w:tc>
          <w:tcPr>
            <w:tcW w:w="9520" w:type="dxa"/>
          </w:tcPr>
          <w:p w14:paraId="4009090F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zasobów (finansowych, rzeczowych, ludzkich i informacyjnych) przedsiębiorstwa pod kątem silnych i słabych stron.</w:t>
            </w:r>
          </w:p>
        </w:tc>
      </w:tr>
      <w:tr w:rsidR="00324155" w:rsidRPr="009C54AE" w14:paraId="25BC646C" w14:textId="77777777" w:rsidTr="00FD3233">
        <w:tc>
          <w:tcPr>
            <w:tcW w:w="9520" w:type="dxa"/>
          </w:tcPr>
          <w:p w14:paraId="54358F04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Analiza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 atrakcyjności sektora, mapa grup strategicznych, analiza SWOT, pozycjonowanie strategiczne)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otoczenia przedsiębiorstwa (ekstrapolacja trendów, metoda delficka, analiza luki strategicznej, metody scenariuszowe, analiza „pięciu sił Portera</w:t>
            </w:r>
            <w:r>
              <w:rPr>
                <w:rFonts w:ascii="Corbel" w:hAnsi="Corbel"/>
                <w:b w:val="0"/>
                <w:sz w:val="24"/>
                <w:szCs w:val="24"/>
              </w:rPr>
              <w:t>”.</w:t>
            </w:r>
          </w:p>
        </w:tc>
      </w:tr>
      <w:tr w:rsidR="00324155" w:rsidRPr="00324155" w14:paraId="125AE57F" w14:textId="77777777" w:rsidTr="00FD3233">
        <w:tc>
          <w:tcPr>
            <w:tcW w:w="9520" w:type="dxa"/>
          </w:tcPr>
          <w:p w14:paraId="47654027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Metody analizy wnętrza przedsiębiorstwa: krzywa doświadczeń, metody portfelowe, cykl życia produktu i technologii, analiza kluczowych czynników sukcesu, bilans strategiczny, analiza łańcucha wartości.</w:t>
            </w:r>
          </w:p>
        </w:tc>
      </w:tr>
      <w:tr w:rsidR="00324155" w:rsidRPr="00324155" w14:paraId="0D76F6B5" w14:textId="77777777" w:rsidTr="00FD3233">
        <w:tc>
          <w:tcPr>
            <w:tcW w:w="9520" w:type="dxa"/>
          </w:tcPr>
          <w:p w14:paraId="4422FDFF" w14:textId="77777777" w:rsidR="00324155" w:rsidRPr="00324155" w:rsidRDefault="00324155" w:rsidP="00661E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przedsiębiorstwa na tle otoczenia: analiza SWOT, pozycjonowanie strategiczne</w:t>
            </w:r>
            <w:r w:rsidR="00661E3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24155" w:rsidRPr="00324155" w14:paraId="524631B5" w14:textId="77777777" w:rsidTr="00FD3233">
        <w:tc>
          <w:tcPr>
            <w:tcW w:w="9520" w:type="dxa"/>
          </w:tcPr>
          <w:p w14:paraId="27E333C7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Ogólny model strategii: domena działania, strategiczna przewaga, cele do osiągnięcia, funkcjonalne programy działania. </w:t>
            </w:r>
          </w:p>
        </w:tc>
      </w:tr>
      <w:tr w:rsidR="00324155" w:rsidRPr="00324155" w14:paraId="63D6F0A5" w14:textId="77777777" w:rsidTr="00FD3233">
        <w:tc>
          <w:tcPr>
            <w:tcW w:w="9520" w:type="dxa"/>
          </w:tcPr>
          <w:p w14:paraId="69EDD37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Strategia generalna i jej cechy. Strategie rodzajów działalności-dziedzin. Strategie funkcjonalne i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substrategie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. Typologia strategii (wg A. Stabryły,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H.I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Ansoffa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, Z.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Soucka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Pr="00324155">
              <w:rPr>
                <w:rFonts w:ascii="Corbel" w:hAnsi="Corbel"/>
                <w:b w:val="0"/>
                <w:sz w:val="24"/>
                <w:szCs w:val="24"/>
              </w:rPr>
              <w:t>P.F</w:t>
            </w:r>
            <w:proofErr w:type="spellEnd"/>
            <w:r w:rsidRPr="00324155">
              <w:rPr>
                <w:rFonts w:ascii="Corbel" w:hAnsi="Corbel"/>
                <w:b w:val="0"/>
                <w:sz w:val="24"/>
                <w:szCs w:val="24"/>
              </w:rPr>
              <w:t>. Druckera , M.E. Portera) i ich charakterystyka.</w:t>
            </w:r>
          </w:p>
        </w:tc>
      </w:tr>
      <w:tr w:rsidR="00324155" w:rsidRPr="00324155" w14:paraId="3186BF72" w14:textId="77777777" w:rsidTr="00FD3233">
        <w:tc>
          <w:tcPr>
            <w:tcW w:w="9520" w:type="dxa"/>
          </w:tcPr>
          <w:p w14:paraId="47DAD769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Formułowanie strategii-zasady. Umiejętność myślenia strategicznego. Siły wpływające na zmianę strategii. </w:t>
            </w:r>
          </w:p>
        </w:tc>
      </w:tr>
      <w:tr w:rsidR="00324155" w:rsidRPr="00324155" w14:paraId="445963A2" w14:textId="77777777" w:rsidTr="00FD3233">
        <w:tc>
          <w:tcPr>
            <w:tcW w:w="9520" w:type="dxa"/>
          </w:tcPr>
          <w:p w14:paraId="196B4C4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W poszukiwaniu skutecznych koncepcji strategii: planistyczna koncepcja strategii-programowanie strategiczne, ewolucyjno-rynkowa koncepcja strategii, zasobowa koncepcja strategii i ich zastosowanie. </w:t>
            </w:r>
          </w:p>
        </w:tc>
      </w:tr>
    </w:tbl>
    <w:p w14:paraId="345007A8" w14:textId="77777777" w:rsidR="0085747A" w:rsidRPr="00324155" w:rsidRDefault="0085747A" w:rsidP="00324155">
      <w:pPr>
        <w:pStyle w:val="Podpunkty"/>
        <w:spacing w:before="40" w:after="40"/>
        <w:ind w:left="0"/>
        <w:rPr>
          <w:rFonts w:ascii="Corbel" w:hAnsi="Corbel"/>
          <w:b w:val="0"/>
          <w:sz w:val="24"/>
          <w:szCs w:val="24"/>
        </w:rPr>
      </w:pPr>
    </w:p>
    <w:p w14:paraId="7D428EA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674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7EEBD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 w:rsidR="00661E33">
        <w:rPr>
          <w:rFonts w:ascii="Corbel" w:hAnsi="Corbel"/>
          <w:b w:val="0"/>
          <w:smallCaps w:val="0"/>
          <w:szCs w:val="24"/>
        </w:rPr>
        <w:t>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661E33">
        <w:rPr>
          <w:rFonts w:ascii="Corbel" w:hAnsi="Corbel"/>
          <w:b w:val="0"/>
          <w:smallCaps w:val="0"/>
          <w:szCs w:val="24"/>
        </w:rPr>
        <w:t xml:space="preserve">analiza studium przypadku, </w:t>
      </w:r>
      <w:r>
        <w:rPr>
          <w:rFonts w:ascii="Corbel" w:hAnsi="Corbel"/>
          <w:b w:val="0"/>
          <w:smallCaps w:val="0"/>
          <w:szCs w:val="24"/>
        </w:rPr>
        <w:t>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  <w:r w:rsidR="00661E33" w:rsidRPr="00661E33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6B6EB42E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33B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1721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6DA1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E1BE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D2310F" w14:textId="77777777" w:rsidTr="001101F0">
        <w:tc>
          <w:tcPr>
            <w:tcW w:w="1962" w:type="dxa"/>
            <w:vAlign w:val="center"/>
          </w:tcPr>
          <w:p w14:paraId="4D513A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5125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176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033C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CC0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7780" w:rsidRPr="009C54AE" w14:paraId="67164B10" w14:textId="77777777" w:rsidTr="001101F0">
        <w:tc>
          <w:tcPr>
            <w:tcW w:w="1962" w:type="dxa"/>
          </w:tcPr>
          <w:p w14:paraId="36B0EC35" w14:textId="77777777" w:rsidR="00127780" w:rsidRPr="009C54AE" w:rsidRDefault="00661E33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C628C57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2BAEAC57" w14:textId="77777777" w:rsidR="00127780" w:rsidRPr="00603281" w:rsidRDefault="0012778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65A4467" w14:textId="77777777" w:rsidTr="001101F0">
        <w:tc>
          <w:tcPr>
            <w:tcW w:w="1962" w:type="dxa"/>
          </w:tcPr>
          <w:p w14:paraId="5D4A8D43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1A2520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560EF1AC" w14:textId="77777777" w:rsidR="00127780" w:rsidRPr="00603281" w:rsidRDefault="0012778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3D92D21C" w14:textId="77777777" w:rsidTr="001101F0">
        <w:tc>
          <w:tcPr>
            <w:tcW w:w="1962" w:type="dxa"/>
          </w:tcPr>
          <w:p w14:paraId="1FFEF2FE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2BCD05E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709274AC" w14:textId="77777777" w:rsidR="00127780" w:rsidRPr="00603281" w:rsidRDefault="00661E33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2778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661E33" w:rsidRPr="009C54AE" w14:paraId="34EB178F" w14:textId="77777777" w:rsidTr="001101F0">
        <w:tc>
          <w:tcPr>
            <w:tcW w:w="1962" w:type="dxa"/>
          </w:tcPr>
          <w:p w14:paraId="44935E1A" w14:textId="77777777" w:rsidR="00661E33" w:rsidRPr="009C54AE" w:rsidRDefault="00661E33" w:rsidP="0066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8DF4CB" w14:textId="77777777" w:rsidR="00661E33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34F4F86C" w14:textId="77777777" w:rsidR="00661E33" w:rsidRPr="00603281" w:rsidRDefault="00661E33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9F398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B03A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468EF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5057990C" w14:textId="77777777" w:rsidTr="00923D7D">
        <w:tc>
          <w:tcPr>
            <w:tcW w:w="9670" w:type="dxa"/>
          </w:tcPr>
          <w:p w14:paraId="18AE1C5A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317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Kolokwium obejmuje treści przekazane i wypracowane w trakcie ćwiczeń. </w:t>
            </w:r>
          </w:p>
          <w:p w14:paraId="6A825679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7243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53C5F7D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7243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Ogólna punktacja, obejmująca powyższe składowe jest następująca:</w:t>
            </w:r>
          </w:p>
          <w:p w14:paraId="1827F7BC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317">
              <w:rPr>
                <w:rFonts w:ascii="Corbel" w:hAnsi="Corbel"/>
                <w:sz w:val="24"/>
                <w:szCs w:val="24"/>
              </w:rPr>
              <w:t>51%-60% punktów możliwych do zdobycia-ocena 3.0; 61%-70%-ocena 3.5; 71%-80%-ocena 4.0; 81%-90%-ocena 4.5; 91%-100%-ocena 5.0</w:t>
            </w:r>
          </w:p>
        </w:tc>
      </w:tr>
    </w:tbl>
    <w:p w14:paraId="4B975293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7BC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24BC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22C207" w14:textId="77777777" w:rsidTr="001F65B4">
        <w:tc>
          <w:tcPr>
            <w:tcW w:w="4902" w:type="dxa"/>
            <w:vAlign w:val="center"/>
          </w:tcPr>
          <w:p w14:paraId="2A6BFA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B83A3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B429D" w:rsidRPr="009C54AE" w14:paraId="050D186D" w14:textId="77777777" w:rsidTr="001F65B4">
        <w:tc>
          <w:tcPr>
            <w:tcW w:w="4902" w:type="dxa"/>
          </w:tcPr>
          <w:p w14:paraId="547A706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378598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B429D" w:rsidRPr="009C54AE" w14:paraId="6BA50312" w14:textId="77777777" w:rsidTr="001F65B4">
        <w:tc>
          <w:tcPr>
            <w:tcW w:w="4902" w:type="dxa"/>
          </w:tcPr>
          <w:p w14:paraId="626EB8FB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B558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9CD7F9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B429D" w:rsidRPr="009C54AE" w14:paraId="72C45728" w14:textId="77777777" w:rsidTr="001F65B4">
        <w:tc>
          <w:tcPr>
            <w:tcW w:w="4902" w:type="dxa"/>
          </w:tcPr>
          <w:p w14:paraId="3473B85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6746DC6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D5020"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A4224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B429D" w:rsidRPr="009C54AE" w14:paraId="545A3AF2" w14:textId="77777777" w:rsidTr="001F65B4">
        <w:tc>
          <w:tcPr>
            <w:tcW w:w="4902" w:type="dxa"/>
          </w:tcPr>
          <w:p w14:paraId="71509768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BCD76F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B429D" w:rsidRPr="009C54AE" w14:paraId="6E928E27" w14:textId="77777777" w:rsidTr="001F65B4">
        <w:tc>
          <w:tcPr>
            <w:tcW w:w="4902" w:type="dxa"/>
          </w:tcPr>
          <w:p w14:paraId="249445D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748CAA2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7645E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7E203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5DF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8D59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6D48AF5" w14:textId="77777777" w:rsidTr="0071620A">
        <w:trPr>
          <w:trHeight w:val="397"/>
        </w:trPr>
        <w:tc>
          <w:tcPr>
            <w:tcW w:w="3544" w:type="dxa"/>
          </w:tcPr>
          <w:p w14:paraId="60B13B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512A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7544315" w14:textId="77777777" w:rsidTr="0071620A">
        <w:trPr>
          <w:trHeight w:val="397"/>
        </w:trPr>
        <w:tc>
          <w:tcPr>
            <w:tcW w:w="3544" w:type="dxa"/>
          </w:tcPr>
          <w:p w14:paraId="02E3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A9F6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9E472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DA5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68A7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BC2382D" w14:textId="77777777" w:rsidTr="0071620A">
        <w:trPr>
          <w:trHeight w:val="397"/>
        </w:trPr>
        <w:tc>
          <w:tcPr>
            <w:tcW w:w="7513" w:type="dxa"/>
          </w:tcPr>
          <w:p w14:paraId="5EEAC2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A6F42" w14:textId="77777777" w:rsidR="00D115C6" w:rsidRPr="00EC6A49" w:rsidRDefault="00346862" w:rsidP="0034686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Zakrzewska-Bielawska A.,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Strategie rozwoju przedsiębiorstw: nowe spojrzenie,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PWE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7F4B3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2018.</w:t>
            </w:r>
          </w:p>
          <w:p w14:paraId="2FCB3B14" w14:textId="77777777" w:rsidR="00346862" w:rsidRPr="00EC6A49" w:rsidRDefault="005A086C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Obłój</w:t>
            </w:r>
            <w:proofErr w:type="spellEnd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Strategia organizacji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WE,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2014.</w:t>
            </w:r>
          </w:p>
          <w:p w14:paraId="22A62ABC" w14:textId="77777777" w:rsidR="005A086C" w:rsidRPr="00EC6A49" w:rsidRDefault="00EC6A49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Grzebyk M.,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Koncepcja klastra a współdziałanie i konkurencyjność przedsiębiorstw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monografia nt.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Przedsiębiorstwo i region. Konkurencyjność a innowacyjność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pod red. L. </w:t>
            </w:r>
            <w:proofErr w:type="spellStart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Kaliszczak</w:t>
            </w:r>
            <w:proofErr w:type="spellEnd"/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 nr 1, 2009, s.18-26</w:t>
            </w:r>
          </w:p>
        </w:tc>
      </w:tr>
      <w:tr w:rsidR="0085747A" w:rsidRPr="009C54AE" w14:paraId="0F0416AE" w14:textId="77777777" w:rsidTr="0071620A">
        <w:trPr>
          <w:trHeight w:val="397"/>
        </w:trPr>
        <w:tc>
          <w:tcPr>
            <w:tcW w:w="7513" w:type="dxa"/>
          </w:tcPr>
          <w:p w14:paraId="44F1F3EF" w14:textId="77777777" w:rsidR="009F7BA1" w:rsidRDefault="0085747A" w:rsidP="005A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127ECA5" w14:textId="77777777" w:rsidR="00C60F3D" w:rsidRPr="003F4263" w:rsidRDefault="00C60F3D" w:rsidP="00C60F3D">
            <w:pPr>
              <w:numPr>
                <w:ilvl w:val="0"/>
                <w:numId w:val="10"/>
              </w:numPr>
              <w:tabs>
                <w:tab w:val="left" w:pos="4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Bulwa S., Alternatywne formy finansowania polskich </w:t>
            </w:r>
            <w:r w:rsidR="00EC6A49" w:rsidRPr="003F4263">
              <w:rPr>
                <w:sz w:val="24"/>
                <w:szCs w:val="24"/>
              </w:rPr>
              <w:t>przedsiębiorstw</w:t>
            </w:r>
            <w:r w:rsidRPr="003F4263">
              <w:rPr>
                <w:sz w:val="24"/>
                <w:szCs w:val="24"/>
              </w:rPr>
              <w:t xml:space="preserve">-znaczenie i kryteria wyboru, </w:t>
            </w:r>
            <w:r w:rsidRPr="003F4263">
              <w:rPr>
                <w:i/>
                <w:sz w:val="24"/>
                <w:szCs w:val="24"/>
              </w:rPr>
              <w:t>Przedsiębiorstwo i Region,</w:t>
            </w:r>
            <w:r w:rsidRPr="003F4263">
              <w:rPr>
                <w:sz w:val="24"/>
                <w:szCs w:val="24"/>
              </w:rPr>
              <w:t xml:space="preserve"> nr 6, 2014, s. 97-108</w:t>
            </w:r>
          </w:p>
          <w:p w14:paraId="43AE4118" w14:textId="77777777" w:rsidR="003A6440" w:rsidRPr="00C60F3D" w:rsidRDefault="00C60F3D" w:rsidP="00C60F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</w:t>
            </w:r>
            <w:r w:rsidRPr="00EC6A49">
              <w:rPr>
                <w:i/>
                <w:iCs/>
                <w:sz w:val="24"/>
                <w:szCs w:val="24"/>
              </w:rPr>
              <w:t>Kapitał intelektualny a strategie rozwoju przedsiębiorstw-wyniki badań własnych</w:t>
            </w:r>
            <w:r w:rsidRPr="003F4263">
              <w:rPr>
                <w:sz w:val="24"/>
                <w:szCs w:val="24"/>
              </w:rPr>
              <w:t xml:space="preserve">, [w:] Pracownicy jako akcelerator (teoria i wyniki badań), pod red. nauk. E. </w:t>
            </w:r>
            <w:proofErr w:type="spellStart"/>
            <w:r w:rsidRPr="003F4263">
              <w:rPr>
                <w:sz w:val="24"/>
                <w:szCs w:val="24"/>
              </w:rPr>
              <w:t>Farkasova</w:t>
            </w:r>
            <w:proofErr w:type="spellEnd"/>
            <w:r w:rsidRPr="003F4263">
              <w:rPr>
                <w:sz w:val="24"/>
                <w:szCs w:val="24"/>
              </w:rPr>
              <w:t xml:space="preserve">, W. K. Krupa, P. </w:t>
            </w:r>
            <w:proofErr w:type="spellStart"/>
            <w:r w:rsidRPr="003F4263">
              <w:rPr>
                <w:sz w:val="24"/>
                <w:szCs w:val="24"/>
              </w:rPr>
              <w:t>Skotny</w:t>
            </w:r>
            <w:proofErr w:type="spellEnd"/>
            <w:r w:rsidRPr="003F4263">
              <w:rPr>
                <w:sz w:val="24"/>
                <w:szCs w:val="24"/>
              </w:rPr>
              <w:t>, wyd. TUKE Kosice i UR Rzeszów, Kosice-Rzeszów 2012, s. 172-196</w:t>
            </w:r>
          </w:p>
        </w:tc>
      </w:tr>
    </w:tbl>
    <w:p w14:paraId="2AE6C6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53A2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80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95AAC5" w14:textId="77777777" w:rsidR="009205DE" w:rsidRDefault="009205DE" w:rsidP="00C16ABF">
      <w:pPr>
        <w:spacing w:after="0" w:line="240" w:lineRule="auto"/>
      </w:pPr>
      <w:r>
        <w:separator/>
      </w:r>
    </w:p>
  </w:endnote>
  <w:endnote w:type="continuationSeparator" w:id="0">
    <w:p w14:paraId="3B428F0B" w14:textId="77777777" w:rsidR="009205DE" w:rsidRDefault="009205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93146" w14:textId="77777777" w:rsidR="009205DE" w:rsidRDefault="009205DE" w:rsidP="00C16ABF">
      <w:pPr>
        <w:spacing w:after="0" w:line="240" w:lineRule="auto"/>
      </w:pPr>
      <w:r>
        <w:separator/>
      </w:r>
    </w:p>
  </w:footnote>
  <w:footnote w:type="continuationSeparator" w:id="0">
    <w:p w14:paraId="3EFA1B93" w14:textId="77777777" w:rsidR="009205DE" w:rsidRDefault="009205DE" w:rsidP="00C16ABF">
      <w:pPr>
        <w:spacing w:after="0" w:line="240" w:lineRule="auto"/>
      </w:pPr>
      <w:r>
        <w:continuationSeparator/>
      </w:r>
    </w:p>
  </w:footnote>
  <w:footnote w:id="1">
    <w:p w14:paraId="2E0C56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4782203"/>
    <w:multiLevelType w:val="singleLevel"/>
    <w:tmpl w:val="7E7E32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205C9"/>
    <w:multiLevelType w:val="hybridMultilevel"/>
    <w:tmpl w:val="BFE65C74"/>
    <w:lvl w:ilvl="0" w:tplc="5F7A5CC8">
      <w:start w:val="1"/>
      <w:numFmt w:val="decimal"/>
      <w:lvlText w:val="%1."/>
      <w:lvlJc w:val="left"/>
      <w:pPr>
        <w:ind w:left="111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445C4175"/>
    <w:multiLevelType w:val="hybridMultilevel"/>
    <w:tmpl w:val="751E6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59FE1E60"/>
    <w:multiLevelType w:val="hybridMultilevel"/>
    <w:tmpl w:val="7BAE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E3E0A"/>
    <w:rsid w:val="000F1C57"/>
    <w:rsid w:val="000F5615"/>
    <w:rsid w:val="001101F0"/>
    <w:rsid w:val="00121DD6"/>
    <w:rsid w:val="00124BFF"/>
    <w:rsid w:val="0012560E"/>
    <w:rsid w:val="00127108"/>
    <w:rsid w:val="00127780"/>
    <w:rsid w:val="0013026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B2E1C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4155"/>
    <w:rsid w:val="00331B66"/>
    <w:rsid w:val="003343CF"/>
    <w:rsid w:val="00346862"/>
    <w:rsid w:val="00346FE9"/>
    <w:rsid w:val="0034759A"/>
    <w:rsid w:val="003503F6"/>
    <w:rsid w:val="003530DD"/>
    <w:rsid w:val="00363F78"/>
    <w:rsid w:val="003A0A5B"/>
    <w:rsid w:val="003A1176"/>
    <w:rsid w:val="003A6440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6A3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3FC4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16F"/>
    <w:rsid w:val="00543ACC"/>
    <w:rsid w:val="00564FD9"/>
    <w:rsid w:val="0056696D"/>
    <w:rsid w:val="0059484D"/>
    <w:rsid w:val="005A0855"/>
    <w:rsid w:val="005A086C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29B"/>
    <w:rsid w:val="00650C5F"/>
    <w:rsid w:val="00654934"/>
    <w:rsid w:val="00661E3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317"/>
    <w:rsid w:val="00724677"/>
    <w:rsid w:val="00725459"/>
    <w:rsid w:val="007327BD"/>
    <w:rsid w:val="00734608"/>
    <w:rsid w:val="00745302"/>
    <w:rsid w:val="007461D6"/>
    <w:rsid w:val="00746EC8"/>
    <w:rsid w:val="00763BF1"/>
    <w:rsid w:val="00766FA5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7F4B30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D5545"/>
    <w:rsid w:val="008E64F4"/>
    <w:rsid w:val="008F12C9"/>
    <w:rsid w:val="008F6E29"/>
    <w:rsid w:val="009133AD"/>
    <w:rsid w:val="00916188"/>
    <w:rsid w:val="009205DE"/>
    <w:rsid w:val="00923D7D"/>
    <w:rsid w:val="009270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26A30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49C8"/>
    <w:rsid w:val="00A97DE1"/>
    <w:rsid w:val="00AB053C"/>
    <w:rsid w:val="00AB707B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3B1F"/>
    <w:rsid w:val="00B06142"/>
    <w:rsid w:val="00B135B1"/>
    <w:rsid w:val="00B3130B"/>
    <w:rsid w:val="00B40ADB"/>
    <w:rsid w:val="00B43B77"/>
    <w:rsid w:val="00B43E80"/>
    <w:rsid w:val="00B4669D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8AA"/>
    <w:rsid w:val="00C56036"/>
    <w:rsid w:val="00C60F3D"/>
    <w:rsid w:val="00C61DC5"/>
    <w:rsid w:val="00C67E92"/>
    <w:rsid w:val="00C70A26"/>
    <w:rsid w:val="00C766DF"/>
    <w:rsid w:val="00C94B98"/>
    <w:rsid w:val="00CA2B96"/>
    <w:rsid w:val="00CA5089"/>
    <w:rsid w:val="00CA56E5"/>
    <w:rsid w:val="00CB429D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34F0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39A9"/>
    <w:rsid w:val="00D8678B"/>
    <w:rsid w:val="00DA2114"/>
    <w:rsid w:val="00DA6057"/>
    <w:rsid w:val="00DC6D0C"/>
    <w:rsid w:val="00DE09C0"/>
    <w:rsid w:val="00DE4A14"/>
    <w:rsid w:val="00DE5EED"/>
    <w:rsid w:val="00DF320D"/>
    <w:rsid w:val="00DF71C8"/>
    <w:rsid w:val="00E04536"/>
    <w:rsid w:val="00E129B8"/>
    <w:rsid w:val="00E1520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C6A49"/>
    <w:rsid w:val="00ED03AB"/>
    <w:rsid w:val="00ED32D2"/>
    <w:rsid w:val="00ED5020"/>
    <w:rsid w:val="00EE32DE"/>
    <w:rsid w:val="00EE5457"/>
    <w:rsid w:val="00EF0FAA"/>
    <w:rsid w:val="00EF7641"/>
    <w:rsid w:val="00F070AB"/>
    <w:rsid w:val="00F17567"/>
    <w:rsid w:val="00F27A7B"/>
    <w:rsid w:val="00F4768E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E765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D47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D234F0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rsid w:val="00B03B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EED33-C5AC-40DD-8C10-EB40B75FF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16491E-7071-4979-B6F1-F9DD525957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B700C7-2F3C-408F-85A3-B4FF1B8B3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570117-2B71-43D4-92A5-95F172780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1057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7</cp:revision>
  <cp:lastPrinted>2019-02-06T12:12:00Z</cp:lastPrinted>
  <dcterms:created xsi:type="dcterms:W3CDTF">2021-01-19T09:22:00Z</dcterms:created>
  <dcterms:modified xsi:type="dcterms:W3CDTF">2021-11-05T12:41:00Z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