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EB5B5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EB5B5D">
        <w:rPr>
          <w:rFonts w:ascii="Corbel" w:hAnsi="Corbel"/>
          <w:bCs/>
          <w:i/>
          <w:sz w:val="24"/>
          <w:szCs w:val="24"/>
        </w:rPr>
        <w:t xml:space="preserve">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2AE580D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A7DC4">
        <w:rPr>
          <w:rFonts w:ascii="Corbel" w:hAnsi="Corbel"/>
          <w:b/>
          <w:smallCaps/>
          <w:sz w:val="24"/>
          <w:szCs w:val="24"/>
        </w:rPr>
        <w:t>2019-2021</w:t>
      </w:r>
      <w:bookmarkStart w:id="0" w:name="_GoBack"/>
      <w:bookmarkEnd w:id="0"/>
    </w:p>
    <w:p w14:paraId="6A743604" w14:textId="191F6FB6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</w:t>
      </w:r>
      <w:r w:rsidR="00DA7DC4">
        <w:rPr>
          <w:rFonts w:ascii="Corbel" w:hAnsi="Corbel"/>
          <w:sz w:val="24"/>
          <w:szCs w:val="24"/>
        </w:rPr>
        <w:t>19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DA7DC4">
        <w:rPr>
          <w:rFonts w:ascii="Corbel" w:hAnsi="Corbel"/>
          <w:sz w:val="24"/>
          <w:szCs w:val="24"/>
        </w:rPr>
        <w:t>0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3F17803" w:rsidR="0085747A" w:rsidRPr="00617C46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instytucjami kredytowymi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761CD3F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/II/B.</w:t>
            </w:r>
            <w:r w:rsidR="00617C46">
              <w:rPr>
                <w:rFonts w:ascii="Corbel" w:hAnsi="Corbel"/>
                <w:b w:val="0"/>
                <w:bCs/>
                <w:sz w:val="24"/>
                <w:szCs w:val="24"/>
              </w:rPr>
              <w:t>4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65EF22A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6266D26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76B9D1" w:rsidR="0085747A" w:rsidRPr="00E33FD0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Mariola Grzebyk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9FF9DA9" w:rsidR="00972BA1" w:rsidRPr="00E33FD0" w:rsidRDefault="00283C5E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E33FD0">
        <w:rPr>
          <w:rFonts w:ascii="Corbel" w:hAnsi="Corbel"/>
          <w:sz w:val="24"/>
          <w:szCs w:val="24"/>
        </w:rPr>
        <w:t>ECTS</w:t>
      </w:r>
      <w:proofErr w:type="spellEnd"/>
      <w:r w:rsidRPr="00E33FD0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E33FD0" w14:paraId="07871431" w14:textId="77777777" w:rsidTr="00390C35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Wykł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Konw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Sem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33FD0">
              <w:rPr>
                <w:rFonts w:ascii="Corbel" w:hAnsi="Corbel"/>
                <w:szCs w:val="24"/>
              </w:rPr>
              <w:t>Prakt</w:t>
            </w:r>
            <w:proofErr w:type="spellEnd"/>
            <w:r w:rsidRPr="00E33FD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E33FD0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972BA1" w:rsidRPr="00E33FD0" w14:paraId="7AA43F9C" w14:textId="77777777" w:rsidTr="00390C35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526744C" w:rsidR="00972BA1" w:rsidRPr="00E33FD0" w:rsidRDefault="00617C46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447F4CE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62B6E51B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3024A651" w:rsidR="00E33FD0" w:rsidRPr="00617C46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5A2B">
        <w:rPr>
          <w:rFonts w:ascii="Corbel" w:hAnsi="Corbel"/>
          <w:b w:val="0"/>
          <w:smallCaps w:val="0"/>
          <w:szCs w:val="24"/>
        </w:rPr>
        <w:t>S</w:t>
      </w:r>
      <w:r w:rsidRPr="00617C46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23908FD4" w:rsidR="00E960BB" w:rsidRPr="00E33FD0" w:rsidRDefault="00617C46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72BA1" w:rsidRPr="00E33FD0">
        <w:rPr>
          <w:rFonts w:ascii="Corbel" w:hAnsi="Corbel"/>
          <w:b w:val="0"/>
          <w:smallCaps w:val="0"/>
          <w:szCs w:val="24"/>
        </w:rPr>
        <w:t xml:space="preserve">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7C46" w:rsidRPr="00E33FD0" w14:paraId="003EB43F" w14:textId="77777777" w:rsidTr="00390C35">
        <w:trPr>
          <w:jc w:val="center"/>
        </w:trPr>
        <w:tc>
          <w:tcPr>
            <w:tcW w:w="9520" w:type="dxa"/>
          </w:tcPr>
          <w:p w14:paraId="48907222" w14:textId="16DFC098" w:rsidR="00617C46" w:rsidRDefault="00617C46" w:rsidP="00617C46">
            <w:pPr>
              <w:pStyle w:val="Punktygwne"/>
              <w:tabs>
                <w:tab w:val="left" w:pos="89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dotyczącą podstaw zarządzania organizacjami.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FF0D88" w14:textId="77777777" w:rsidR="00735A2B" w:rsidRDefault="00735A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90D443A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787"/>
      </w:tblGrid>
      <w:tr w:rsidR="00617C46" w:rsidRPr="00617C46" w14:paraId="1D38D5E6" w14:textId="77777777" w:rsidTr="00390C35">
        <w:trPr>
          <w:jc w:val="center"/>
        </w:trPr>
        <w:tc>
          <w:tcPr>
            <w:tcW w:w="841" w:type="dxa"/>
            <w:vAlign w:val="center"/>
          </w:tcPr>
          <w:p w14:paraId="4B62A855" w14:textId="2AEB1171" w:rsidR="00617C46" w:rsidRPr="00617C4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22E09820" w14:textId="5F0D0B5A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Zapoznanie studentów ze znaczeniem, cechami i funkcjami zarządzania instytucjami kredytowymi.</w:t>
            </w:r>
          </w:p>
        </w:tc>
      </w:tr>
      <w:tr w:rsidR="00617C46" w:rsidRPr="00617C46" w14:paraId="2547E272" w14:textId="77777777" w:rsidTr="00390C35">
        <w:trPr>
          <w:jc w:val="center"/>
        </w:trPr>
        <w:tc>
          <w:tcPr>
            <w:tcW w:w="841" w:type="dxa"/>
            <w:vAlign w:val="center"/>
          </w:tcPr>
          <w:p w14:paraId="28729CF7" w14:textId="4A6FA44C" w:rsidR="00617C46" w:rsidRPr="00617C46" w:rsidRDefault="00617C46" w:rsidP="00617C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17C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4FFC835A" w14:textId="53603F9D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Wypracowanie umiejętności samodzielnego, twórczego myślenia poprzez konfrontowanie wiedzy teoretycznej ze zdarzeniami dotyczącymi zarządzania instytucjami kredytowymi.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E33FD0" w14:paraId="4989DCBB" w14:textId="77777777" w:rsidTr="00390C35">
        <w:trPr>
          <w:jc w:val="center"/>
        </w:trPr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390C35">
        <w:trPr>
          <w:jc w:val="center"/>
        </w:trPr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9B0D55" w:rsidR="00972BA1" w:rsidRPr="00E33FD0" w:rsidRDefault="00B65F83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F83">
              <w:rPr>
                <w:rFonts w:ascii="Corbel" w:hAnsi="Corbel"/>
                <w:b w:val="0"/>
                <w:smallCaps w:val="0"/>
                <w:szCs w:val="24"/>
              </w:rPr>
              <w:t>Zna teorie dotyczące systemu bankowego i zasad kredytowania. Rozpoznaje i identyfikuje proces zarządzania instytucjami kredytowymi</w:t>
            </w:r>
          </w:p>
        </w:tc>
        <w:tc>
          <w:tcPr>
            <w:tcW w:w="1865" w:type="dxa"/>
          </w:tcPr>
          <w:p w14:paraId="452BFA3C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432B96E7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K_W06</w:t>
            </w:r>
          </w:p>
        </w:tc>
      </w:tr>
      <w:tr w:rsidR="00972BA1" w:rsidRPr="00E33FD0" w14:paraId="6C268B41" w14:textId="77777777" w:rsidTr="00390C35">
        <w:trPr>
          <w:jc w:val="center"/>
        </w:trPr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17A74F20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zjawiska społeczno-ekonomiczne związane z funkcjonowaniem rynku kredytowego i instytucji kredytowych, wykorzystując do tego celu zaawansowane techniki informacyjno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komunikacyjne  </w:t>
            </w:r>
          </w:p>
        </w:tc>
        <w:tc>
          <w:tcPr>
            <w:tcW w:w="1865" w:type="dxa"/>
          </w:tcPr>
          <w:p w14:paraId="3A1AB14E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K_U01</w:t>
            </w:r>
          </w:p>
          <w:p w14:paraId="2D10DEE5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K_U05</w:t>
            </w:r>
          </w:p>
          <w:p w14:paraId="255FED7D" w14:textId="621406F6" w:rsidR="00972BA1" w:rsidRPr="00617C46" w:rsidRDefault="00972BA1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2BA1" w:rsidRPr="00E33FD0" w14:paraId="48B116A6" w14:textId="77777777" w:rsidTr="00390C35">
        <w:trPr>
          <w:jc w:val="center"/>
        </w:trPr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2BF488D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opracować założenia modelu biznesowego instytucji kredytowej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dotyczącej warunków otoczenia i sposobów ograniczania ryzyka działalności</w:t>
            </w:r>
          </w:p>
        </w:tc>
        <w:tc>
          <w:tcPr>
            <w:tcW w:w="1865" w:type="dxa"/>
          </w:tcPr>
          <w:p w14:paraId="355BF8B0" w14:textId="77777777" w:rsidR="00A22FD5" w:rsidRPr="00617C46" w:rsidRDefault="00A22FD5" w:rsidP="00A22FD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K_U06</w:t>
            </w:r>
          </w:p>
          <w:p w14:paraId="656E048A" w14:textId="2460524E" w:rsidR="00972BA1" w:rsidRPr="00617C46" w:rsidRDefault="00A22FD5" w:rsidP="00A22F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K_U09</w:t>
            </w:r>
          </w:p>
        </w:tc>
      </w:tr>
      <w:tr w:rsidR="00972BA1" w:rsidRPr="00E33FD0" w14:paraId="32BADA47" w14:textId="77777777" w:rsidTr="00390C35">
        <w:trPr>
          <w:jc w:val="center"/>
        </w:trPr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13654232" w:rsidR="00972BA1" w:rsidRPr="00E33FD0" w:rsidRDefault="00617C46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Podaje własne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propozycje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rozstrzygnięcia problemu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 związanego z funkcjonowaniem instytucji kredytowych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, prezentując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aktywną i twórczą postawę</w:t>
            </w:r>
          </w:p>
        </w:tc>
        <w:tc>
          <w:tcPr>
            <w:tcW w:w="1865" w:type="dxa"/>
          </w:tcPr>
          <w:p w14:paraId="0340D316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617C46">
              <w:rPr>
                <w:rFonts w:ascii="Corbel" w:hAnsi="Corbel"/>
                <w:smallCaps/>
              </w:rPr>
              <w:t>K_K03</w:t>
            </w:r>
          </w:p>
          <w:p w14:paraId="2BA6A2A8" w14:textId="68EE9874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  <w:smallCaps w:val="0"/>
              </w:rPr>
              <w:t>K_K04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5F9CAEF8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p w14:paraId="18F14DA4" w14:textId="77777777" w:rsidR="00390C35" w:rsidRPr="00E33FD0" w:rsidRDefault="00390C35" w:rsidP="00390C3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BB66F9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11E" w14:textId="77777777" w:rsidR="00390C35" w:rsidRPr="009C54AE" w:rsidRDefault="00390C35" w:rsidP="00C66F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4B7D8A1F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2796" w14:textId="77777777" w:rsidR="00390C35" w:rsidRPr="00772757" w:rsidRDefault="00390C35" w:rsidP="00390C35">
            <w:pPr>
              <w:spacing w:after="0" w:line="240" w:lineRule="auto"/>
              <w:ind w:left="62"/>
              <w:jc w:val="both"/>
              <w:rPr>
                <w:rFonts w:ascii="Corbel" w:hAnsi="Corbel"/>
                <w:sz w:val="24"/>
                <w:szCs w:val="24"/>
              </w:rPr>
            </w:pPr>
            <w:r w:rsidRPr="00772757">
              <w:rPr>
                <w:rFonts w:ascii="Corbel" w:hAnsi="Corbel"/>
                <w:sz w:val="24"/>
                <w:szCs w:val="24"/>
              </w:rPr>
              <w:t xml:space="preserve">Instytucje </w:t>
            </w:r>
            <w:r>
              <w:rPr>
                <w:rFonts w:ascii="Corbel" w:hAnsi="Corbel"/>
                <w:sz w:val="24"/>
                <w:szCs w:val="24"/>
              </w:rPr>
              <w:t xml:space="preserve">kredytowe </w:t>
            </w:r>
            <w:r w:rsidRPr="00772757">
              <w:rPr>
                <w:rFonts w:ascii="Corbel" w:hAnsi="Corbel"/>
                <w:sz w:val="24"/>
                <w:szCs w:val="24"/>
              </w:rPr>
              <w:t>– pojęcie instytucji, cechy „dobrej”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kredytowej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rola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kredytowych w gospodarce.</w:t>
            </w:r>
          </w:p>
        </w:tc>
      </w:tr>
      <w:tr w:rsidR="00390C35" w:rsidRPr="009C54AE" w14:paraId="7365D7DD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9EEE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Modele biznesowe instytucji kredytowych 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pojecie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modelu biznesowego, rodzaje modeli biznesowych, uwarunkowania i czynniki zmian w bankowych modelach biznesowych. </w:t>
            </w:r>
          </w:p>
        </w:tc>
      </w:tr>
      <w:tr w:rsidR="00390C35" w:rsidRPr="009C54AE" w14:paraId="079D9B3B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D76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strategiczne w instytucjach kredytowych: definicja, cechy, etapy. </w:t>
            </w:r>
          </w:p>
        </w:tc>
      </w:tr>
      <w:tr w:rsidR="00390C35" w:rsidRPr="009C54AE" w14:paraId="215E9DCA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E539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instytucjami kredytowymi: pojęcie strategii, rodzaje strategii i ich charakterystyka. Zasady budowy strategii.</w:t>
            </w:r>
          </w:p>
        </w:tc>
      </w:tr>
      <w:tr w:rsidR="00390C35" w:rsidRPr="009C54AE" w14:paraId="0F35D3C6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F4E" w14:textId="517F22F8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Organizacja instytucji kredytowych – struktura organizacyjna i jej elementy, rozwiązania organizacyjne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-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ich wady i zalety.</w:t>
            </w:r>
          </w:p>
        </w:tc>
      </w:tr>
      <w:tr w:rsidR="00390C35" w:rsidRPr="009C54AE" w14:paraId="5D544495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FDA4" w14:textId="77777777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lastRenderedPageBreak/>
              <w:t>Zarządzanie kapitałem ludzkim w instytucjach kredytowych: pojęcie, proces zarządzania kapitałem ludzkim, uwarunkowania. Ścieżki kariery pracowników i standardy zawodowe w bankowości.</w:t>
            </w:r>
          </w:p>
        </w:tc>
      </w:tr>
      <w:tr w:rsidR="00390C35" w:rsidRPr="009C54AE" w14:paraId="6C37F3E8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F754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Nadzór i kontrola w instytucjach kredytowych: kontrola a audyt wewnętrzny, mechanizmy kontrolne. Kontroling w instytucji kredytowej. 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ED3AE8" w14:textId="156D6AD3" w:rsidR="00390C35" w:rsidRDefault="0085747A" w:rsidP="00390C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p w14:paraId="21A7D541" w14:textId="77777777" w:rsidR="00764398" w:rsidRPr="00764398" w:rsidRDefault="00764398" w:rsidP="00764398">
      <w:pPr>
        <w:spacing w:after="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73BB90" w14:textId="77777777" w:rsidTr="00390C35">
        <w:tc>
          <w:tcPr>
            <w:tcW w:w="9639" w:type="dxa"/>
          </w:tcPr>
          <w:p w14:paraId="00AA1852" w14:textId="77777777" w:rsidR="00390C35" w:rsidRPr="009C54AE" w:rsidRDefault="00390C35" w:rsidP="00C66F8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3657DD95" w14:textId="77777777" w:rsidTr="00390C35">
        <w:tc>
          <w:tcPr>
            <w:tcW w:w="9639" w:type="dxa"/>
          </w:tcPr>
          <w:p w14:paraId="2AEF3884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zarządzania instytucjami kredytowymi. Funkcje zarządzania i ich charakterystyka.</w:t>
            </w:r>
          </w:p>
        </w:tc>
      </w:tr>
      <w:tr w:rsidR="00390C35" w:rsidRPr="009C54AE" w14:paraId="1B38D064" w14:textId="77777777" w:rsidTr="00390C35">
        <w:tc>
          <w:tcPr>
            <w:tcW w:w="9639" w:type="dxa"/>
          </w:tcPr>
          <w:p w14:paraId="63DC731B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Wybrane koncepcje i metody zarządzania instytucjami kredytowymi: wyjaśnienie podstawowych pojęć, zarządzanie wiedzą, zarządzanie kapitałem intelektualnym, zarządzanie innowacjami, zarządzanie zmianą, zarządzanie projektami, zarządzanie jakością. </w:t>
            </w:r>
          </w:p>
        </w:tc>
      </w:tr>
      <w:tr w:rsidR="00390C35" w:rsidRPr="009C54AE" w14:paraId="13D7F70F" w14:textId="77777777" w:rsidTr="00390C35">
        <w:tc>
          <w:tcPr>
            <w:tcW w:w="9639" w:type="dxa"/>
          </w:tcPr>
          <w:p w14:paraId="6D9F5049" w14:textId="77777777" w:rsidR="00390C35" w:rsidRPr="00EE6DE8" w:rsidRDefault="00390C35" w:rsidP="00C66F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Finanse i ryzyko w instytucjach kredytowych: rodzaje ryzyka, zarządzanie ryzykiem, wybrane aspekty zarządzania finansowego (zarządzanie aktywami i pasywami, zarządzanie kapitałem własnym). </w:t>
            </w:r>
          </w:p>
        </w:tc>
      </w:tr>
      <w:tr w:rsidR="00390C35" w:rsidRPr="009C54AE" w14:paraId="788716F8" w14:textId="77777777" w:rsidTr="00390C35">
        <w:tc>
          <w:tcPr>
            <w:tcW w:w="9639" w:type="dxa"/>
          </w:tcPr>
          <w:p w14:paraId="5F2DBBB6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instytucji kredytowych i działania marketingowe: kształtowanie oferty produktowej, zarządzanie produktem bankowym, bankowe kanały dystrybucji, marketing usług finansowych.</w:t>
            </w:r>
          </w:p>
        </w:tc>
      </w:tr>
      <w:tr w:rsidR="00390C35" w:rsidRPr="009C54AE" w14:paraId="37236E9D" w14:textId="77777777" w:rsidTr="00390C35">
        <w:tc>
          <w:tcPr>
            <w:tcW w:w="9639" w:type="dxa"/>
          </w:tcPr>
          <w:p w14:paraId="718930D6" w14:textId="77777777" w:rsidR="00390C35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procesami w instytucjach kredytowych: procesowe uwarunkowania funkcjonowania instytucji kredytowych, outsourcing i zarządzanie jakością w praktyce bankowej.  </w:t>
            </w:r>
          </w:p>
        </w:tc>
      </w:tr>
      <w:tr w:rsidR="00390C35" w:rsidRPr="009C54AE" w14:paraId="623F65F6" w14:textId="77777777" w:rsidTr="00390C35">
        <w:tc>
          <w:tcPr>
            <w:tcW w:w="9639" w:type="dxa"/>
          </w:tcPr>
          <w:p w14:paraId="65575406" w14:textId="3C4A8FB9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Mechanizmy kontrolne w instytucjach kredytowych: uwarunkowania braku zgodności, polityka zgodności w instytucjach kredytowych.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717D99F4" w14:textId="77777777" w:rsidR="00390C35" w:rsidRPr="00390C35" w:rsidRDefault="00390C35" w:rsidP="00390C35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2F9744" w14:textId="41E9F6ED" w:rsidR="00E960BB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Ćwiczenia: dyskusja, studium przypadku.</w:t>
      </w:r>
    </w:p>
    <w:p w14:paraId="361899CF" w14:textId="77777777" w:rsidR="00390C35" w:rsidRPr="00E33FD0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33FD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360DE" w14:textId="77777777" w:rsidR="00735A2B" w:rsidRDefault="00735A2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3FB6F78B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63CF02E8" w14:textId="77777777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17AF5FC4" w14:textId="6B6ED160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Kolokwium obejmujące treści przekazane i wypracowane w trakcie ćwiczeń. Podstawą oceny pozytywnej jest wynik pracy pisemnej, z której student uzyska min. 5</w:t>
            </w:r>
            <w:r w:rsidR="00764398">
              <w:rPr>
                <w:rFonts w:ascii="Corbel" w:hAnsi="Corbel"/>
                <w:sz w:val="24"/>
                <w:szCs w:val="24"/>
              </w:rPr>
              <w:t>1</w:t>
            </w:r>
            <w:r w:rsidRPr="00390C35">
              <w:rPr>
                <w:rFonts w:ascii="Corbel" w:hAnsi="Corbel"/>
                <w:sz w:val="24"/>
                <w:szCs w:val="24"/>
              </w:rPr>
              <w:t xml:space="preserve">% wymaganych punktów oraz obecność na zajęciach i aktywność. </w:t>
            </w:r>
          </w:p>
          <w:p w14:paraId="6019DF28" w14:textId="77777777" w:rsid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DF9A1BE" w14:textId="620E77E1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4225531" w14:textId="18F09B78" w:rsidR="0085747A" w:rsidRPr="00E33FD0" w:rsidRDefault="00390C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C35">
              <w:rPr>
                <w:rFonts w:ascii="Corbel" w:hAnsi="Corbel"/>
                <w:b w:val="0"/>
                <w:smallCaps w:val="0"/>
                <w:szCs w:val="24"/>
              </w:rPr>
              <w:t xml:space="preserve">Egzamin w formie pisemnej, obejmujący treści przekazane w trakcie wykładów i ćwiczeń. Student otrzymuje ocenę pozytywną po uzyskaniu min. </w:t>
            </w:r>
            <w:r w:rsidR="00764398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390C35">
              <w:rPr>
                <w:rFonts w:ascii="Corbel" w:hAnsi="Corbel"/>
                <w:b w:val="0"/>
                <w:smallCaps w:val="0"/>
                <w:szCs w:val="24"/>
              </w:rPr>
              <w:t>% wymaganych punktów.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E33FD0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E33FD0">
        <w:rPr>
          <w:rFonts w:ascii="Corbel" w:hAnsi="Corbel"/>
          <w:b/>
          <w:sz w:val="24"/>
          <w:szCs w:val="24"/>
        </w:rPr>
        <w:t xml:space="preserve">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77445C20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33FD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33FD0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509B71F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735A2B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5A2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E33FD0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735A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E33FD0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E33FD0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547B507D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p w14:paraId="19CBBCB4" w14:textId="77777777" w:rsidR="0053762A" w:rsidRPr="00E33FD0" w:rsidRDefault="0053762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62A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F0D316" w14:textId="4157588F" w:rsidR="0053762A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Gospodarowicz A., Nosowski A. (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red.nauk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.), Zarządzanie instytucjami kredytowymi, Seria Finanse,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50F2B9B2" w14:textId="5B9058EA" w:rsidR="000E6433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Proniewski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 M., Tarasiuk W., Zarządzanie instytucjami kredytowymi: strategie, modele biznesowe i operacyjne,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</w:tc>
      </w:tr>
      <w:tr w:rsidR="0085747A" w:rsidRPr="0053762A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25337E" w14:textId="77777777" w:rsidR="0053762A" w:rsidRPr="0053762A" w:rsidRDefault="0053762A" w:rsidP="0053762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Griffin </w:t>
            </w:r>
            <w:proofErr w:type="spellStart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R.W</w:t>
            </w:r>
            <w:proofErr w:type="spellEnd"/>
            <w:r w:rsidRPr="0053762A">
              <w:rPr>
                <w:rFonts w:ascii="Corbel" w:hAnsi="Corbel"/>
                <w:b w:val="0"/>
                <w:smallCaps w:val="0"/>
                <w:szCs w:val="24"/>
              </w:rPr>
              <w:t>., Podstawy zarządzania organizacjami, PWN, Warszawa 2010.</w:t>
            </w:r>
          </w:p>
          <w:p w14:paraId="1F17CF12" w14:textId="25356143" w:rsidR="00EB5B5D" w:rsidRPr="0053762A" w:rsidRDefault="0053762A" w:rsidP="005376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Wiatr M., Zarzadzanie indywidualnym ryzykiem kredytowym, wyd. </w:t>
            </w:r>
            <w:proofErr w:type="spellStart"/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SGH</w:t>
            </w:r>
            <w:proofErr w:type="spellEnd"/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, Warszawa 2011.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D3E77" w14:textId="77777777" w:rsidR="00B96735" w:rsidRDefault="00B96735" w:rsidP="00C16ABF">
      <w:pPr>
        <w:spacing w:after="0" w:line="240" w:lineRule="auto"/>
      </w:pPr>
      <w:r>
        <w:separator/>
      </w:r>
    </w:p>
  </w:endnote>
  <w:endnote w:type="continuationSeparator" w:id="0">
    <w:p w14:paraId="2F9C9785" w14:textId="77777777" w:rsidR="00B96735" w:rsidRDefault="00B967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7962B" w14:textId="77777777" w:rsidR="00B96735" w:rsidRDefault="00B96735" w:rsidP="00C16ABF">
      <w:pPr>
        <w:spacing w:after="0" w:line="240" w:lineRule="auto"/>
      </w:pPr>
      <w:r>
        <w:separator/>
      </w:r>
    </w:p>
  </w:footnote>
  <w:footnote w:type="continuationSeparator" w:id="0">
    <w:p w14:paraId="2379D64C" w14:textId="77777777" w:rsidR="00B96735" w:rsidRDefault="00B9673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77BF9"/>
    <w:multiLevelType w:val="hybridMultilevel"/>
    <w:tmpl w:val="E662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2BCD"/>
    <w:multiLevelType w:val="hybridMultilevel"/>
    <w:tmpl w:val="26ACDDB6"/>
    <w:lvl w:ilvl="0" w:tplc="409861D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A3FB7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3C5E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753F6"/>
    <w:rsid w:val="00390C35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AD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62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C46"/>
    <w:rsid w:val="00621CE1"/>
    <w:rsid w:val="00627FC9"/>
    <w:rsid w:val="00647FA8"/>
    <w:rsid w:val="00650C5F"/>
    <w:rsid w:val="00654934"/>
    <w:rsid w:val="006620D9"/>
    <w:rsid w:val="00666F5C"/>
    <w:rsid w:val="00671958"/>
    <w:rsid w:val="00675843"/>
    <w:rsid w:val="00696477"/>
    <w:rsid w:val="006D050F"/>
    <w:rsid w:val="006D6139"/>
    <w:rsid w:val="006E5D65"/>
    <w:rsid w:val="006F1282"/>
    <w:rsid w:val="006F1FBC"/>
    <w:rsid w:val="006F2688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35A2B"/>
    <w:rsid w:val="00745302"/>
    <w:rsid w:val="007461D6"/>
    <w:rsid w:val="00746EC8"/>
    <w:rsid w:val="00763BF1"/>
    <w:rsid w:val="00764398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498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FD5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84C85"/>
    <w:rsid w:val="00A97DE1"/>
    <w:rsid w:val="00AA5F4C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5F83"/>
    <w:rsid w:val="00B66529"/>
    <w:rsid w:val="00B75946"/>
    <w:rsid w:val="00B7633A"/>
    <w:rsid w:val="00B8056E"/>
    <w:rsid w:val="00B819C8"/>
    <w:rsid w:val="00B82308"/>
    <w:rsid w:val="00B90885"/>
    <w:rsid w:val="00B9673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210B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665D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A7DC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527F3A-B0D8-4852-AB7E-26B23176D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73</TotalTime>
  <Pages>1</Pages>
  <Words>1018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cp:lastPrinted>2020-10-23T12:16:00Z</cp:lastPrinted>
  <dcterms:created xsi:type="dcterms:W3CDTF">2020-12-16T16:53:00Z</dcterms:created>
  <dcterms:modified xsi:type="dcterms:W3CDTF">2021-11-05T12:06:00Z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