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7408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C2A1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AF29E5" w14:textId="358C1F6C" w:rsidR="00DC6D0C" w:rsidRPr="00765E01" w:rsidRDefault="0071620A" w:rsidP="00765E0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EF1355">
        <w:rPr>
          <w:rFonts w:ascii="Corbel" w:hAnsi="Corbel"/>
          <w:b/>
          <w:bCs/>
          <w:smallCaps/>
          <w:sz w:val="24"/>
          <w:szCs w:val="24"/>
        </w:rPr>
        <w:t>2020-2022</w:t>
      </w:r>
    </w:p>
    <w:p w14:paraId="2DBD2DC8" w14:textId="7CBFF84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924542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924542">
        <w:rPr>
          <w:rFonts w:ascii="Corbel" w:hAnsi="Corbel"/>
          <w:sz w:val="20"/>
          <w:szCs w:val="20"/>
        </w:rPr>
        <w:t>2</w:t>
      </w:r>
    </w:p>
    <w:p w14:paraId="4D92225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3CC8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2E6273C" w14:textId="77777777" w:rsidTr="00B819C8">
        <w:tc>
          <w:tcPr>
            <w:tcW w:w="2694" w:type="dxa"/>
            <w:vAlign w:val="center"/>
          </w:tcPr>
          <w:p w14:paraId="08E7FFE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52146B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2A025E93" w14:textId="77777777" w:rsidTr="00B819C8">
        <w:tc>
          <w:tcPr>
            <w:tcW w:w="2694" w:type="dxa"/>
            <w:vAlign w:val="center"/>
          </w:tcPr>
          <w:p w14:paraId="427C04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D43502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65E01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65E01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765E01">
              <w:rPr>
                <w:rFonts w:ascii="Corbel" w:hAnsi="Corbel"/>
                <w:b w:val="0"/>
                <w:sz w:val="24"/>
                <w:szCs w:val="24"/>
              </w:rPr>
              <w:t>RiA</w:t>
            </w:r>
            <w:proofErr w:type="spellEnd"/>
            <w:r w:rsidRPr="00765E01">
              <w:rPr>
                <w:rFonts w:ascii="Corbel" w:hAnsi="Corbel"/>
                <w:b w:val="0"/>
                <w:sz w:val="24"/>
                <w:szCs w:val="24"/>
              </w:rPr>
              <w:t>/C.7</w:t>
            </w:r>
          </w:p>
        </w:tc>
      </w:tr>
      <w:tr w:rsidR="0085747A" w:rsidRPr="009C54AE" w14:paraId="25DFF11A" w14:textId="77777777" w:rsidTr="00B819C8">
        <w:tc>
          <w:tcPr>
            <w:tcW w:w="2694" w:type="dxa"/>
            <w:vAlign w:val="center"/>
          </w:tcPr>
          <w:p w14:paraId="37F306D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5B47D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4891F04" w14:textId="77777777" w:rsidTr="00B819C8">
        <w:tc>
          <w:tcPr>
            <w:tcW w:w="2694" w:type="dxa"/>
            <w:vAlign w:val="center"/>
          </w:tcPr>
          <w:p w14:paraId="1B313E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4300F9" w14:textId="4777D449" w:rsidR="0085747A" w:rsidRPr="009C54AE" w:rsidRDefault="00FA3C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69507D96" w14:textId="77777777" w:rsidTr="00B819C8">
        <w:tc>
          <w:tcPr>
            <w:tcW w:w="2694" w:type="dxa"/>
            <w:vAlign w:val="center"/>
          </w:tcPr>
          <w:p w14:paraId="7B77DA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110DF0" w14:textId="1915926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F135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44DE6414" w14:textId="77777777" w:rsidTr="00B819C8">
        <w:tc>
          <w:tcPr>
            <w:tcW w:w="2694" w:type="dxa"/>
            <w:vAlign w:val="center"/>
          </w:tcPr>
          <w:p w14:paraId="4FEED5A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886D86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5F04994A" w14:textId="77777777" w:rsidTr="00B819C8">
        <w:tc>
          <w:tcPr>
            <w:tcW w:w="2694" w:type="dxa"/>
            <w:vAlign w:val="center"/>
          </w:tcPr>
          <w:p w14:paraId="22B228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7BB7F05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E6C4B2D" w14:textId="77777777" w:rsidTr="00B819C8">
        <w:tc>
          <w:tcPr>
            <w:tcW w:w="2694" w:type="dxa"/>
            <w:vAlign w:val="center"/>
          </w:tcPr>
          <w:p w14:paraId="4E7987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597864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4197ABC0" w14:textId="77777777" w:rsidTr="00B819C8">
        <w:tc>
          <w:tcPr>
            <w:tcW w:w="2694" w:type="dxa"/>
            <w:vAlign w:val="center"/>
          </w:tcPr>
          <w:p w14:paraId="0B8CD5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EEA0B2" w14:textId="266FEFB9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7693263" w14:textId="77777777" w:rsidTr="00B819C8">
        <w:tc>
          <w:tcPr>
            <w:tcW w:w="2694" w:type="dxa"/>
            <w:vAlign w:val="center"/>
          </w:tcPr>
          <w:p w14:paraId="72A4AB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537982" w14:textId="77777777" w:rsidR="0085747A" w:rsidRPr="009C54AE" w:rsidRDefault="00C41B9B" w:rsidP="00765E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42E8F5DC" w14:textId="77777777" w:rsidTr="00B819C8">
        <w:tc>
          <w:tcPr>
            <w:tcW w:w="2694" w:type="dxa"/>
            <w:vAlign w:val="center"/>
          </w:tcPr>
          <w:p w14:paraId="29BEE8B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F28BC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80E33F" w14:textId="77777777" w:rsidTr="00B819C8">
        <w:tc>
          <w:tcPr>
            <w:tcW w:w="2694" w:type="dxa"/>
            <w:vAlign w:val="center"/>
          </w:tcPr>
          <w:p w14:paraId="7E2CC4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8D6C4F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5844D127" w14:textId="77777777" w:rsidTr="00B819C8">
        <w:tc>
          <w:tcPr>
            <w:tcW w:w="2694" w:type="dxa"/>
            <w:vAlign w:val="center"/>
          </w:tcPr>
          <w:p w14:paraId="4D9ACB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8ADCC8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63189F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AFE0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3F2E9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2EA68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B8BB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A84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7AB91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C30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43D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9A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8C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30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5F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B2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82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7F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95F7E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02BA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82B3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BA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A11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6E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65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3A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B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D8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1037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55392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7E89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0E74D8A" w14:textId="77777777" w:rsidR="00EF135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77642E4B" w14:textId="7505219C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0EC1B20F" w14:textId="77777777" w:rsidR="00EF1355" w:rsidRPr="009C54AE" w:rsidRDefault="00EF1355" w:rsidP="00EF13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7D8A1DF" w14:textId="77777777" w:rsidR="00EF1355" w:rsidRPr="009C54AE" w:rsidRDefault="00EF1355" w:rsidP="00EF13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E6C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7D0DE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8A5E6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559F2B" w14:textId="77777777" w:rsidR="00E960BB" w:rsidRDefault="00765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C7FC1A" w14:textId="77777777" w:rsidR="00765E01" w:rsidRDefault="00765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1F56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4B79A2" w14:textId="77777777" w:rsidTr="00745302">
        <w:tc>
          <w:tcPr>
            <w:tcW w:w="9670" w:type="dxa"/>
          </w:tcPr>
          <w:p w14:paraId="023BAE50" w14:textId="77777777" w:rsidR="0085747A" w:rsidRPr="009C54AE" w:rsidRDefault="00765E0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5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finansów przedsiębiorstw i ogólnych zagadnień ekonomii.</w:t>
            </w:r>
          </w:p>
          <w:p w14:paraId="469AF23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860F2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00E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40455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1AE6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D7D0A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65E01" w:rsidRPr="00ED152A" w14:paraId="07CDCF9E" w14:textId="77777777" w:rsidTr="008008C6">
        <w:tc>
          <w:tcPr>
            <w:tcW w:w="851" w:type="dxa"/>
            <w:vAlign w:val="center"/>
          </w:tcPr>
          <w:p w14:paraId="60F94902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72A918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Zapoznanie z podstawowymi zagadnieniami  związanymi z funkcjonowaniem systemu finansów międzynarodowych.</w:t>
            </w:r>
          </w:p>
        </w:tc>
      </w:tr>
      <w:tr w:rsidR="00765E01" w:rsidRPr="00ED152A" w14:paraId="4EDDF3F9" w14:textId="77777777" w:rsidTr="008008C6">
        <w:tc>
          <w:tcPr>
            <w:tcW w:w="851" w:type="dxa"/>
            <w:vAlign w:val="center"/>
          </w:tcPr>
          <w:p w14:paraId="7DA2A853" w14:textId="77777777" w:rsidR="00765E01" w:rsidRPr="00ED152A" w:rsidRDefault="00765E01" w:rsidP="008008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2086BD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Zdobycie przez studentów umiejętności prezentacji związków przyczynowo -skutkowych zachodzących na poszczególnych rodzajach rynków międzynarodowych.</w:t>
            </w:r>
          </w:p>
        </w:tc>
      </w:tr>
      <w:tr w:rsidR="00765E01" w:rsidRPr="00ED152A" w14:paraId="2C11050B" w14:textId="77777777" w:rsidTr="008008C6">
        <w:tc>
          <w:tcPr>
            <w:tcW w:w="851" w:type="dxa"/>
            <w:vAlign w:val="center"/>
          </w:tcPr>
          <w:p w14:paraId="33E58634" w14:textId="77777777" w:rsidR="00765E01" w:rsidRPr="00ED152A" w:rsidRDefault="00765E01" w:rsidP="008008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5A3E34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finansami międzynarodowymi oraz międzynarodowymi i regionalnymi instytucjami finansowymi.</w:t>
            </w:r>
          </w:p>
        </w:tc>
      </w:tr>
      <w:tr w:rsidR="00765E01" w:rsidRPr="00ED152A" w14:paraId="1D149343" w14:textId="77777777" w:rsidTr="008008C6">
        <w:tc>
          <w:tcPr>
            <w:tcW w:w="851" w:type="dxa"/>
            <w:vAlign w:val="center"/>
          </w:tcPr>
          <w:p w14:paraId="23FB3AA9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80619B1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396243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D142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BE000B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7363C" w:rsidRPr="000D6B9D" w14:paraId="3C76309A" w14:textId="77777777" w:rsidTr="31146923">
        <w:tc>
          <w:tcPr>
            <w:tcW w:w="1701" w:type="dxa"/>
            <w:vAlign w:val="center"/>
          </w:tcPr>
          <w:p w14:paraId="1B87EFA1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4900BF17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CAFB9C3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D6B9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7363C" w:rsidRPr="000D6B9D" w14:paraId="36F8B81A" w14:textId="77777777" w:rsidTr="31146923">
        <w:tc>
          <w:tcPr>
            <w:tcW w:w="1701" w:type="dxa"/>
          </w:tcPr>
          <w:p w14:paraId="1D3357B8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D6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5B8E42A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teorie finansów, bankowości i ubezpieczeń, kierunki ich rozwoju i ich relacje z innymi naukami ekonomicznymi oraz społecznymi, a także zaawansowaną metodologię badań</w:t>
            </w:r>
          </w:p>
        </w:tc>
        <w:tc>
          <w:tcPr>
            <w:tcW w:w="1873" w:type="dxa"/>
          </w:tcPr>
          <w:p w14:paraId="3116138C" w14:textId="7549CE92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7F53D282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W01</w:t>
            </w:r>
          </w:p>
        </w:tc>
      </w:tr>
      <w:tr w:rsidR="0067363C" w:rsidRPr="000D6B9D" w14:paraId="6EA50F11" w14:textId="77777777" w:rsidTr="31146923">
        <w:tc>
          <w:tcPr>
            <w:tcW w:w="1701" w:type="dxa"/>
          </w:tcPr>
          <w:p w14:paraId="7EBB99E7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E0C38A9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strukturę i funkcje systemu finansowego i znaczenie instytucji finansowych dla gospodarki</w:t>
            </w:r>
          </w:p>
        </w:tc>
        <w:tc>
          <w:tcPr>
            <w:tcW w:w="1873" w:type="dxa"/>
          </w:tcPr>
          <w:p w14:paraId="35E6B470" w14:textId="7E937425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0BB6D31C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W02</w:t>
            </w:r>
          </w:p>
        </w:tc>
      </w:tr>
      <w:tr w:rsidR="0067363C" w:rsidRPr="000D6B9D" w14:paraId="0AAEDBFB" w14:textId="77777777" w:rsidTr="31146923">
        <w:tc>
          <w:tcPr>
            <w:tcW w:w="1701" w:type="dxa"/>
          </w:tcPr>
          <w:p w14:paraId="4D3FEBF9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84C7F68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relacje i współzależności między różnymi systemami i instytucjami społecznymi, gospodarczymi oraz finansowymi</w:t>
            </w:r>
          </w:p>
        </w:tc>
        <w:tc>
          <w:tcPr>
            <w:tcW w:w="1873" w:type="dxa"/>
          </w:tcPr>
          <w:p w14:paraId="19C08B5B" w14:textId="278B8F37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2D0E21A4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W03</w:t>
            </w:r>
          </w:p>
        </w:tc>
      </w:tr>
      <w:tr w:rsidR="0067363C" w:rsidRPr="000D6B9D" w14:paraId="38A5FC27" w14:textId="77777777" w:rsidTr="31146923">
        <w:tc>
          <w:tcPr>
            <w:tcW w:w="1701" w:type="dxa"/>
          </w:tcPr>
          <w:p w14:paraId="7139EF51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69EED09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potrafi identyfikować, interpretować i wyjaśniać złożone procesy i zjawiska ekonomiczno-społeczne w obszarze finansów oraz określać zachodzące między nimi relacje</w:t>
            </w:r>
          </w:p>
        </w:tc>
        <w:tc>
          <w:tcPr>
            <w:tcW w:w="1873" w:type="dxa"/>
          </w:tcPr>
          <w:p w14:paraId="29F860CA" w14:textId="2D718642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0859FB0F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U01</w:t>
            </w:r>
          </w:p>
        </w:tc>
      </w:tr>
      <w:tr w:rsidR="0067363C" w:rsidRPr="000D6B9D" w14:paraId="75671D1A" w14:textId="77777777" w:rsidTr="31146923">
        <w:tc>
          <w:tcPr>
            <w:tcW w:w="1701" w:type="dxa"/>
          </w:tcPr>
          <w:p w14:paraId="52C724AE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6096" w:type="dxa"/>
          </w:tcPr>
          <w:p w14:paraId="3CD7101C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potrafi identyfikować potencjalne zjawiska zagrażające organizacji w niepewnym i zmiennym otoczeniu oraz proponować sposoby ograniczania negatywnego wpływu tych zjawisk na sytuację ekonomiczno-finansową organizacji</w:t>
            </w:r>
          </w:p>
        </w:tc>
        <w:tc>
          <w:tcPr>
            <w:tcW w:w="1873" w:type="dxa"/>
          </w:tcPr>
          <w:p w14:paraId="2191E767" w14:textId="021EFEC0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64BADB69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U06</w:t>
            </w:r>
          </w:p>
        </w:tc>
      </w:tr>
      <w:tr w:rsidR="0067363C" w:rsidRPr="000D6B9D" w14:paraId="46FEFB74" w14:textId="77777777" w:rsidTr="31146923">
        <w:tc>
          <w:tcPr>
            <w:tcW w:w="1701" w:type="dxa"/>
          </w:tcPr>
          <w:p w14:paraId="0FD4619D" w14:textId="77777777" w:rsidR="0067363C" w:rsidRPr="000D6B9D" w:rsidRDefault="0067363C" w:rsidP="003014E0">
            <w:pPr>
              <w:rPr>
                <w:rFonts w:ascii="Corbel" w:hAnsi="Corbel"/>
                <w:sz w:val="24"/>
                <w:szCs w:val="24"/>
              </w:rPr>
            </w:pPr>
            <w:r w:rsidRPr="000D6B9D">
              <w:rPr>
                <w:rFonts w:ascii="Corbel" w:hAnsi="Corbel"/>
                <w:sz w:val="24"/>
                <w:szCs w:val="24"/>
              </w:rPr>
              <w:t>EK_</w:t>
            </w:r>
            <w:r w:rsidRPr="000D6B9D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61B17E8D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jest gotów do krytycznej oceny odbieranych treści oraz uznawania znaczenia wiedzy w rozwiązywaniu problemów poznawczych i praktycznych z zakresu nauk ekonomicznych</w:t>
            </w:r>
          </w:p>
        </w:tc>
        <w:tc>
          <w:tcPr>
            <w:tcW w:w="1873" w:type="dxa"/>
          </w:tcPr>
          <w:p w14:paraId="7150E21A" w14:textId="03F3D437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5969E391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K01</w:t>
            </w:r>
          </w:p>
        </w:tc>
      </w:tr>
    </w:tbl>
    <w:p w14:paraId="3F015C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3E8A34" w14:textId="77777777" w:rsidR="0067363C" w:rsidRPr="009C54AE" w:rsidRDefault="0067363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8C86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73C02C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2BE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F8B19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6B9D" w:rsidRPr="00ED152A" w14:paraId="2D96C3CF" w14:textId="77777777" w:rsidTr="008008C6">
        <w:tc>
          <w:tcPr>
            <w:tcW w:w="9639" w:type="dxa"/>
          </w:tcPr>
          <w:p w14:paraId="56664CA2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B9D" w:rsidRPr="00ED152A" w14:paraId="13ADAC76" w14:textId="77777777" w:rsidTr="008008C6">
        <w:tc>
          <w:tcPr>
            <w:tcW w:w="9639" w:type="dxa"/>
          </w:tcPr>
          <w:p w14:paraId="0BE2B7B1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Wprowadzenie do tematyki finansów międzynarodowych – rodzaje, funkcje, mechanizmy.</w:t>
            </w:r>
          </w:p>
        </w:tc>
      </w:tr>
      <w:tr w:rsidR="000D6B9D" w:rsidRPr="00ED152A" w14:paraId="53BB74FB" w14:textId="77777777" w:rsidTr="008008C6">
        <w:tc>
          <w:tcPr>
            <w:tcW w:w="9639" w:type="dxa"/>
          </w:tcPr>
          <w:p w14:paraId="08BDF653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Charakterystyka i powiązanie rynków międzynarodowych – kapitałowego ,walutowego, </w:t>
            </w:r>
          </w:p>
          <w:p w14:paraId="7A9F7E41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pieniężnego.</w:t>
            </w:r>
          </w:p>
        </w:tc>
      </w:tr>
      <w:tr w:rsidR="000D6B9D" w:rsidRPr="00ED152A" w14:paraId="4A55786D" w14:textId="77777777" w:rsidTr="008008C6">
        <w:tc>
          <w:tcPr>
            <w:tcW w:w="9639" w:type="dxa"/>
          </w:tcPr>
          <w:p w14:paraId="59839447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Bilans płatniczy i problem zachowania jego równowagi – czynniki kształtujące bilans płatniczy</w:t>
            </w:r>
          </w:p>
          <w:p w14:paraId="27DC527E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 we współczesnym systemie finansowym.  </w:t>
            </w:r>
          </w:p>
        </w:tc>
      </w:tr>
      <w:tr w:rsidR="000D6B9D" w:rsidRPr="00ED152A" w14:paraId="47599163" w14:textId="77777777" w:rsidTr="008008C6">
        <w:tc>
          <w:tcPr>
            <w:tcW w:w="9639" w:type="dxa"/>
          </w:tcPr>
          <w:p w14:paraId="4BF9C078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Główne strefy walutowe, integracja walutowa i finansowa.</w:t>
            </w:r>
          </w:p>
        </w:tc>
      </w:tr>
      <w:tr w:rsidR="000D6B9D" w:rsidRPr="00ED152A" w14:paraId="640FF3D1" w14:textId="77777777" w:rsidTr="008008C6">
        <w:tc>
          <w:tcPr>
            <w:tcW w:w="9639" w:type="dxa"/>
          </w:tcPr>
          <w:p w14:paraId="522B5BFB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Rynek pochodnych instrumentów finansowych (derywatów) – podział, charakterystyka </w:t>
            </w:r>
          </w:p>
          <w:p w14:paraId="64747DEE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porównawcza.</w:t>
            </w:r>
          </w:p>
        </w:tc>
      </w:tr>
      <w:tr w:rsidR="000D6B9D" w:rsidRPr="00ED152A" w14:paraId="2FE8B3D2" w14:textId="77777777" w:rsidTr="008008C6">
        <w:tc>
          <w:tcPr>
            <w:tcW w:w="9639" w:type="dxa"/>
          </w:tcPr>
          <w:p w14:paraId="53098964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Międzynarodowe i regionalne instytucje finansowe – podział, charakterystyka, zadania.</w:t>
            </w:r>
          </w:p>
        </w:tc>
      </w:tr>
      <w:tr w:rsidR="000D6B9D" w:rsidRPr="00ED152A" w14:paraId="029836AB" w14:textId="77777777" w:rsidTr="008008C6">
        <w:tc>
          <w:tcPr>
            <w:tcW w:w="9639" w:type="dxa"/>
          </w:tcPr>
          <w:p w14:paraId="0D4747C0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Zadłużenie międzynarodowe i jego aspekty.</w:t>
            </w:r>
          </w:p>
        </w:tc>
      </w:tr>
    </w:tbl>
    <w:p w14:paraId="2475EE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3E12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4D4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118A8E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DFD652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D1E041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38F1941" w14:textId="77777777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3C8AFF9" w14:textId="77777777" w:rsidR="000D6B9D" w:rsidRPr="00153C41" w:rsidRDefault="000D6B9D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2513C9BC" w14:textId="77777777" w:rsidR="0085747A" w:rsidRPr="009C54AE" w:rsidRDefault="000D6B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Wykład: wykład z prezentacją multimedialną prowadzony metoda kształcenia na odległość przy użyciu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2F08D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71F36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934F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2672C0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0FDF2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EFDA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F5515" w:rsidRPr="009C54AE" w14:paraId="2B51D382" w14:textId="77777777" w:rsidTr="00F92D14">
        <w:tc>
          <w:tcPr>
            <w:tcW w:w="1985" w:type="dxa"/>
            <w:vAlign w:val="center"/>
          </w:tcPr>
          <w:p w14:paraId="6EA7781F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9B839F2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93B5FC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B93973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DDAD65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F5515" w:rsidRPr="009C54AE" w14:paraId="6D1C6381" w14:textId="77777777" w:rsidTr="00F92D14">
        <w:tc>
          <w:tcPr>
            <w:tcW w:w="1985" w:type="dxa"/>
          </w:tcPr>
          <w:p w14:paraId="7D2BF791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AC5719C" w14:textId="77777777" w:rsidR="004F5515" w:rsidRPr="004239A0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39A0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23A431EF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5A3E61FD" w14:textId="77777777" w:rsidTr="00F92D14">
        <w:tc>
          <w:tcPr>
            <w:tcW w:w="1985" w:type="dxa"/>
          </w:tcPr>
          <w:p w14:paraId="75224937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5FBED6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239A0">
              <w:rPr>
                <w:rFonts w:ascii="Corbel" w:hAnsi="Corbel"/>
                <w:b w:val="0"/>
                <w:szCs w:val="24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</w:tcPr>
          <w:p w14:paraId="5728FB52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6BE101C8" w14:textId="77777777" w:rsidTr="00F92D14">
        <w:tc>
          <w:tcPr>
            <w:tcW w:w="1985" w:type="dxa"/>
          </w:tcPr>
          <w:p w14:paraId="264201A6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D4615DF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14C1DA51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6E98021F" w14:textId="77777777" w:rsidTr="00F92D14">
        <w:tc>
          <w:tcPr>
            <w:tcW w:w="1985" w:type="dxa"/>
          </w:tcPr>
          <w:p w14:paraId="320E43E0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84EC9B4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9CFCB9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27FEBF10" w14:textId="77777777" w:rsidTr="00F92D14">
        <w:tc>
          <w:tcPr>
            <w:tcW w:w="1985" w:type="dxa"/>
          </w:tcPr>
          <w:p w14:paraId="589652F3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9F91F81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</w:tcPr>
          <w:p w14:paraId="053A4892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5904CCE1" w14:textId="77777777" w:rsidTr="00F92D14">
        <w:tc>
          <w:tcPr>
            <w:tcW w:w="1985" w:type="dxa"/>
          </w:tcPr>
          <w:p w14:paraId="72F4A13A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DDA14CC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</w:tcPr>
          <w:p w14:paraId="225CB126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2834B7E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80869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2B82EF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51681C" w14:textId="77777777" w:rsidTr="00923D7D">
        <w:tc>
          <w:tcPr>
            <w:tcW w:w="9670" w:type="dxa"/>
          </w:tcPr>
          <w:p w14:paraId="0EEF7B7A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wykładu – kolokwium zaliczeniowe 60% (zaliczenie z oceną), uczestnictwo w zajęciach 20%, aktywność podczas zajęć (dyskusja, zajmowanie stanowiska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podejmowanych tematów wykładów) 20%</w:t>
            </w:r>
          </w:p>
          <w:p w14:paraId="1460A9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13D1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64DE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28AE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78FB87" w14:textId="77777777" w:rsidTr="003E1941">
        <w:tc>
          <w:tcPr>
            <w:tcW w:w="4962" w:type="dxa"/>
            <w:vAlign w:val="center"/>
          </w:tcPr>
          <w:p w14:paraId="03BF2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8FF3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ECBA65" w14:textId="77777777" w:rsidTr="00923D7D">
        <w:tc>
          <w:tcPr>
            <w:tcW w:w="4962" w:type="dxa"/>
          </w:tcPr>
          <w:p w14:paraId="2D5626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D0A79BA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B6E603D" w14:textId="77777777" w:rsidTr="00923D7D">
        <w:tc>
          <w:tcPr>
            <w:tcW w:w="4962" w:type="dxa"/>
          </w:tcPr>
          <w:p w14:paraId="15B7AF2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C630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8518BD6" w14:textId="77777777" w:rsidR="00C61DC5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0457C88" w14:textId="77777777" w:rsidTr="00923D7D">
        <w:tc>
          <w:tcPr>
            <w:tcW w:w="4962" w:type="dxa"/>
          </w:tcPr>
          <w:p w14:paraId="546EF9A6" w14:textId="77777777" w:rsidR="00C61DC5" w:rsidRPr="009C54AE" w:rsidRDefault="00C61DC5" w:rsidP="000D6B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0D6B9D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06C27F3" w14:textId="77777777" w:rsidR="00C61DC5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326DEB7C" w14:textId="77777777" w:rsidTr="00923D7D">
        <w:tc>
          <w:tcPr>
            <w:tcW w:w="4962" w:type="dxa"/>
          </w:tcPr>
          <w:p w14:paraId="54C72C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FFFBDB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4207B7" w14:textId="77777777" w:rsidTr="00923D7D">
        <w:tc>
          <w:tcPr>
            <w:tcW w:w="4962" w:type="dxa"/>
          </w:tcPr>
          <w:p w14:paraId="3DEFAF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2583E7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2EC6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7A7B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DFA2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16634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9556DB3" w14:textId="77777777" w:rsidTr="008962A4">
        <w:trPr>
          <w:trHeight w:val="397"/>
        </w:trPr>
        <w:tc>
          <w:tcPr>
            <w:tcW w:w="2359" w:type="pct"/>
          </w:tcPr>
          <w:p w14:paraId="08EFEF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C19A9D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356C76" w14:textId="77777777" w:rsidTr="008962A4">
        <w:trPr>
          <w:trHeight w:val="397"/>
        </w:trPr>
        <w:tc>
          <w:tcPr>
            <w:tcW w:w="2359" w:type="pct"/>
          </w:tcPr>
          <w:p w14:paraId="3D5E3E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39CF37A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8E95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8964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491A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5FB4139" w14:textId="77777777" w:rsidTr="008962A4">
        <w:trPr>
          <w:trHeight w:val="397"/>
        </w:trPr>
        <w:tc>
          <w:tcPr>
            <w:tcW w:w="5000" w:type="pct"/>
          </w:tcPr>
          <w:p w14:paraId="45868C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C055BC" w14:textId="77777777" w:rsidR="000D6B9D" w:rsidRPr="00ED152A" w:rsidRDefault="000D6B9D" w:rsidP="000D6B9D">
            <w:pPr>
              <w:spacing w:after="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1. Bernaś B., (red.)Finanse międz</w:t>
            </w:r>
            <w:r>
              <w:rPr>
                <w:rFonts w:ascii="Corbel" w:eastAsia="Corbel" w:hAnsi="Corbel" w:cs="Corbel"/>
                <w:sz w:val="24"/>
              </w:rPr>
              <w:t>ynarodowe ,PWE , Warszawa, 2017.</w:t>
            </w:r>
          </w:p>
          <w:p w14:paraId="4EA5F43F" w14:textId="77777777" w:rsidR="000D6B9D" w:rsidRPr="00ED152A" w:rsidRDefault="000D6B9D" w:rsidP="000D6B9D">
            <w:pPr>
              <w:spacing w:after="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2. </w:t>
            </w:r>
            <w:proofErr w:type="spellStart"/>
            <w:r w:rsidRPr="00ED152A">
              <w:rPr>
                <w:rFonts w:ascii="Corbel" w:eastAsia="Corbel" w:hAnsi="Corbel" w:cs="Corbel"/>
                <w:sz w:val="24"/>
              </w:rPr>
              <w:t>Jakubczyc</w:t>
            </w:r>
            <w:proofErr w:type="spellEnd"/>
            <w:r w:rsidRPr="00ED152A">
              <w:rPr>
                <w:rFonts w:ascii="Corbel" w:eastAsia="Corbel" w:hAnsi="Corbel" w:cs="Corbel"/>
                <w:sz w:val="24"/>
              </w:rPr>
              <w:t xml:space="preserve"> J., Finanse międzynarodowe, Wydawnictwo: Wolters Kluwer Polska, 2012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4F9804C1" w14:textId="77777777" w:rsidR="000D6B9D" w:rsidRPr="009C54AE" w:rsidRDefault="000D6B9D" w:rsidP="000D6B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mallCaps w:val="0"/>
              </w:rPr>
              <w:t>3. Najlepszy E., Zarządzanie finansami międzynarodowymi, PWE Warszawa, 2013</w:t>
            </w:r>
            <w:r>
              <w:rPr>
                <w:rFonts w:ascii="Corbel" w:eastAsia="Corbel" w:hAnsi="Corbel" w:cs="Corbel"/>
                <w:b w:val="0"/>
                <w:smallCaps w:val="0"/>
              </w:rPr>
              <w:t>.</w:t>
            </w:r>
          </w:p>
        </w:tc>
      </w:tr>
      <w:tr w:rsidR="0085747A" w:rsidRPr="009C54AE" w14:paraId="423165B2" w14:textId="77777777" w:rsidTr="008962A4">
        <w:trPr>
          <w:trHeight w:val="397"/>
        </w:trPr>
        <w:tc>
          <w:tcPr>
            <w:tcW w:w="5000" w:type="pct"/>
          </w:tcPr>
          <w:p w14:paraId="6301EA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B9850D8" w14:textId="77777777" w:rsidR="000D6B9D" w:rsidRPr="00ED152A" w:rsidRDefault="000D6B9D" w:rsidP="000D6B9D">
            <w:pPr>
              <w:spacing w:after="22"/>
              <w:rPr>
                <w:rFonts w:ascii="Corbel" w:hAnsi="Corbel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1. Zabielski K., Finanse międzynarodowe, PWN, Warszawa, 2009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7D626108" w14:textId="77777777" w:rsidR="000D6B9D" w:rsidRPr="009C54AE" w:rsidRDefault="000D6B9D" w:rsidP="000D6B9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mallCaps w:val="0"/>
              </w:rPr>
              <w:t>2. Jajuga K., Elementy nauki o finansach, PWE, Warszawa, 2007</w:t>
            </w:r>
            <w:r>
              <w:rPr>
                <w:rFonts w:ascii="Corbel" w:eastAsia="Corbel" w:hAnsi="Corbel" w:cs="Corbel"/>
                <w:b w:val="0"/>
                <w:smallCaps w:val="0"/>
              </w:rPr>
              <w:t>.</w:t>
            </w:r>
          </w:p>
        </w:tc>
      </w:tr>
    </w:tbl>
    <w:p w14:paraId="7C1725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12C0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5EC01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9BC85" w14:textId="77777777" w:rsidR="00603211" w:rsidRDefault="00603211" w:rsidP="00C16ABF">
      <w:pPr>
        <w:spacing w:after="0" w:line="240" w:lineRule="auto"/>
      </w:pPr>
      <w:r>
        <w:separator/>
      </w:r>
    </w:p>
  </w:endnote>
  <w:endnote w:type="continuationSeparator" w:id="0">
    <w:p w14:paraId="709EA334" w14:textId="77777777" w:rsidR="00603211" w:rsidRDefault="006032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006B0" w14:textId="77777777" w:rsidR="00603211" w:rsidRDefault="00603211" w:rsidP="00C16ABF">
      <w:pPr>
        <w:spacing w:after="0" w:line="240" w:lineRule="auto"/>
      </w:pPr>
      <w:r>
        <w:separator/>
      </w:r>
    </w:p>
  </w:footnote>
  <w:footnote w:type="continuationSeparator" w:id="0">
    <w:p w14:paraId="0185876A" w14:textId="77777777" w:rsidR="00603211" w:rsidRDefault="00603211" w:rsidP="00C16ABF">
      <w:pPr>
        <w:spacing w:after="0" w:line="240" w:lineRule="auto"/>
      </w:pPr>
      <w:r>
        <w:continuationSeparator/>
      </w:r>
    </w:p>
  </w:footnote>
  <w:footnote w:id="1">
    <w:p w14:paraId="68E99037" w14:textId="77777777" w:rsidR="0067363C" w:rsidRDefault="0067363C" w:rsidP="0067363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B9D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5B8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11A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15"/>
    <w:rsid w:val="004F55A3"/>
    <w:rsid w:val="0050496F"/>
    <w:rsid w:val="00513B6F"/>
    <w:rsid w:val="00517C63"/>
    <w:rsid w:val="005363C4"/>
    <w:rsid w:val="00536BDE"/>
    <w:rsid w:val="00542B79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21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63C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E0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542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08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80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2D8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F2A"/>
    <w:rsid w:val="00D17C3C"/>
    <w:rsid w:val="00D26B2C"/>
    <w:rsid w:val="00D352C9"/>
    <w:rsid w:val="00D425B2"/>
    <w:rsid w:val="00D428D6"/>
    <w:rsid w:val="00D52220"/>
    <w:rsid w:val="00D552B2"/>
    <w:rsid w:val="00D608D1"/>
    <w:rsid w:val="00D74119"/>
    <w:rsid w:val="00D8075B"/>
    <w:rsid w:val="00D8678B"/>
    <w:rsid w:val="00DA2114"/>
    <w:rsid w:val="00DA6057"/>
    <w:rsid w:val="00DB65F0"/>
    <w:rsid w:val="00DC6D0C"/>
    <w:rsid w:val="00DE09C0"/>
    <w:rsid w:val="00DE4A14"/>
    <w:rsid w:val="00DF320D"/>
    <w:rsid w:val="00DF60C1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1355"/>
    <w:rsid w:val="00F070AB"/>
    <w:rsid w:val="00F17567"/>
    <w:rsid w:val="00F27A7B"/>
    <w:rsid w:val="00F445F6"/>
    <w:rsid w:val="00F526AF"/>
    <w:rsid w:val="00F617C3"/>
    <w:rsid w:val="00F7066B"/>
    <w:rsid w:val="00F83B28"/>
    <w:rsid w:val="00F974DA"/>
    <w:rsid w:val="00FA3C5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59FB0F"/>
    <w:rsid w:val="0BB6D31C"/>
    <w:rsid w:val="2D0E21A4"/>
    <w:rsid w:val="30106778"/>
    <w:rsid w:val="31146923"/>
    <w:rsid w:val="5969E391"/>
    <w:rsid w:val="61464B1D"/>
    <w:rsid w:val="64BADB69"/>
    <w:rsid w:val="7F53D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CCB1"/>
  <w15:docId w15:val="{F7B39C9C-255C-4C01-98C2-2262F40E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4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45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454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54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90F108-0226-4D32-9E14-FCC8610300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8868B0-1347-4729-9B24-CC8EA385D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C63353-3798-4B7A-BF33-19203245A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8BB9E2-5F8A-4AE7-8EF5-92D7760486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926</Words>
  <Characters>5557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13</cp:revision>
  <cp:lastPrinted>2019-02-06T12:12:00Z</cp:lastPrinted>
  <dcterms:created xsi:type="dcterms:W3CDTF">2020-10-26T17:13:00Z</dcterms:created>
  <dcterms:modified xsi:type="dcterms:W3CDTF">2021-11-03T09:47:00Z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